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12" w:space="0" w:color="808080" w:themeColor="background1" w:themeShade="80"/>
          <w:left w:val="none" w:sz="0" w:space="0" w:color="auto"/>
          <w:bottom w:val="single" w:sz="12" w:space="0" w:color="808080" w:themeColor="background1" w:themeShade="80"/>
          <w:right w:val="none" w:sz="0" w:space="0" w:color="auto"/>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8856"/>
      </w:tblGrid>
      <w:tr w:rsidR="00E373CD" w14:paraId="378FFADF" w14:textId="77777777" w:rsidTr="00F719CF">
        <w:tc>
          <w:tcPr>
            <w:tcW w:w="8856" w:type="dxa"/>
          </w:tcPr>
          <w:p w14:paraId="211B837C" w14:textId="77777777" w:rsidR="00E373CD" w:rsidRDefault="00E373CD" w:rsidP="00F719CF">
            <w:pPr>
              <w:pStyle w:val="Heading1"/>
              <w:spacing w:before="120" w:after="120"/>
              <w:jc w:val="center"/>
            </w:pPr>
            <w:r>
              <w:t>E</w:t>
            </w:r>
            <w:r w:rsidR="00F719CF">
              <w:t>nglish-Spanish Glossary</w:t>
            </w:r>
          </w:p>
        </w:tc>
      </w:tr>
    </w:tbl>
    <w:sdt>
      <w:sdtPr>
        <w:rPr>
          <w:rFonts w:asciiTheme="minorHAnsi" w:hAnsiTheme="minorHAnsi" w:cstheme="minorBidi"/>
          <w:b w:val="0"/>
          <w:bCs w:val="0"/>
          <w:color w:val="auto"/>
          <w:sz w:val="22"/>
          <w:szCs w:val="22"/>
        </w:rPr>
        <w:id w:val="1290777927"/>
        <w:docPartObj>
          <w:docPartGallery w:val="Table of Contents"/>
          <w:docPartUnique/>
        </w:docPartObj>
      </w:sdtPr>
      <w:sdtEndPr>
        <w:rPr>
          <w:noProof/>
        </w:rPr>
      </w:sdtEndPr>
      <w:sdtContent>
        <w:p w14:paraId="29981A26" w14:textId="77777777" w:rsidR="00E373CD" w:rsidRPr="00F719CF" w:rsidRDefault="00E373CD" w:rsidP="00F719CF">
          <w:pPr>
            <w:pStyle w:val="Heading1"/>
            <w:spacing w:before="240"/>
          </w:pPr>
          <w:r w:rsidRPr="00F719CF">
            <w:t>Table of Contents</w:t>
          </w:r>
        </w:p>
        <w:p w14:paraId="4B2FF52D" w14:textId="128338C6" w:rsidR="00E373CD" w:rsidRDefault="00E373CD">
          <w:pPr>
            <w:pStyle w:val="TOC1"/>
            <w:tabs>
              <w:tab w:val="right" w:leader="dot" w:pos="8630"/>
            </w:tabs>
            <w:rPr>
              <w:b w:val="0"/>
              <w:bCs w:val="0"/>
              <w:i w:val="0"/>
              <w:iCs w:val="0"/>
              <w:noProof/>
              <w:kern w:val="2"/>
              <w14:ligatures w14:val="standardContextual"/>
            </w:rPr>
          </w:pPr>
          <w:r>
            <w:rPr>
              <w:b w:val="0"/>
              <w:bCs w:val="0"/>
            </w:rPr>
            <w:fldChar w:fldCharType="begin"/>
          </w:r>
          <w:r>
            <w:instrText xml:space="preserve"> TOC \o "1-3" \h \z \u </w:instrText>
          </w:r>
          <w:r>
            <w:rPr>
              <w:b w:val="0"/>
              <w:bCs w:val="0"/>
            </w:rPr>
            <w:fldChar w:fldCharType="separate"/>
          </w:r>
          <w:hyperlink w:anchor="_Toc162956982" w:history="1">
            <w:r w:rsidRPr="00A44C08">
              <w:rPr>
                <w:rStyle w:val="Hyperlink"/>
                <w:noProof/>
              </w:rPr>
              <w:t>A</w:t>
            </w:r>
            <w:r>
              <w:rPr>
                <w:noProof/>
                <w:webHidden/>
              </w:rPr>
              <w:tab/>
            </w:r>
            <w:r>
              <w:rPr>
                <w:noProof/>
                <w:webHidden/>
              </w:rPr>
              <w:fldChar w:fldCharType="begin"/>
            </w:r>
            <w:r>
              <w:rPr>
                <w:noProof/>
                <w:webHidden/>
              </w:rPr>
              <w:instrText xml:space="preserve"> PAGEREF _Toc162956982 \h </w:instrText>
            </w:r>
            <w:r>
              <w:rPr>
                <w:noProof/>
                <w:webHidden/>
              </w:rPr>
            </w:r>
            <w:r>
              <w:rPr>
                <w:noProof/>
                <w:webHidden/>
              </w:rPr>
              <w:fldChar w:fldCharType="separate"/>
            </w:r>
            <w:r w:rsidR="005A52E0">
              <w:rPr>
                <w:noProof/>
                <w:webHidden/>
              </w:rPr>
              <w:t>2</w:t>
            </w:r>
            <w:r>
              <w:rPr>
                <w:noProof/>
                <w:webHidden/>
              </w:rPr>
              <w:fldChar w:fldCharType="end"/>
            </w:r>
          </w:hyperlink>
        </w:p>
        <w:p w14:paraId="09DDA33B" w14:textId="77A323CD" w:rsidR="00E373CD" w:rsidRDefault="00E373CD">
          <w:pPr>
            <w:pStyle w:val="TOC1"/>
            <w:tabs>
              <w:tab w:val="right" w:leader="dot" w:pos="8630"/>
            </w:tabs>
            <w:rPr>
              <w:b w:val="0"/>
              <w:bCs w:val="0"/>
              <w:i w:val="0"/>
              <w:iCs w:val="0"/>
              <w:noProof/>
              <w:kern w:val="2"/>
              <w14:ligatures w14:val="standardContextual"/>
            </w:rPr>
          </w:pPr>
          <w:hyperlink w:anchor="_Toc162956983" w:history="1">
            <w:r w:rsidRPr="00A44C08">
              <w:rPr>
                <w:rStyle w:val="Hyperlink"/>
                <w:noProof/>
              </w:rPr>
              <w:t>B</w:t>
            </w:r>
            <w:r>
              <w:rPr>
                <w:noProof/>
                <w:webHidden/>
              </w:rPr>
              <w:tab/>
            </w:r>
            <w:r>
              <w:rPr>
                <w:noProof/>
                <w:webHidden/>
              </w:rPr>
              <w:fldChar w:fldCharType="begin"/>
            </w:r>
            <w:r>
              <w:rPr>
                <w:noProof/>
                <w:webHidden/>
              </w:rPr>
              <w:instrText xml:space="preserve"> PAGEREF _Toc162956983 \h </w:instrText>
            </w:r>
            <w:r>
              <w:rPr>
                <w:noProof/>
                <w:webHidden/>
              </w:rPr>
            </w:r>
            <w:r>
              <w:rPr>
                <w:noProof/>
                <w:webHidden/>
              </w:rPr>
              <w:fldChar w:fldCharType="separate"/>
            </w:r>
            <w:r w:rsidR="005A52E0">
              <w:rPr>
                <w:noProof/>
                <w:webHidden/>
              </w:rPr>
              <w:t>4</w:t>
            </w:r>
            <w:r>
              <w:rPr>
                <w:noProof/>
                <w:webHidden/>
              </w:rPr>
              <w:fldChar w:fldCharType="end"/>
            </w:r>
          </w:hyperlink>
        </w:p>
        <w:p w14:paraId="16CBC6C8" w14:textId="719150AF" w:rsidR="00E373CD" w:rsidRDefault="00E373CD">
          <w:pPr>
            <w:pStyle w:val="TOC1"/>
            <w:tabs>
              <w:tab w:val="right" w:leader="dot" w:pos="8630"/>
            </w:tabs>
            <w:rPr>
              <w:b w:val="0"/>
              <w:bCs w:val="0"/>
              <w:i w:val="0"/>
              <w:iCs w:val="0"/>
              <w:noProof/>
              <w:kern w:val="2"/>
              <w14:ligatures w14:val="standardContextual"/>
            </w:rPr>
          </w:pPr>
          <w:hyperlink w:anchor="_Toc162956984" w:history="1">
            <w:r w:rsidRPr="00A44C08">
              <w:rPr>
                <w:rStyle w:val="Hyperlink"/>
                <w:noProof/>
              </w:rPr>
              <w:t>C</w:t>
            </w:r>
            <w:r>
              <w:rPr>
                <w:noProof/>
                <w:webHidden/>
              </w:rPr>
              <w:tab/>
            </w:r>
            <w:r>
              <w:rPr>
                <w:noProof/>
                <w:webHidden/>
              </w:rPr>
              <w:fldChar w:fldCharType="begin"/>
            </w:r>
            <w:r>
              <w:rPr>
                <w:noProof/>
                <w:webHidden/>
              </w:rPr>
              <w:instrText xml:space="preserve"> PAGEREF _Toc162956984 \h </w:instrText>
            </w:r>
            <w:r>
              <w:rPr>
                <w:noProof/>
                <w:webHidden/>
              </w:rPr>
            </w:r>
            <w:r>
              <w:rPr>
                <w:noProof/>
                <w:webHidden/>
              </w:rPr>
              <w:fldChar w:fldCharType="separate"/>
            </w:r>
            <w:r w:rsidR="005A52E0">
              <w:rPr>
                <w:noProof/>
                <w:webHidden/>
              </w:rPr>
              <w:t>5</w:t>
            </w:r>
            <w:r>
              <w:rPr>
                <w:noProof/>
                <w:webHidden/>
              </w:rPr>
              <w:fldChar w:fldCharType="end"/>
            </w:r>
          </w:hyperlink>
        </w:p>
        <w:p w14:paraId="2295B0EA" w14:textId="6D53111C" w:rsidR="00E373CD" w:rsidRDefault="00E373CD">
          <w:pPr>
            <w:pStyle w:val="TOC1"/>
            <w:tabs>
              <w:tab w:val="right" w:leader="dot" w:pos="8630"/>
            </w:tabs>
            <w:rPr>
              <w:b w:val="0"/>
              <w:bCs w:val="0"/>
              <w:i w:val="0"/>
              <w:iCs w:val="0"/>
              <w:noProof/>
              <w:kern w:val="2"/>
              <w14:ligatures w14:val="standardContextual"/>
            </w:rPr>
          </w:pPr>
          <w:hyperlink w:anchor="_Toc162956985" w:history="1">
            <w:r w:rsidRPr="00A44C08">
              <w:rPr>
                <w:rStyle w:val="Hyperlink"/>
                <w:noProof/>
              </w:rPr>
              <w:t>D</w:t>
            </w:r>
            <w:r>
              <w:rPr>
                <w:noProof/>
                <w:webHidden/>
              </w:rPr>
              <w:tab/>
            </w:r>
            <w:r>
              <w:rPr>
                <w:noProof/>
                <w:webHidden/>
              </w:rPr>
              <w:fldChar w:fldCharType="begin"/>
            </w:r>
            <w:r>
              <w:rPr>
                <w:noProof/>
                <w:webHidden/>
              </w:rPr>
              <w:instrText xml:space="preserve"> PAGEREF _Toc162956985 \h </w:instrText>
            </w:r>
            <w:r>
              <w:rPr>
                <w:noProof/>
                <w:webHidden/>
              </w:rPr>
            </w:r>
            <w:r>
              <w:rPr>
                <w:noProof/>
                <w:webHidden/>
              </w:rPr>
              <w:fldChar w:fldCharType="separate"/>
            </w:r>
            <w:r w:rsidR="005A52E0">
              <w:rPr>
                <w:noProof/>
                <w:webHidden/>
              </w:rPr>
              <w:t>11</w:t>
            </w:r>
            <w:r>
              <w:rPr>
                <w:noProof/>
                <w:webHidden/>
              </w:rPr>
              <w:fldChar w:fldCharType="end"/>
            </w:r>
          </w:hyperlink>
        </w:p>
        <w:p w14:paraId="63B0B4B5" w14:textId="552747A8" w:rsidR="00E373CD" w:rsidRDefault="00E373CD">
          <w:pPr>
            <w:pStyle w:val="TOC1"/>
            <w:tabs>
              <w:tab w:val="right" w:leader="dot" w:pos="8630"/>
            </w:tabs>
            <w:rPr>
              <w:b w:val="0"/>
              <w:bCs w:val="0"/>
              <w:i w:val="0"/>
              <w:iCs w:val="0"/>
              <w:noProof/>
              <w:kern w:val="2"/>
              <w14:ligatures w14:val="standardContextual"/>
            </w:rPr>
          </w:pPr>
          <w:hyperlink w:anchor="_Toc162956986" w:history="1">
            <w:r w:rsidRPr="00A44C08">
              <w:rPr>
                <w:rStyle w:val="Hyperlink"/>
                <w:noProof/>
              </w:rPr>
              <w:t>E</w:t>
            </w:r>
            <w:r>
              <w:rPr>
                <w:noProof/>
                <w:webHidden/>
              </w:rPr>
              <w:tab/>
            </w:r>
            <w:r>
              <w:rPr>
                <w:noProof/>
                <w:webHidden/>
              </w:rPr>
              <w:fldChar w:fldCharType="begin"/>
            </w:r>
            <w:r>
              <w:rPr>
                <w:noProof/>
                <w:webHidden/>
              </w:rPr>
              <w:instrText xml:space="preserve"> PAGEREF _Toc162956986 \h </w:instrText>
            </w:r>
            <w:r>
              <w:rPr>
                <w:noProof/>
                <w:webHidden/>
              </w:rPr>
            </w:r>
            <w:r>
              <w:rPr>
                <w:noProof/>
                <w:webHidden/>
              </w:rPr>
              <w:fldChar w:fldCharType="separate"/>
            </w:r>
            <w:r w:rsidR="005A52E0">
              <w:rPr>
                <w:noProof/>
                <w:webHidden/>
              </w:rPr>
              <w:t>15</w:t>
            </w:r>
            <w:r>
              <w:rPr>
                <w:noProof/>
                <w:webHidden/>
              </w:rPr>
              <w:fldChar w:fldCharType="end"/>
            </w:r>
          </w:hyperlink>
        </w:p>
        <w:p w14:paraId="0D116A56" w14:textId="73F5A938" w:rsidR="00E373CD" w:rsidRDefault="00E373CD">
          <w:pPr>
            <w:pStyle w:val="TOC1"/>
            <w:tabs>
              <w:tab w:val="right" w:leader="dot" w:pos="8630"/>
            </w:tabs>
            <w:rPr>
              <w:b w:val="0"/>
              <w:bCs w:val="0"/>
              <w:i w:val="0"/>
              <w:iCs w:val="0"/>
              <w:noProof/>
              <w:kern w:val="2"/>
              <w14:ligatures w14:val="standardContextual"/>
            </w:rPr>
          </w:pPr>
          <w:hyperlink w:anchor="_Toc162956987" w:history="1">
            <w:r w:rsidRPr="00A44C08">
              <w:rPr>
                <w:rStyle w:val="Hyperlink"/>
                <w:noProof/>
              </w:rPr>
              <w:t>G</w:t>
            </w:r>
            <w:r>
              <w:rPr>
                <w:noProof/>
                <w:webHidden/>
              </w:rPr>
              <w:tab/>
            </w:r>
            <w:r>
              <w:rPr>
                <w:noProof/>
                <w:webHidden/>
              </w:rPr>
              <w:fldChar w:fldCharType="begin"/>
            </w:r>
            <w:r>
              <w:rPr>
                <w:noProof/>
                <w:webHidden/>
              </w:rPr>
              <w:instrText xml:space="preserve"> PAGEREF _Toc162956987 \h </w:instrText>
            </w:r>
            <w:r>
              <w:rPr>
                <w:noProof/>
                <w:webHidden/>
              </w:rPr>
            </w:r>
            <w:r>
              <w:rPr>
                <w:noProof/>
                <w:webHidden/>
              </w:rPr>
              <w:fldChar w:fldCharType="separate"/>
            </w:r>
            <w:r w:rsidR="005A52E0">
              <w:rPr>
                <w:noProof/>
                <w:webHidden/>
              </w:rPr>
              <w:t>20</w:t>
            </w:r>
            <w:r>
              <w:rPr>
                <w:noProof/>
                <w:webHidden/>
              </w:rPr>
              <w:fldChar w:fldCharType="end"/>
            </w:r>
          </w:hyperlink>
        </w:p>
        <w:p w14:paraId="70290BE7" w14:textId="1F8B2FDA" w:rsidR="00E373CD" w:rsidRDefault="00E373CD">
          <w:pPr>
            <w:pStyle w:val="TOC1"/>
            <w:tabs>
              <w:tab w:val="right" w:leader="dot" w:pos="8630"/>
            </w:tabs>
            <w:rPr>
              <w:b w:val="0"/>
              <w:bCs w:val="0"/>
              <w:i w:val="0"/>
              <w:iCs w:val="0"/>
              <w:noProof/>
              <w:kern w:val="2"/>
              <w14:ligatures w14:val="standardContextual"/>
            </w:rPr>
          </w:pPr>
          <w:hyperlink w:anchor="_Toc162956988" w:history="1">
            <w:r w:rsidRPr="00A44C08">
              <w:rPr>
                <w:rStyle w:val="Hyperlink"/>
                <w:noProof/>
              </w:rPr>
              <w:t>H</w:t>
            </w:r>
            <w:r>
              <w:rPr>
                <w:noProof/>
                <w:webHidden/>
              </w:rPr>
              <w:tab/>
            </w:r>
            <w:r>
              <w:rPr>
                <w:noProof/>
                <w:webHidden/>
              </w:rPr>
              <w:fldChar w:fldCharType="begin"/>
            </w:r>
            <w:r>
              <w:rPr>
                <w:noProof/>
                <w:webHidden/>
              </w:rPr>
              <w:instrText xml:space="preserve"> PAGEREF _Toc162956988 \h </w:instrText>
            </w:r>
            <w:r>
              <w:rPr>
                <w:noProof/>
                <w:webHidden/>
              </w:rPr>
            </w:r>
            <w:r>
              <w:rPr>
                <w:noProof/>
                <w:webHidden/>
              </w:rPr>
              <w:fldChar w:fldCharType="separate"/>
            </w:r>
            <w:r w:rsidR="005A52E0">
              <w:rPr>
                <w:noProof/>
                <w:webHidden/>
              </w:rPr>
              <w:t>22</w:t>
            </w:r>
            <w:r>
              <w:rPr>
                <w:noProof/>
                <w:webHidden/>
              </w:rPr>
              <w:fldChar w:fldCharType="end"/>
            </w:r>
          </w:hyperlink>
        </w:p>
        <w:p w14:paraId="71BA92A1" w14:textId="50F79DF8" w:rsidR="00E373CD" w:rsidRDefault="00E373CD">
          <w:pPr>
            <w:pStyle w:val="TOC1"/>
            <w:tabs>
              <w:tab w:val="right" w:leader="dot" w:pos="8630"/>
            </w:tabs>
            <w:rPr>
              <w:b w:val="0"/>
              <w:bCs w:val="0"/>
              <w:i w:val="0"/>
              <w:iCs w:val="0"/>
              <w:noProof/>
              <w:kern w:val="2"/>
              <w14:ligatures w14:val="standardContextual"/>
            </w:rPr>
          </w:pPr>
          <w:hyperlink w:anchor="_Toc162956989" w:history="1">
            <w:r w:rsidRPr="00A44C08">
              <w:rPr>
                <w:rStyle w:val="Hyperlink"/>
                <w:noProof/>
              </w:rPr>
              <w:t>I</w:t>
            </w:r>
            <w:r>
              <w:rPr>
                <w:noProof/>
                <w:webHidden/>
              </w:rPr>
              <w:tab/>
            </w:r>
            <w:r>
              <w:rPr>
                <w:noProof/>
                <w:webHidden/>
              </w:rPr>
              <w:fldChar w:fldCharType="begin"/>
            </w:r>
            <w:r>
              <w:rPr>
                <w:noProof/>
                <w:webHidden/>
              </w:rPr>
              <w:instrText xml:space="preserve"> PAGEREF _Toc162956989 \h </w:instrText>
            </w:r>
            <w:r>
              <w:rPr>
                <w:noProof/>
                <w:webHidden/>
              </w:rPr>
            </w:r>
            <w:r>
              <w:rPr>
                <w:noProof/>
                <w:webHidden/>
              </w:rPr>
              <w:fldChar w:fldCharType="separate"/>
            </w:r>
            <w:r w:rsidR="005A52E0">
              <w:rPr>
                <w:noProof/>
                <w:webHidden/>
              </w:rPr>
              <w:t>24</w:t>
            </w:r>
            <w:r>
              <w:rPr>
                <w:noProof/>
                <w:webHidden/>
              </w:rPr>
              <w:fldChar w:fldCharType="end"/>
            </w:r>
          </w:hyperlink>
        </w:p>
        <w:p w14:paraId="1D98121E" w14:textId="6FA7C165" w:rsidR="00E373CD" w:rsidRDefault="00E373CD">
          <w:pPr>
            <w:pStyle w:val="TOC1"/>
            <w:tabs>
              <w:tab w:val="right" w:leader="dot" w:pos="8630"/>
            </w:tabs>
            <w:rPr>
              <w:b w:val="0"/>
              <w:bCs w:val="0"/>
              <w:i w:val="0"/>
              <w:iCs w:val="0"/>
              <w:noProof/>
              <w:kern w:val="2"/>
              <w14:ligatures w14:val="standardContextual"/>
            </w:rPr>
          </w:pPr>
          <w:hyperlink w:anchor="_Toc162956990" w:history="1">
            <w:r w:rsidRPr="00A44C08">
              <w:rPr>
                <w:rStyle w:val="Hyperlink"/>
                <w:noProof/>
              </w:rPr>
              <w:t>L</w:t>
            </w:r>
            <w:r>
              <w:rPr>
                <w:noProof/>
                <w:webHidden/>
              </w:rPr>
              <w:tab/>
            </w:r>
            <w:r>
              <w:rPr>
                <w:noProof/>
                <w:webHidden/>
              </w:rPr>
              <w:fldChar w:fldCharType="begin"/>
            </w:r>
            <w:r>
              <w:rPr>
                <w:noProof/>
                <w:webHidden/>
              </w:rPr>
              <w:instrText xml:space="preserve"> PAGEREF _Toc162956990 \h </w:instrText>
            </w:r>
            <w:r>
              <w:rPr>
                <w:noProof/>
                <w:webHidden/>
              </w:rPr>
            </w:r>
            <w:r>
              <w:rPr>
                <w:noProof/>
                <w:webHidden/>
              </w:rPr>
              <w:fldChar w:fldCharType="separate"/>
            </w:r>
            <w:r w:rsidR="005A52E0">
              <w:rPr>
                <w:noProof/>
                <w:webHidden/>
              </w:rPr>
              <w:t>28</w:t>
            </w:r>
            <w:r>
              <w:rPr>
                <w:noProof/>
                <w:webHidden/>
              </w:rPr>
              <w:fldChar w:fldCharType="end"/>
            </w:r>
          </w:hyperlink>
        </w:p>
        <w:p w14:paraId="6DFBC477" w14:textId="239BB1E5" w:rsidR="00E373CD" w:rsidRDefault="00E373CD">
          <w:pPr>
            <w:pStyle w:val="TOC1"/>
            <w:tabs>
              <w:tab w:val="right" w:leader="dot" w:pos="8630"/>
            </w:tabs>
            <w:rPr>
              <w:b w:val="0"/>
              <w:bCs w:val="0"/>
              <w:i w:val="0"/>
              <w:iCs w:val="0"/>
              <w:noProof/>
              <w:kern w:val="2"/>
              <w14:ligatures w14:val="standardContextual"/>
            </w:rPr>
          </w:pPr>
          <w:hyperlink w:anchor="_Toc162956991" w:history="1">
            <w:r w:rsidRPr="00A44C08">
              <w:rPr>
                <w:rStyle w:val="Hyperlink"/>
                <w:noProof/>
              </w:rPr>
              <w:t>M</w:t>
            </w:r>
            <w:r>
              <w:rPr>
                <w:noProof/>
                <w:webHidden/>
              </w:rPr>
              <w:tab/>
            </w:r>
            <w:r>
              <w:rPr>
                <w:noProof/>
                <w:webHidden/>
              </w:rPr>
              <w:fldChar w:fldCharType="begin"/>
            </w:r>
            <w:r>
              <w:rPr>
                <w:noProof/>
                <w:webHidden/>
              </w:rPr>
              <w:instrText xml:space="preserve"> PAGEREF _Toc162956991 \h </w:instrText>
            </w:r>
            <w:r>
              <w:rPr>
                <w:noProof/>
                <w:webHidden/>
              </w:rPr>
            </w:r>
            <w:r>
              <w:rPr>
                <w:noProof/>
                <w:webHidden/>
              </w:rPr>
              <w:fldChar w:fldCharType="separate"/>
            </w:r>
            <w:r w:rsidR="005A52E0">
              <w:rPr>
                <w:noProof/>
                <w:webHidden/>
              </w:rPr>
              <w:t>30</w:t>
            </w:r>
            <w:r>
              <w:rPr>
                <w:noProof/>
                <w:webHidden/>
              </w:rPr>
              <w:fldChar w:fldCharType="end"/>
            </w:r>
          </w:hyperlink>
        </w:p>
        <w:p w14:paraId="6EACF294" w14:textId="6B9E4037" w:rsidR="00E373CD" w:rsidRDefault="00E373CD">
          <w:pPr>
            <w:pStyle w:val="TOC1"/>
            <w:tabs>
              <w:tab w:val="right" w:leader="dot" w:pos="8630"/>
            </w:tabs>
            <w:rPr>
              <w:b w:val="0"/>
              <w:bCs w:val="0"/>
              <w:i w:val="0"/>
              <w:iCs w:val="0"/>
              <w:noProof/>
              <w:kern w:val="2"/>
              <w14:ligatures w14:val="standardContextual"/>
            </w:rPr>
          </w:pPr>
          <w:hyperlink w:anchor="_Toc162956992" w:history="1">
            <w:r w:rsidRPr="00A44C08">
              <w:rPr>
                <w:rStyle w:val="Hyperlink"/>
                <w:noProof/>
              </w:rPr>
              <w:t>N</w:t>
            </w:r>
            <w:r>
              <w:rPr>
                <w:noProof/>
                <w:webHidden/>
              </w:rPr>
              <w:tab/>
            </w:r>
            <w:r>
              <w:rPr>
                <w:noProof/>
                <w:webHidden/>
              </w:rPr>
              <w:fldChar w:fldCharType="begin"/>
            </w:r>
            <w:r>
              <w:rPr>
                <w:noProof/>
                <w:webHidden/>
              </w:rPr>
              <w:instrText xml:space="preserve"> PAGEREF _Toc162956992 \h </w:instrText>
            </w:r>
            <w:r>
              <w:rPr>
                <w:noProof/>
                <w:webHidden/>
              </w:rPr>
            </w:r>
            <w:r>
              <w:rPr>
                <w:noProof/>
                <w:webHidden/>
              </w:rPr>
              <w:fldChar w:fldCharType="separate"/>
            </w:r>
            <w:r w:rsidR="005A52E0">
              <w:rPr>
                <w:noProof/>
                <w:webHidden/>
              </w:rPr>
              <w:t>32</w:t>
            </w:r>
            <w:r>
              <w:rPr>
                <w:noProof/>
                <w:webHidden/>
              </w:rPr>
              <w:fldChar w:fldCharType="end"/>
            </w:r>
          </w:hyperlink>
        </w:p>
        <w:p w14:paraId="7BE30070" w14:textId="28B9F9B6" w:rsidR="00E373CD" w:rsidRDefault="00E373CD">
          <w:pPr>
            <w:pStyle w:val="TOC1"/>
            <w:tabs>
              <w:tab w:val="right" w:leader="dot" w:pos="8630"/>
            </w:tabs>
            <w:rPr>
              <w:b w:val="0"/>
              <w:bCs w:val="0"/>
              <w:i w:val="0"/>
              <w:iCs w:val="0"/>
              <w:noProof/>
              <w:kern w:val="2"/>
              <w14:ligatures w14:val="standardContextual"/>
            </w:rPr>
          </w:pPr>
          <w:hyperlink w:anchor="_Toc162956993" w:history="1">
            <w:r w:rsidRPr="00A44C08">
              <w:rPr>
                <w:rStyle w:val="Hyperlink"/>
                <w:noProof/>
              </w:rPr>
              <w:t>O</w:t>
            </w:r>
            <w:r>
              <w:rPr>
                <w:noProof/>
                <w:webHidden/>
              </w:rPr>
              <w:tab/>
            </w:r>
            <w:r>
              <w:rPr>
                <w:noProof/>
                <w:webHidden/>
              </w:rPr>
              <w:fldChar w:fldCharType="begin"/>
            </w:r>
            <w:r>
              <w:rPr>
                <w:noProof/>
                <w:webHidden/>
              </w:rPr>
              <w:instrText xml:space="preserve"> PAGEREF _Toc162956993 \h </w:instrText>
            </w:r>
            <w:r>
              <w:rPr>
                <w:noProof/>
                <w:webHidden/>
              </w:rPr>
            </w:r>
            <w:r>
              <w:rPr>
                <w:noProof/>
                <w:webHidden/>
              </w:rPr>
              <w:fldChar w:fldCharType="separate"/>
            </w:r>
            <w:r w:rsidR="005A52E0">
              <w:rPr>
                <w:noProof/>
                <w:webHidden/>
              </w:rPr>
              <w:t>33</w:t>
            </w:r>
            <w:r>
              <w:rPr>
                <w:noProof/>
                <w:webHidden/>
              </w:rPr>
              <w:fldChar w:fldCharType="end"/>
            </w:r>
          </w:hyperlink>
        </w:p>
        <w:p w14:paraId="4E94BF73" w14:textId="792A4457" w:rsidR="00E373CD" w:rsidRDefault="00E373CD">
          <w:pPr>
            <w:pStyle w:val="TOC1"/>
            <w:tabs>
              <w:tab w:val="right" w:leader="dot" w:pos="8630"/>
            </w:tabs>
            <w:rPr>
              <w:b w:val="0"/>
              <w:bCs w:val="0"/>
              <w:i w:val="0"/>
              <w:iCs w:val="0"/>
              <w:noProof/>
              <w:kern w:val="2"/>
              <w14:ligatures w14:val="standardContextual"/>
            </w:rPr>
          </w:pPr>
          <w:hyperlink w:anchor="_Toc162956994" w:history="1">
            <w:r w:rsidRPr="00A44C08">
              <w:rPr>
                <w:rStyle w:val="Hyperlink"/>
                <w:noProof/>
              </w:rPr>
              <w:t>P</w:t>
            </w:r>
            <w:r>
              <w:rPr>
                <w:noProof/>
                <w:webHidden/>
              </w:rPr>
              <w:tab/>
            </w:r>
            <w:r>
              <w:rPr>
                <w:noProof/>
                <w:webHidden/>
              </w:rPr>
              <w:fldChar w:fldCharType="begin"/>
            </w:r>
            <w:r>
              <w:rPr>
                <w:noProof/>
                <w:webHidden/>
              </w:rPr>
              <w:instrText xml:space="preserve"> PAGEREF _Toc162956994 \h </w:instrText>
            </w:r>
            <w:r>
              <w:rPr>
                <w:noProof/>
                <w:webHidden/>
              </w:rPr>
            </w:r>
            <w:r>
              <w:rPr>
                <w:noProof/>
                <w:webHidden/>
              </w:rPr>
              <w:fldChar w:fldCharType="separate"/>
            </w:r>
            <w:r w:rsidR="005A52E0">
              <w:rPr>
                <w:noProof/>
                <w:webHidden/>
              </w:rPr>
              <w:t>35</w:t>
            </w:r>
            <w:r>
              <w:rPr>
                <w:noProof/>
                <w:webHidden/>
              </w:rPr>
              <w:fldChar w:fldCharType="end"/>
            </w:r>
          </w:hyperlink>
        </w:p>
        <w:p w14:paraId="3B8174DF" w14:textId="61524E35" w:rsidR="00E373CD" w:rsidRDefault="00E373CD">
          <w:pPr>
            <w:pStyle w:val="TOC1"/>
            <w:tabs>
              <w:tab w:val="right" w:leader="dot" w:pos="8630"/>
            </w:tabs>
            <w:rPr>
              <w:b w:val="0"/>
              <w:bCs w:val="0"/>
              <w:i w:val="0"/>
              <w:iCs w:val="0"/>
              <w:noProof/>
              <w:kern w:val="2"/>
              <w14:ligatures w14:val="standardContextual"/>
            </w:rPr>
          </w:pPr>
          <w:hyperlink w:anchor="_Toc162956995" w:history="1">
            <w:r w:rsidRPr="00A44C08">
              <w:rPr>
                <w:rStyle w:val="Hyperlink"/>
                <w:noProof/>
              </w:rPr>
              <w:t>Q</w:t>
            </w:r>
            <w:r>
              <w:rPr>
                <w:noProof/>
                <w:webHidden/>
              </w:rPr>
              <w:tab/>
            </w:r>
            <w:r>
              <w:rPr>
                <w:noProof/>
                <w:webHidden/>
              </w:rPr>
              <w:fldChar w:fldCharType="begin"/>
            </w:r>
            <w:r>
              <w:rPr>
                <w:noProof/>
                <w:webHidden/>
              </w:rPr>
              <w:instrText xml:space="preserve"> PAGEREF _Toc162956995 \h </w:instrText>
            </w:r>
            <w:r>
              <w:rPr>
                <w:noProof/>
                <w:webHidden/>
              </w:rPr>
            </w:r>
            <w:r>
              <w:rPr>
                <w:noProof/>
                <w:webHidden/>
              </w:rPr>
              <w:fldChar w:fldCharType="separate"/>
            </w:r>
            <w:r w:rsidR="005A52E0">
              <w:rPr>
                <w:noProof/>
                <w:webHidden/>
              </w:rPr>
              <w:t>40</w:t>
            </w:r>
            <w:r>
              <w:rPr>
                <w:noProof/>
                <w:webHidden/>
              </w:rPr>
              <w:fldChar w:fldCharType="end"/>
            </w:r>
          </w:hyperlink>
        </w:p>
        <w:p w14:paraId="706D5D89" w14:textId="6709867C" w:rsidR="00E373CD" w:rsidRDefault="00E373CD">
          <w:pPr>
            <w:pStyle w:val="TOC1"/>
            <w:tabs>
              <w:tab w:val="right" w:leader="dot" w:pos="8630"/>
            </w:tabs>
            <w:rPr>
              <w:b w:val="0"/>
              <w:bCs w:val="0"/>
              <w:i w:val="0"/>
              <w:iCs w:val="0"/>
              <w:noProof/>
              <w:kern w:val="2"/>
              <w14:ligatures w14:val="standardContextual"/>
            </w:rPr>
          </w:pPr>
          <w:hyperlink w:anchor="_Toc162956996" w:history="1">
            <w:r w:rsidRPr="00A44C08">
              <w:rPr>
                <w:rStyle w:val="Hyperlink"/>
                <w:noProof/>
              </w:rPr>
              <w:t>R</w:t>
            </w:r>
            <w:r>
              <w:rPr>
                <w:noProof/>
                <w:webHidden/>
              </w:rPr>
              <w:tab/>
            </w:r>
            <w:r>
              <w:rPr>
                <w:noProof/>
                <w:webHidden/>
              </w:rPr>
              <w:fldChar w:fldCharType="begin"/>
            </w:r>
            <w:r>
              <w:rPr>
                <w:noProof/>
                <w:webHidden/>
              </w:rPr>
              <w:instrText xml:space="preserve"> PAGEREF _Toc162956996 \h </w:instrText>
            </w:r>
            <w:r>
              <w:rPr>
                <w:noProof/>
                <w:webHidden/>
              </w:rPr>
            </w:r>
            <w:r>
              <w:rPr>
                <w:noProof/>
                <w:webHidden/>
              </w:rPr>
              <w:fldChar w:fldCharType="separate"/>
            </w:r>
            <w:r w:rsidR="005A52E0">
              <w:rPr>
                <w:noProof/>
                <w:webHidden/>
              </w:rPr>
              <w:t>42</w:t>
            </w:r>
            <w:r>
              <w:rPr>
                <w:noProof/>
                <w:webHidden/>
              </w:rPr>
              <w:fldChar w:fldCharType="end"/>
            </w:r>
          </w:hyperlink>
        </w:p>
        <w:p w14:paraId="2EAA3866" w14:textId="09B1D27E" w:rsidR="00E373CD" w:rsidRDefault="00E373CD">
          <w:pPr>
            <w:pStyle w:val="TOC1"/>
            <w:tabs>
              <w:tab w:val="right" w:leader="dot" w:pos="8630"/>
            </w:tabs>
            <w:rPr>
              <w:b w:val="0"/>
              <w:bCs w:val="0"/>
              <w:i w:val="0"/>
              <w:iCs w:val="0"/>
              <w:noProof/>
              <w:kern w:val="2"/>
              <w14:ligatures w14:val="standardContextual"/>
            </w:rPr>
          </w:pPr>
          <w:hyperlink w:anchor="_Toc162956997" w:history="1">
            <w:r w:rsidRPr="00A44C08">
              <w:rPr>
                <w:rStyle w:val="Hyperlink"/>
                <w:noProof/>
              </w:rPr>
              <w:t>S</w:t>
            </w:r>
            <w:r>
              <w:rPr>
                <w:noProof/>
                <w:webHidden/>
              </w:rPr>
              <w:tab/>
            </w:r>
            <w:r>
              <w:rPr>
                <w:noProof/>
                <w:webHidden/>
              </w:rPr>
              <w:fldChar w:fldCharType="begin"/>
            </w:r>
            <w:r>
              <w:rPr>
                <w:noProof/>
                <w:webHidden/>
              </w:rPr>
              <w:instrText xml:space="preserve"> PAGEREF _Toc162956997 \h </w:instrText>
            </w:r>
            <w:r>
              <w:rPr>
                <w:noProof/>
                <w:webHidden/>
              </w:rPr>
            </w:r>
            <w:r>
              <w:rPr>
                <w:noProof/>
                <w:webHidden/>
              </w:rPr>
              <w:fldChar w:fldCharType="separate"/>
            </w:r>
            <w:r w:rsidR="005A52E0">
              <w:rPr>
                <w:noProof/>
                <w:webHidden/>
              </w:rPr>
              <w:t>45</w:t>
            </w:r>
            <w:r>
              <w:rPr>
                <w:noProof/>
                <w:webHidden/>
              </w:rPr>
              <w:fldChar w:fldCharType="end"/>
            </w:r>
          </w:hyperlink>
        </w:p>
        <w:p w14:paraId="53425C9F" w14:textId="3849EC71" w:rsidR="00E373CD" w:rsidRDefault="00E373CD">
          <w:pPr>
            <w:pStyle w:val="TOC1"/>
            <w:tabs>
              <w:tab w:val="right" w:leader="dot" w:pos="8630"/>
            </w:tabs>
            <w:rPr>
              <w:b w:val="0"/>
              <w:bCs w:val="0"/>
              <w:i w:val="0"/>
              <w:iCs w:val="0"/>
              <w:noProof/>
              <w:kern w:val="2"/>
              <w14:ligatures w14:val="standardContextual"/>
            </w:rPr>
          </w:pPr>
          <w:hyperlink w:anchor="_Toc162956998" w:history="1">
            <w:r w:rsidRPr="00A44C08">
              <w:rPr>
                <w:rStyle w:val="Hyperlink"/>
                <w:noProof/>
              </w:rPr>
              <w:t>T</w:t>
            </w:r>
            <w:r>
              <w:rPr>
                <w:noProof/>
                <w:webHidden/>
              </w:rPr>
              <w:tab/>
            </w:r>
            <w:r>
              <w:rPr>
                <w:noProof/>
                <w:webHidden/>
              </w:rPr>
              <w:fldChar w:fldCharType="begin"/>
            </w:r>
            <w:r>
              <w:rPr>
                <w:noProof/>
                <w:webHidden/>
              </w:rPr>
              <w:instrText xml:space="preserve"> PAGEREF _Toc162956998 \h </w:instrText>
            </w:r>
            <w:r>
              <w:rPr>
                <w:noProof/>
                <w:webHidden/>
              </w:rPr>
            </w:r>
            <w:r>
              <w:rPr>
                <w:noProof/>
                <w:webHidden/>
              </w:rPr>
              <w:fldChar w:fldCharType="separate"/>
            </w:r>
            <w:r w:rsidR="005A52E0">
              <w:rPr>
                <w:noProof/>
                <w:webHidden/>
              </w:rPr>
              <w:t>50</w:t>
            </w:r>
            <w:r>
              <w:rPr>
                <w:noProof/>
                <w:webHidden/>
              </w:rPr>
              <w:fldChar w:fldCharType="end"/>
            </w:r>
          </w:hyperlink>
        </w:p>
        <w:p w14:paraId="33E8291D" w14:textId="369E570A" w:rsidR="00E373CD" w:rsidRDefault="00E373CD">
          <w:pPr>
            <w:pStyle w:val="TOC1"/>
            <w:tabs>
              <w:tab w:val="right" w:leader="dot" w:pos="8630"/>
            </w:tabs>
            <w:rPr>
              <w:b w:val="0"/>
              <w:bCs w:val="0"/>
              <w:i w:val="0"/>
              <w:iCs w:val="0"/>
              <w:noProof/>
              <w:kern w:val="2"/>
              <w14:ligatures w14:val="standardContextual"/>
            </w:rPr>
          </w:pPr>
          <w:hyperlink w:anchor="_Toc162956999" w:history="1">
            <w:r w:rsidRPr="00A44C08">
              <w:rPr>
                <w:rStyle w:val="Hyperlink"/>
                <w:noProof/>
              </w:rPr>
              <w:t>U</w:t>
            </w:r>
            <w:r>
              <w:rPr>
                <w:noProof/>
                <w:webHidden/>
              </w:rPr>
              <w:tab/>
            </w:r>
            <w:r>
              <w:rPr>
                <w:noProof/>
                <w:webHidden/>
              </w:rPr>
              <w:fldChar w:fldCharType="begin"/>
            </w:r>
            <w:r>
              <w:rPr>
                <w:noProof/>
                <w:webHidden/>
              </w:rPr>
              <w:instrText xml:space="preserve"> PAGEREF _Toc162956999 \h </w:instrText>
            </w:r>
            <w:r>
              <w:rPr>
                <w:noProof/>
                <w:webHidden/>
              </w:rPr>
            </w:r>
            <w:r>
              <w:rPr>
                <w:noProof/>
                <w:webHidden/>
              </w:rPr>
              <w:fldChar w:fldCharType="separate"/>
            </w:r>
            <w:r w:rsidR="005A52E0">
              <w:rPr>
                <w:noProof/>
                <w:webHidden/>
              </w:rPr>
              <w:t>51</w:t>
            </w:r>
            <w:r>
              <w:rPr>
                <w:noProof/>
                <w:webHidden/>
              </w:rPr>
              <w:fldChar w:fldCharType="end"/>
            </w:r>
          </w:hyperlink>
        </w:p>
        <w:p w14:paraId="6C7DFFD8" w14:textId="421897A1" w:rsidR="00E373CD" w:rsidRDefault="00E373CD">
          <w:pPr>
            <w:pStyle w:val="TOC1"/>
            <w:tabs>
              <w:tab w:val="right" w:leader="dot" w:pos="8630"/>
            </w:tabs>
            <w:rPr>
              <w:b w:val="0"/>
              <w:bCs w:val="0"/>
              <w:i w:val="0"/>
              <w:iCs w:val="0"/>
              <w:noProof/>
              <w:kern w:val="2"/>
              <w14:ligatures w14:val="standardContextual"/>
            </w:rPr>
          </w:pPr>
          <w:hyperlink w:anchor="_Toc162957000" w:history="1">
            <w:r w:rsidRPr="00A44C08">
              <w:rPr>
                <w:rStyle w:val="Hyperlink"/>
                <w:noProof/>
              </w:rPr>
              <w:t>V</w:t>
            </w:r>
            <w:r>
              <w:rPr>
                <w:noProof/>
                <w:webHidden/>
              </w:rPr>
              <w:tab/>
            </w:r>
            <w:r>
              <w:rPr>
                <w:noProof/>
                <w:webHidden/>
              </w:rPr>
              <w:fldChar w:fldCharType="begin"/>
            </w:r>
            <w:r>
              <w:rPr>
                <w:noProof/>
                <w:webHidden/>
              </w:rPr>
              <w:instrText xml:space="preserve"> PAGEREF _Toc162957000 \h </w:instrText>
            </w:r>
            <w:r>
              <w:rPr>
                <w:noProof/>
                <w:webHidden/>
              </w:rPr>
            </w:r>
            <w:r>
              <w:rPr>
                <w:noProof/>
                <w:webHidden/>
              </w:rPr>
              <w:fldChar w:fldCharType="separate"/>
            </w:r>
            <w:r w:rsidR="005A52E0">
              <w:rPr>
                <w:noProof/>
                <w:webHidden/>
              </w:rPr>
              <w:t>51</w:t>
            </w:r>
            <w:r>
              <w:rPr>
                <w:noProof/>
                <w:webHidden/>
              </w:rPr>
              <w:fldChar w:fldCharType="end"/>
            </w:r>
          </w:hyperlink>
        </w:p>
        <w:p w14:paraId="38CCF828" w14:textId="2A5C89F7" w:rsidR="00E373CD" w:rsidRDefault="00E373CD">
          <w:pPr>
            <w:pStyle w:val="TOC1"/>
            <w:tabs>
              <w:tab w:val="right" w:leader="dot" w:pos="8630"/>
            </w:tabs>
            <w:rPr>
              <w:b w:val="0"/>
              <w:bCs w:val="0"/>
              <w:i w:val="0"/>
              <w:iCs w:val="0"/>
              <w:noProof/>
              <w:kern w:val="2"/>
              <w14:ligatures w14:val="standardContextual"/>
            </w:rPr>
          </w:pPr>
          <w:hyperlink w:anchor="_Toc162957001" w:history="1">
            <w:r w:rsidRPr="00A44C08">
              <w:rPr>
                <w:rStyle w:val="Hyperlink"/>
                <w:noProof/>
              </w:rPr>
              <w:t>W</w:t>
            </w:r>
            <w:r>
              <w:rPr>
                <w:noProof/>
                <w:webHidden/>
              </w:rPr>
              <w:tab/>
            </w:r>
            <w:r>
              <w:rPr>
                <w:noProof/>
                <w:webHidden/>
              </w:rPr>
              <w:fldChar w:fldCharType="begin"/>
            </w:r>
            <w:r>
              <w:rPr>
                <w:noProof/>
                <w:webHidden/>
              </w:rPr>
              <w:instrText xml:space="preserve"> PAGEREF _Toc162957001 \h </w:instrText>
            </w:r>
            <w:r>
              <w:rPr>
                <w:noProof/>
                <w:webHidden/>
              </w:rPr>
            </w:r>
            <w:r>
              <w:rPr>
                <w:noProof/>
                <w:webHidden/>
              </w:rPr>
              <w:fldChar w:fldCharType="separate"/>
            </w:r>
            <w:r w:rsidR="005A52E0">
              <w:rPr>
                <w:noProof/>
                <w:webHidden/>
              </w:rPr>
              <w:t>54</w:t>
            </w:r>
            <w:r>
              <w:rPr>
                <w:noProof/>
                <w:webHidden/>
              </w:rPr>
              <w:fldChar w:fldCharType="end"/>
            </w:r>
          </w:hyperlink>
        </w:p>
        <w:p w14:paraId="2A58E595" w14:textId="2BBE2507" w:rsidR="00E373CD" w:rsidRDefault="00E373CD">
          <w:pPr>
            <w:pStyle w:val="TOC1"/>
            <w:tabs>
              <w:tab w:val="right" w:leader="dot" w:pos="8630"/>
            </w:tabs>
            <w:rPr>
              <w:b w:val="0"/>
              <w:bCs w:val="0"/>
              <w:i w:val="0"/>
              <w:iCs w:val="0"/>
              <w:noProof/>
              <w:kern w:val="2"/>
              <w14:ligatures w14:val="standardContextual"/>
            </w:rPr>
          </w:pPr>
          <w:hyperlink w:anchor="_Toc162957002" w:history="1">
            <w:r w:rsidRPr="00A44C08">
              <w:rPr>
                <w:rStyle w:val="Hyperlink"/>
                <w:noProof/>
              </w:rPr>
              <w:t>X</w:t>
            </w:r>
            <w:r>
              <w:rPr>
                <w:noProof/>
                <w:webHidden/>
              </w:rPr>
              <w:tab/>
            </w:r>
            <w:r>
              <w:rPr>
                <w:noProof/>
                <w:webHidden/>
              </w:rPr>
              <w:fldChar w:fldCharType="begin"/>
            </w:r>
            <w:r>
              <w:rPr>
                <w:noProof/>
                <w:webHidden/>
              </w:rPr>
              <w:instrText xml:space="preserve"> PAGEREF _Toc162957002 \h </w:instrText>
            </w:r>
            <w:r>
              <w:rPr>
                <w:noProof/>
                <w:webHidden/>
              </w:rPr>
            </w:r>
            <w:r>
              <w:rPr>
                <w:noProof/>
                <w:webHidden/>
              </w:rPr>
              <w:fldChar w:fldCharType="separate"/>
            </w:r>
            <w:r w:rsidR="005A52E0">
              <w:rPr>
                <w:noProof/>
                <w:webHidden/>
              </w:rPr>
              <w:t>54</w:t>
            </w:r>
            <w:r>
              <w:rPr>
                <w:noProof/>
                <w:webHidden/>
              </w:rPr>
              <w:fldChar w:fldCharType="end"/>
            </w:r>
          </w:hyperlink>
        </w:p>
        <w:p w14:paraId="2F6C50CF" w14:textId="4F369255" w:rsidR="00E373CD" w:rsidRDefault="00E373CD">
          <w:pPr>
            <w:pStyle w:val="TOC1"/>
            <w:tabs>
              <w:tab w:val="right" w:leader="dot" w:pos="8630"/>
            </w:tabs>
            <w:rPr>
              <w:b w:val="0"/>
              <w:bCs w:val="0"/>
              <w:i w:val="0"/>
              <w:iCs w:val="0"/>
              <w:noProof/>
              <w:kern w:val="2"/>
              <w14:ligatures w14:val="standardContextual"/>
            </w:rPr>
          </w:pPr>
          <w:hyperlink w:anchor="_Toc162957003" w:history="1">
            <w:r w:rsidRPr="00A44C08">
              <w:rPr>
                <w:rStyle w:val="Hyperlink"/>
                <w:noProof/>
              </w:rPr>
              <w:t>Y</w:t>
            </w:r>
            <w:r>
              <w:rPr>
                <w:noProof/>
                <w:webHidden/>
              </w:rPr>
              <w:tab/>
            </w:r>
            <w:r>
              <w:rPr>
                <w:noProof/>
                <w:webHidden/>
              </w:rPr>
              <w:fldChar w:fldCharType="begin"/>
            </w:r>
            <w:r>
              <w:rPr>
                <w:noProof/>
                <w:webHidden/>
              </w:rPr>
              <w:instrText xml:space="preserve"> PAGEREF _Toc162957003 \h </w:instrText>
            </w:r>
            <w:r>
              <w:rPr>
                <w:noProof/>
                <w:webHidden/>
              </w:rPr>
            </w:r>
            <w:r>
              <w:rPr>
                <w:noProof/>
                <w:webHidden/>
              </w:rPr>
              <w:fldChar w:fldCharType="separate"/>
            </w:r>
            <w:r w:rsidR="005A52E0">
              <w:rPr>
                <w:noProof/>
                <w:webHidden/>
              </w:rPr>
              <w:t>54</w:t>
            </w:r>
            <w:r>
              <w:rPr>
                <w:noProof/>
                <w:webHidden/>
              </w:rPr>
              <w:fldChar w:fldCharType="end"/>
            </w:r>
          </w:hyperlink>
        </w:p>
        <w:p w14:paraId="6964DA35" w14:textId="28B98BC2" w:rsidR="00E373CD" w:rsidRDefault="00E373CD">
          <w:pPr>
            <w:pStyle w:val="TOC1"/>
            <w:tabs>
              <w:tab w:val="right" w:leader="dot" w:pos="8630"/>
            </w:tabs>
            <w:rPr>
              <w:b w:val="0"/>
              <w:bCs w:val="0"/>
              <w:i w:val="0"/>
              <w:iCs w:val="0"/>
              <w:noProof/>
              <w:kern w:val="2"/>
              <w14:ligatures w14:val="standardContextual"/>
            </w:rPr>
          </w:pPr>
          <w:hyperlink w:anchor="_Toc162957004" w:history="1">
            <w:r w:rsidRPr="00A44C08">
              <w:rPr>
                <w:rStyle w:val="Hyperlink"/>
                <w:noProof/>
              </w:rPr>
              <w:t>Z</w:t>
            </w:r>
            <w:r>
              <w:rPr>
                <w:noProof/>
                <w:webHidden/>
              </w:rPr>
              <w:tab/>
            </w:r>
            <w:r>
              <w:rPr>
                <w:noProof/>
                <w:webHidden/>
              </w:rPr>
              <w:fldChar w:fldCharType="begin"/>
            </w:r>
            <w:r>
              <w:rPr>
                <w:noProof/>
                <w:webHidden/>
              </w:rPr>
              <w:instrText xml:space="preserve"> PAGEREF _Toc162957004 \h </w:instrText>
            </w:r>
            <w:r>
              <w:rPr>
                <w:noProof/>
                <w:webHidden/>
              </w:rPr>
            </w:r>
            <w:r>
              <w:rPr>
                <w:noProof/>
                <w:webHidden/>
              </w:rPr>
              <w:fldChar w:fldCharType="separate"/>
            </w:r>
            <w:r w:rsidR="005A52E0">
              <w:rPr>
                <w:noProof/>
                <w:webHidden/>
              </w:rPr>
              <w:t>55</w:t>
            </w:r>
            <w:r>
              <w:rPr>
                <w:noProof/>
                <w:webHidden/>
              </w:rPr>
              <w:fldChar w:fldCharType="end"/>
            </w:r>
          </w:hyperlink>
        </w:p>
        <w:p w14:paraId="5D140841" w14:textId="77777777" w:rsidR="00E373CD" w:rsidRDefault="00E373CD">
          <w:r>
            <w:rPr>
              <w:b/>
              <w:bCs/>
              <w:noProof/>
            </w:rPr>
            <w:fldChar w:fldCharType="end"/>
          </w:r>
        </w:p>
      </w:sdtContent>
    </w:sdt>
    <w:p w14:paraId="648DA01E" w14:textId="77777777" w:rsidR="007E21A4" w:rsidRPr="00F719CF" w:rsidRDefault="00000000" w:rsidP="00F719CF">
      <w:pPr>
        <w:pStyle w:val="Heading2"/>
      </w:pPr>
      <w:bookmarkStart w:id="0" w:name="_Toc162956982"/>
      <w:r w:rsidRPr="00F719CF">
        <w:lastRenderedPageBreak/>
        <w:t>A</w:t>
      </w:r>
      <w:bookmarkEnd w:id="0"/>
    </w:p>
    <w:tbl>
      <w:tblPr>
        <w:tblStyle w:val="GlossaryTerm-NewLetter"/>
        <w:tblW w:w="0" w:type="auto"/>
        <w:tblLook w:val="0480" w:firstRow="0" w:lastRow="0" w:firstColumn="1" w:lastColumn="0" w:noHBand="0" w:noVBand="1"/>
      </w:tblPr>
      <w:tblGrid>
        <w:gridCol w:w="2102"/>
        <w:gridCol w:w="6754"/>
      </w:tblGrid>
      <w:tr w:rsidR="007E21A4" w:rsidRPr="00505B42" w14:paraId="7317F145"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8449E6E" w14:textId="77777777" w:rsidR="007E21A4" w:rsidRPr="00505B42" w:rsidRDefault="00000000" w:rsidP="000C5BCD">
            <w:pPr>
              <w:spacing w:line="276" w:lineRule="auto"/>
              <w:rPr>
                <w:rFonts w:cs="Noto Sans"/>
              </w:rPr>
            </w:pPr>
            <w:r w:rsidRPr="00505B42">
              <w:rPr>
                <w:rFonts w:cs="Noto Sans"/>
              </w:rPr>
              <w:t>Additive inverse</w:t>
            </w:r>
          </w:p>
        </w:tc>
        <w:tc>
          <w:tcPr>
            <w:tcW w:w="7171" w:type="dxa"/>
          </w:tcPr>
          <w:p w14:paraId="6B7E9B47"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opposite of a number.</w:t>
            </w:r>
          </w:p>
        </w:tc>
      </w:tr>
      <w:tr w:rsidR="007E21A4" w:rsidRPr="00505B42" w14:paraId="3BD0DDDD"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88FD548" w14:textId="77777777" w:rsidR="007E21A4" w:rsidRPr="00505B42" w:rsidRDefault="00000000" w:rsidP="000C5BCD">
            <w:pPr>
              <w:spacing w:line="276" w:lineRule="auto"/>
              <w:rPr>
                <w:rFonts w:cs="Noto Sans"/>
              </w:rPr>
            </w:pPr>
            <w:r w:rsidRPr="00505B42">
              <w:rPr>
                <w:rFonts w:cs="Noto Sans"/>
              </w:rPr>
              <w:t>Inverso aditivo</w:t>
            </w:r>
          </w:p>
        </w:tc>
        <w:tc>
          <w:tcPr>
            <w:tcW w:w="7171" w:type="dxa"/>
          </w:tcPr>
          <w:p w14:paraId="40F616AE"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El opuesto de un número. </w:t>
            </w:r>
          </w:p>
        </w:tc>
      </w:tr>
    </w:tbl>
    <w:p w14:paraId="56DC3A28"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2"/>
        <w:gridCol w:w="6744"/>
      </w:tblGrid>
      <w:tr w:rsidR="007E21A4" w:rsidRPr="00505B42" w14:paraId="16025E5F"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9AFE653" w14:textId="77777777" w:rsidR="007E21A4" w:rsidRPr="00505B42" w:rsidRDefault="00000000" w:rsidP="000C5BCD">
            <w:pPr>
              <w:spacing w:line="276" w:lineRule="auto"/>
              <w:rPr>
                <w:rFonts w:cs="Noto Sans"/>
              </w:rPr>
            </w:pPr>
            <w:r w:rsidRPr="00505B42">
              <w:rPr>
                <w:rFonts w:cs="Noto Sans"/>
              </w:rPr>
              <w:t>Annuity</w:t>
            </w:r>
          </w:p>
        </w:tc>
        <w:tc>
          <w:tcPr>
            <w:tcW w:w="7171" w:type="dxa"/>
          </w:tcPr>
          <w:p w14:paraId="4C23D72B"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An annuity is an investment that is a sequence of equal periodic deposits.</w:t>
            </w:r>
          </w:p>
        </w:tc>
      </w:tr>
      <w:tr w:rsidR="007E21A4" w:rsidRPr="00505B42" w14:paraId="3B559615"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3EB1C81" w14:textId="77777777" w:rsidR="007E21A4" w:rsidRPr="00505B42" w:rsidRDefault="00000000" w:rsidP="000C5BCD">
            <w:pPr>
              <w:spacing w:line="276" w:lineRule="auto"/>
              <w:rPr>
                <w:rFonts w:cs="Noto Sans"/>
              </w:rPr>
            </w:pPr>
            <w:r w:rsidRPr="00505B42">
              <w:rPr>
                <w:rFonts w:cs="Noto Sans"/>
              </w:rPr>
              <w:t>Anualidad</w:t>
            </w:r>
          </w:p>
        </w:tc>
        <w:tc>
          <w:tcPr>
            <w:tcW w:w="7171" w:type="dxa"/>
          </w:tcPr>
          <w:p w14:paraId="1DB17155"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anualidad es una inversión que consiste en una secuencia de depósitos periódicos iguales.</w:t>
            </w:r>
          </w:p>
        </w:tc>
      </w:tr>
    </w:tbl>
    <w:p w14:paraId="5D6B730D"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071"/>
        <w:gridCol w:w="6785"/>
      </w:tblGrid>
      <w:tr w:rsidR="007E21A4" w:rsidRPr="00505B42" w14:paraId="62C4E2C2"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E29A83D" w14:textId="77777777" w:rsidR="007E21A4" w:rsidRPr="00505B42" w:rsidRDefault="00000000" w:rsidP="000C5BCD">
            <w:pPr>
              <w:spacing w:line="276" w:lineRule="auto"/>
              <w:rPr>
                <w:rFonts w:cs="Noto Sans"/>
              </w:rPr>
            </w:pPr>
            <w:r w:rsidRPr="00505B42">
              <w:rPr>
                <w:rFonts w:cs="Noto Sans"/>
              </w:rPr>
              <w:t>Area</w:t>
            </w:r>
          </w:p>
        </w:tc>
        <w:tc>
          <w:tcPr>
            <w:tcW w:w="7171" w:type="dxa"/>
          </w:tcPr>
          <w:p w14:paraId="1F28294B"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measurement of the total space contained by a shape on a 2-dimensional surface. It is measured by the number of non-overlapping square units</w:t>
            </w:r>
          </w:p>
        </w:tc>
      </w:tr>
      <w:tr w:rsidR="007E21A4" w:rsidRPr="00505B42" w14:paraId="1C57737F"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63C1561" w14:textId="77777777" w:rsidR="007E21A4" w:rsidRPr="00505B42" w:rsidRDefault="00000000" w:rsidP="000C5BCD">
            <w:pPr>
              <w:spacing w:line="276" w:lineRule="auto"/>
              <w:rPr>
                <w:rFonts w:cs="Noto Sans"/>
              </w:rPr>
            </w:pPr>
            <w:r w:rsidRPr="00505B42">
              <w:rPr>
                <w:rFonts w:cs="Noto Sans"/>
              </w:rPr>
              <w:t>Área</w:t>
            </w:r>
          </w:p>
        </w:tc>
        <w:tc>
          <w:tcPr>
            <w:tcW w:w="7171" w:type="dxa"/>
          </w:tcPr>
          <w:p w14:paraId="3A0CE91B"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medida del espacio total contenido por una forma en una superficie bidimensional. Se mide por el número de unidades cuadradas que no se superponen.</w:t>
            </w:r>
          </w:p>
        </w:tc>
      </w:tr>
    </w:tbl>
    <w:p w14:paraId="61F69BF0"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089"/>
        <w:gridCol w:w="6767"/>
      </w:tblGrid>
      <w:tr w:rsidR="007E21A4" w:rsidRPr="00505B42" w14:paraId="34315534"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CC926FF" w14:textId="77777777" w:rsidR="007E21A4" w:rsidRPr="00505B42" w:rsidRDefault="00000000" w:rsidP="000C5BCD">
            <w:pPr>
              <w:spacing w:line="276" w:lineRule="auto"/>
              <w:rPr>
                <w:rFonts w:cs="Noto Sans"/>
              </w:rPr>
            </w:pPr>
            <w:r w:rsidRPr="00505B42">
              <w:rPr>
                <w:rFonts w:cs="Noto Sans"/>
              </w:rPr>
              <w:t>Area model</w:t>
            </w:r>
          </w:p>
        </w:tc>
        <w:tc>
          <w:tcPr>
            <w:tcW w:w="7171" w:type="dxa"/>
          </w:tcPr>
          <w:p w14:paraId="5BE9D230"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visual representation of multiplication where the factors are indicated by the number of rows and columns of adjacent but non-overlapping squares. The product is the total number of squares.</w:t>
            </w:r>
          </w:p>
        </w:tc>
      </w:tr>
      <w:tr w:rsidR="007E21A4" w:rsidRPr="00505B42" w14:paraId="7FFC0DC8"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39E7698" w14:textId="77777777" w:rsidR="007E21A4" w:rsidRPr="00505B42" w:rsidRDefault="00000000" w:rsidP="000C5BCD">
            <w:pPr>
              <w:spacing w:line="276" w:lineRule="auto"/>
              <w:rPr>
                <w:rFonts w:cs="Noto Sans"/>
              </w:rPr>
            </w:pPr>
            <w:r w:rsidRPr="00505B42">
              <w:rPr>
                <w:rFonts w:cs="Noto Sans"/>
              </w:rPr>
              <w:t>Modelo de área</w:t>
            </w:r>
          </w:p>
        </w:tc>
        <w:tc>
          <w:tcPr>
            <w:tcW w:w="7171" w:type="dxa"/>
          </w:tcPr>
          <w:p w14:paraId="513882BB"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representación visual de multiplicación donde los factores se indican por el número de filas y columnas de cuadrados adyacentes que no se enciman. El producto es el número total de cuadrados.</w:t>
            </w:r>
          </w:p>
        </w:tc>
      </w:tr>
    </w:tbl>
    <w:p w14:paraId="03A9A74C"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5"/>
        <w:gridCol w:w="6741"/>
      </w:tblGrid>
      <w:tr w:rsidR="007E21A4" w:rsidRPr="00505B42" w14:paraId="12BD684F" w14:textId="77777777" w:rsidTr="0075456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1E83C8D5" w14:textId="77777777" w:rsidR="007E21A4" w:rsidRPr="00505B42" w:rsidRDefault="00000000" w:rsidP="000C5BCD">
            <w:pPr>
              <w:spacing w:line="276" w:lineRule="auto"/>
              <w:rPr>
                <w:rFonts w:cs="Noto Sans"/>
              </w:rPr>
            </w:pPr>
            <w:r w:rsidRPr="00505B42">
              <w:rPr>
                <w:rFonts w:cs="Noto Sans"/>
              </w:rPr>
              <w:lastRenderedPageBreak/>
              <w:t>Arithmetic sequence</w:t>
            </w:r>
          </w:p>
        </w:tc>
        <w:tc>
          <w:tcPr>
            <w:tcW w:w="7171" w:type="dxa"/>
          </w:tcPr>
          <w:p w14:paraId="40BC4C06"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sequence where the difference between consecutive terms is constant. A numerical pattern that increases or decreases according to a constant value or proportion.</w:t>
            </w:r>
          </w:p>
        </w:tc>
      </w:tr>
      <w:tr w:rsidR="007E21A4" w:rsidRPr="00505B42" w14:paraId="54C650F3" w14:textId="77777777" w:rsidTr="0075456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07576848" w14:textId="77777777" w:rsidR="007E21A4" w:rsidRPr="00505B42" w:rsidRDefault="00000000" w:rsidP="000C5BCD">
            <w:pPr>
              <w:spacing w:line="276" w:lineRule="auto"/>
              <w:rPr>
                <w:rFonts w:cs="Noto Sans"/>
              </w:rPr>
            </w:pPr>
            <w:r w:rsidRPr="00505B42">
              <w:rPr>
                <w:rFonts w:cs="Noto Sans"/>
              </w:rPr>
              <w:t>Secuencia aritmética</w:t>
            </w:r>
          </w:p>
        </w:tc>
        <w:tc>
          <w:tcPr>
            <w:tcW w:w="7171" w:type="dxa"/>
          </w:tcPr>
          <w:p w14:paraId="3F4853DE"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 patrón numérico que aumenta o disminuye según un valor o proporción constante. Una secuencia donde la diferencia entre términos consecutivos es constante.</w:t>
            </w:r>
          </w:p>
        </w:tc>
      </w:tr>
    </w:tbl>
    <w:p w14:paraId="571C6A4B" w14:textId="77777777" w:rsidR="007E21A4" w:rsidRPr="00505B42" w:rsidRDefault="007E21A4" w:rsidP="000C5BCD">
      <w:pPr>
        <w:rPr>
          <w:rFonts w:ascii="Noto Sans" w:hAnsi="Noto Sans" w:cs="Noto Sans"/>
        </w:rPr>
      </w:pPr>
    </w:p>
    <w:tbl>
      <w:tblPr>
        <w:tblStyle w:val="GlossaryTerm-Standard"/>
        <w:tblW w:w="0" w:type="auto"/>
        <w:tblLook w:val="0480" w:firstRow="0" w:lastRow="0" w:firstColumn="1" w:lastColumn="0" w:noHBand="0" w:noVBand="1"/>
      </w:tblPr>
      <w:tblGrid>
        <w:gridCol w:w="2116"/>
        <w:gridCol w:w="6740"/>
      </w:tblGrid>
      <w:tr w:rsidR="007E21A4" w:rsidRPr="00505B42" w14:paraId="38690C48"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826AE49" w14:textId="77777777" w:rsidR="007E21A4" w:rsidRPr="00505B42" w:rsidRDefault="00000000" w:rsidP="000C5BCD">
            <w:pPr>
              <w:spacing w:line="276" w:lineRule="auto"/>
              <w:rPr>
                <w:rFonts w:cs="Noto Sans"/>
              </w:rPr>
            </w:pPr>
            <w:r w:rsidRPr="00505B42">
              <w:rPr>
                <w:rFonts w:cs="Noto Sans"/>
              </w:rPr>
              <w:t>Associative property</w:t>
            </w:r>
          </w:p>
        </w:tc>
        <w:tc>
          <w:tcPr>
            <w:tcW w:w="7171" w:type="dxa"/>
          </w:tcPr>
          <w:p w14:paraId="7EF92E10"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property that enables the different combinations of the same operation to be performed in different orders. </w:t>
            </w:r>
            <w:r w:rsidRPr="00505B42">
              <w:rPr>
                <w:rFonts w:cs="Noto Sans"/>
              </w:rPr>
              <w:br/>
              <w:t xml:space="preserve">Addition: </w:t>
            </w:r>
            <m:oMath>
              <m:r>
                <w:rPr>
                  <w:rFonts w:ascii="Cambria Math" w:hAnsi="Cambria Math" w:cs="Noto Sans"/>
                </w:rPr>
                <m:t xml:space="preserve">a+(b+c)=(a+b)+c </m:t>
              </m:r>
            </m:oMath>
            <w:r w:rsidRPr="00505B42">
              <w:rPr>
                <w:rFonts w:cs="Noto Sans"/>
              </w:rPr>
              <w:br/>
              <w:t xml:space="preserve">Multiplication: </w:t>
            </w:r>
            <m:oMath>
              <m:r>
                <w:rPr>
                  <w:rFonts w:ascii="Cambria Math" w:hAnsi="Cambria Math" w:cs="Noto Sans"/>
                </w:rPr>
                <m:t>a(bc) = (ab)c</m:t>
              </m:r>
            </m:oMath>
          </w:p>
        </w:tc>
      </w:tr>
      <w:tr w:rsidR="007E21A4" w:rsidRPr="00505B42" w14:paraId="0F1686FE"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108F25C" w14:textId="77777777" w:rsidR="007E21A4" w:rsidRPr="00370EB2" w:rsidRDefault="00000000" w:rsidP="000C5BCD">
            <w:pPr>
              <w:spacing w:line="276" w:lineRule="auto"/>
              <w:rPr>
                <w:rFonts w:cs="Noto Sans"/>
                <w:lang w:val="es-ES"/>
              </w:rPr>
            </w:pPr>
            <w:r w:rsidRPr="00370EB2">
              <w:rPr>
                <w:rFonts w:cs="Noto Sans"/>
                <w:lang w:val="es-ES"/>
              </w:rPr>
              <w:t>Propiedad asociativa</w:t>
            </w:r>
          </w:p>
        </w:tc>
        <w:tc>
          <w:tcPr>
            <w:tcW w:w="7171" w:type="dxa"/>
          </w:tcPr>
          <w:p w14:paraId="3F4682D9" w14:textId="77777777" w:rsidR="007E21A4" w:rsidRPr="00370EB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370EB2">
              <w:rPr>
                <w:rFonts w:cs="Noto Sans"/>
                <w:lang w:val="es-ES"/>
              </w:rPr>
              <w:t xml:space="preserve">Una propiedad que permite que las diferentes combinaciones de la misma operación se realicen en diferentes órdenes </w:t>
            </w:r>
            <w:r w:rsidRPr="00370EB2">
              <w:rPr>
                <w:rFonts w:cs="Noto Sans"/>
                <w:lang w:val="es-ES"/>
              </w:rPr>
              <w:br/>
              <w:t xml:space="preserve">Suma: </w:t>
            </w:r>
            <m:oMath>
              <m:r>
                <w:rPr>
                  <w:rFonts w:ascii="Cambria Math" w:hAnsi="Cambria Math" w:cs="Noto Sans"/>
                  <w:lang w:val="es-ES"/>
                </w:rPr>
                <m:t xml:space="preserve">a+(b+c)=(a+b)+c </m:t>
              </m:r>
            </m:oMath>
            <w:r w:rsidRPr="00370EB2">
              <w:rPr>
                <w:rFonts w:cs="Noto Sans"/>
                <w:lang w:val="es-ES"/>
              </w:rPr>
              <w:br/>
              <w:t xml:space="preserve">Multiplicación: </w:t>
            </w:r>
            <m:oMath>
              <m:r>
                <w:rPr>
                  <w:rFonts w:ascii="Cambria Math" w:hAnsi="Cambria Math" w:cs="Noto Sans"/>
                  <w:lang w:val="es-ES"/>
                </w:rPr>
                <m:t>a(bc) = (ab)c</m:t>
              </m:r>
            </m:oMath>
          </w:p>
        </w:tc>
      </w:tr>
    </w:tbl>
    <w:p w14:paraId="6E456EAD"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7"/>
        <w:gridCol w:w="6739"/>
      </w:tblGrid>
      <w:tr w:rsidR="007E21A4" w:rsidRPr="00505B42" w14:paraId="78707BFB"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8B3C9B9" w14:textId="77777777" w:rsidR="007E21A4" w:rsidRPr="00505B42" w:rsidRDefault="00000000" w:rsidP="000C5BCD">
            <w:pPr>
              <w:spacing w:line="276" w:lineRule="auto"/>
              <w:rPr>
                <w:rFonts w:cs="Noto Sans"/>
              </w:rPr>
            </w:pPr>
            <w:r w:rsidRPr="00505B42">
              <w:rPr>
                <w:rFonts w:cs="Noto Sans"/>
              </w:rPr>
              <w:t>Asymptote</w:t>
            </w:r>
          </w:p>
        </w:tc>
        <w:tc>
          <w:tcPr>
            <w:tcW w:w="7171" w:type="dxa"/>
          </w:tcPr>
          <w:p w14:paraId="244EA72F"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line which a graph of a function approaches closely but never touches.</w:t>
            </w:r>
          </w:p>
        </w:tc>
      </w:tr>
      <w:tr w:rsidR="007E21A4" w:rsidRPr="00505B42" w14:paraId="4961853C"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E513815" w14:textId="77777777" w:rsidR="007E21A4" w:rsidRPr="00505B42" w:rsidRDefault="00000000" w:rsidP="000C5BCD">
            <w:pPr>
              <w:spacing w:line="276" w:lineRule="auto"/>
              <w:rPr>
                <w:rFonts w:cs="Noto Sans"/>
              </w:rPr>
            </w:pPr>
            <w:r w:rsidRPr="00505B42">
              <w:rPr>
                <w:rFonts w:cs="Noto Sans"/>
              </w:rPr>
              <w:t>Asíntota</w:t>
            </w:r>
          </w:p>
        </w:tc>
        <w:tc>
          <w:tcPr>
            <w:tcW w:w="7171" w:type="dxa"/>
          </w:tcPr>
          <w:p w14:paraId="5CE146AF"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recta a la que la gráfica de una función se acerca pero nunca toca.</w:t>
            </w:r>
          </w:p>
        </w:tc>
      </w:tr>
    </w:tbl>
    <w:p w14:paraId="3D412A96"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0"/>
        <w:gridCol w:w="6746"/>
      </w:tblGrid>
      <w:tr w:rsidR="007E21A4" w:rsidRPr="00505B42" w14:paraId="684B840E"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80B8387" w14:textId="77777777" w:rsidR="007E21A4" w:rsidRPr="00505B42" w:rsidRDefault="00000000" w:rsidP="000C5BCD">
            <w:pPr>
              <w:spacing w:line="276" w:lineRule="auto"/>
              <w:rPr>
                <w:rFonts w:cs="Noto Sans"/>
              </w:rPr>
            </w:pPr>
            <w:r w:rsidRPr="00505B42">
              <w:rPr>
                <w:rFonts w:cs="Noto Sans"/>
              </w:rPr>
              <w:t>Average rate of change</w:t>
            </w:r>
          </w:p>
        </w:tc>
        <w:tc>
          <w:tcPr>
            <w:tcW w:w="7171" w:type="dxa"/>
          </w:tcPr>
          <w:p w14:paraId="3CC18D03"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change in the outputs divided by the change in the inputs. It is the slope of the line on the graph. </w:t>
            </w:r>
          </w:p>
        </w:tc>
      </w:tr>
      <w:tr w:rsidR="007E21A4" w:rsidRPr="00505B42" w14:paraId="18FEF42F"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415F05E" w14:textId="77777777" w:rsidR="007E21A4" w:rsidRPr="00505B42" w:rsidRDefault="00000000" w:rsidP="000C5BCD">
            <w:pPr>
              <w:spacing w:line="276" w:lineRule="auto"/>
              <w:rPr>
                <w:rFonts w:cs="Noto Sans"/>
              </w:rPr>
            </w:pPr>
            <w:r w:rsidRPr="00505B42">
              <w:rPr>
                <w:rFonts w:cs="Noto Sans"/>
              </w:rPr>
              <w:t>Tasa promedio de cambio</w:t>
            </w:r>
          </w:p>
        </w:tc>
        <w:tc>
          <w:tcPr>
            <w:tcW w:w="7171" w:type="dxa"/>
          </w:tcPr>
          <w:p w14:paraId="48B31379"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El cambio en las salidas dividido por el cambio en las entradas. Es la pendiente de la recta en la gráfica.</w:t>
            </w:r>
          </w:p>
        </w:tc>
      </w:tr>
    </w:tbl>
    <w:p w14:paraId="07EA5FC8"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069"/>
        <w:gridCol w:w="6787"/>
      </w:tblGrid>
      <w:tr w:rsidR="007E21A4" w:rsidRPr="00505B42" w14:paraId="76EEB8D9" w14:textId="77777777" w:rsidTr="0075456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456931AE" w14:textId="77777777" w:rsidR="007E21A4" w:rsidRPr="00505B42" w:rsidRDefault="00000000" w:rsidP="000C5BCD">
            <w:pPr>
              <w:keepNext/>
              <w:spacing w:line="276" w:lineRule="auto"/>
              <w:rPr>
                <w:rFonts w:cs="Noto Sans"/>
              </w:rPr>
            </w:pPr>
            <w:r w:rsidRPr="00505B42">
              <w:rPr>
                <w:rFonts w:cs="Noto Sans"/>
              </w:rPr>
              <w:lastRenderedPageBreak/>
              <w:t>Axes</w:t>
            </w:r>
          </w:p>
        </w:tc>
        <w:tc>
          <w:tcPr>
            <w:tcW w:w="7171" w:type="dxa"/>
          </w:tcPr>
          <w:p w14:paraId="6FA3B8A0" w14:textId="77777777" w:rsidR="007E21A4" w:rsidRPr="00505B42" w:rsidRDefault="00000000" w:rsidP="000C5BCD">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two perpendicular number lines in a coordinate system.</w:t>
            </w:r>
          </w:p>
        </w:tc>
      </w:tr>
      <w:tr w:rsidR="007E21A4" w:rsidRPr="00505B42" w14:paraId="1553BC10" w14:textId="77777777" w:rsidTr="0075456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3F365E3C" w14:textId="77777777" w:rsidR="007E21A4" w:rsidRPr="00505B42" w:rsidRDefault="00000000" w:rsidP="000C5BCD">
            <w:pPr>
              <w:keepNext/>
              <w:spacing w:line="276" w:lineRule="auto"/>
              <w:rPr>
                <w:rFonts w:cs="Noto Sans"/>
              </w:rPr>
            </w:pPr>
            <w:r w:rsidRPr="00505B42">
              <w:rPr>
                <w:rFonts w:cs="Noto Sans"/>
              </w:rPr>
              <w:t>Ejes</w:t>
            </w:r>
          </w:p>
        </w:tc>
        <w:tc>
          <w:tcPr>
            <w:tcW w:w="7171" w:type="dxa"/>
          </w:tcPr>
          <w:p w14:paraId="23C9F1F3" w14:textId="77777777" w:rsidR="007E21A4" w:rsidRPr="00505B42" w:rsidRDefault="00000000" w:rsidP="000C5BCD">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Las dos rectas numéricas perpendiculares en un sistema de coordenadas. </w:t>
            </w:r>
          </w:p>
        </w:tc>
      </w:tr>
    </w:tbl>
    <w:p w14:paraId="486281E9"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0"/>
        <w:gridCol w:w="6746"/>
      </w:tblGrid>
      <w:tr w:rsidR="007E21A4" w:rsidRPr="00505B42" w14:paraId="7F18B380"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61EA828" w14:textId="77777777" w:rsidR="007E21A4" w:rsidRPr="00505B42" w:rsidRDefault="00000000" w:rsidP="000C5BCD">
            <w:pPr>
              <w:spacing w:line="276" w:lineRule="auto"/>
              <w:rPr>
                <w:rFonts w:cs="Noto Sans"/>
              </w:rPr>
            </w:pPr>
            <w:r w:rsidRPr="00505B42">
              <w:rPr>
                <w:rFonts w:cs="Noto Sans"/>
              </w:rPr>
              <w:t>Axis of symmetry</w:t>
            </w:r>
          </w:p>
        </w:tc>
        <w:tc>
          <w:tcPr>
            <w:tcW w:w="7171" w:type="dxa"/>
          </w:tcPr>
          <w:p w14:paraId="6125B835"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line that divides a figure, shape, or object into equivalent halves. In a quadratic function of the form</w:t>
            </w:r>
            <w:r w:rsidR="001616C8" w:rsidRPr="001616C8">
              <w:rPr>
                <w:rFonts w:ascii="Cambria Math" w:hAnsi="Cambria Math" w:cs="Noto Sans"/>
              </w:rPr>
              <w:t xml:space="preserve"> </w:t>
            </w:r>
            <m:oMath>
              <m:r>
                <w:rPr>
                  <w:rFonts w:ascii="Cambria Math" w:hAnsi="Cambria Math" w:cs="Noto Sans"/>
                </w:rPr>
                <m:t>y=a(x-h)²+k</m:t>
              </m:r>
            </m:oMath>
            <w:r w:rsidRPr="00505B42">
              <w:rPr>
                <w:rFonts w:cs="Noto Sans"/>
              </w:rPr>
              <w:t xml:space="preserve">, where </w:t>
            </w:r>
            <m:oMath>
              <m:r>
                <w:rPr>
                  <w:rFonts w:ascii="Cambria Math" w:hAnsi="Cambria Math" w:cs="Noto Sans"/>
                </w:rPr>
                <m:t>(h, k)</m:t>
              </m:r>
            </m:oMath>
            <w:r w:rsidRPr="00505B42">
              <w:rPr>
                <w:rFonts w:cs="Noto Sans"/>
              </w:rPr>
              <w:t xml:space="preserve"> is the vertex of the parabola, it is</w:t>
            </w:r>
            <w:r w:rsidR="001616C8">
              <w:rPr>
                <w:rFonts w:cs="Noto Sans"/>
              </w:rPr>
              <w:t xml:space="preserve"> </w:t>
            </w:r>
            <m:oMath>
              <m:r>
                <w:rPr>
                  <w:rFonts w:ascii="Cambria Math" w:hAnsi="Cambria Math" w:cs="Noto Sans"/>
                </w:rPr>
                <m:t>x=h</m:t>
              </m:r>
            </m:oMath>
            <w:r w:rsidRPr="00505B42">
              <w:rPr>
                <w:rFonts w:cs="Noto Sans"/>
              </w:rPr>
              <w:t>.</w:t>
            </w:r>
          </w:p>
        </w:tc>
      </w:tr>
      <w:tr w:rsidR="007E21A4" w:rsidRPr="00505B42" w14:paraId="7026A76B"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1AB2511" w14:textId="77777777" w:rsidR="007E21A4" w:rsidRPr="00370EB2" w:rsidRDefault="00000000" w:rsidP="000C5BCD">
            <w:pPr>
              <w:spacing w:line="276" w:lineRule="auto"/>
              <w:rPr>
                <w:rFonts w:cs="Noto Sans"/>
                <w:lang w:val="es-ES"/>
              </w:rPr>
            </w:pPr>
            <w:r w:rsidRPr="00370EB2">
              <w:rPr>
                <w:rFonts w:cs="Noto Sans"/>
                <w:lang w:val="es-ES"/>
              </w:rPr>
              <w:t>Eje de simetría</w:t>
            </w:r>
          </w:p>
        </w:tc>
        <w:tc>
          <w:tcPr>
            <w:tcW w:w="7171" w:type="dxa"/>
          </w:tcPr>
          <w:p w14:paraId="4DB9E8D9" w14:textId="77777777" w:rsidR="007E21A4" w:rsidRPr="00370EB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370EB2">
              <w:rPr>
                <w:rFonts w:cs="Noto Sans"/>
                <w:lang w:val="es-ES"/>
              </w:rPr>
              <w:t xml:space="preserve">Línea que divide una figura, forma u objeto en mitades equivalentes. En una función cuadrática de la forma </w:t>
            </w:r>
            <m:oMath>
              <m:r>
                <m:rPr>
                  <m:sty m:val="p"/>
                </m:rPr>
                <w:rPr>
                  <w:rFonts w:ascii="Cambria Math" w:hAnsi="Cambria Math" w:cs="Noto Sans"/>
                  <w:lang w:val="es-ES"/>
                </w:rPr>
                <m:t>y</m:t>
              </m:r>
              <m:r>
                <w:rPr>
                  <w:rFonts w:ascii="Cambria Math" w:hAnsi="Cambria Math" w:cs="Noto Sans"/>
                  <w:lang w:val="es-ES"/>
                </w:rPr>
                <m:t>=a(x-h)²+k</m:t>
              </m:r>
            </m:oMath>
            <w:r w:rsidRPr="00370EB2">
              <w:rPr>
                <w:rFonts w:cs="Noto Sans"/>
                <w:lang w:val="es-ES"/>
              </w:rPr>
              <w:t xml:space="preserve">, donde </w:t>
            </w:r>
            <m:oMath>
              <m:r>
                <w:rPr>
                  <w:rFonts w:ascii="Cambria Math" w:hAnsi="Cambria Math" w:cs="Noto Sans"/>
                  <w:lang w:val="es-ES"/>
                </w:rPr>
                <m:t>(h, k)</m:t>
              </m:r>
            </m:oMath>
            <w:r w:rsidR="001616C8" w:rsidRPr="00370EB2">
              <w:rPr>
                <w:rFonts w:cs="Noto Sans"/>
                <w:lang w:val="es-ES"/>
              </w:rPr>
              <w:t xml:space="preserve"> </w:t>
            </w:r>
            <w:r w:rsidRPr="00370EB2">
              <w:rPr>
                <w:rFonts w:cs="Noto Sans"/>
                <w:lang w:val="es-ES"/>
              </w:rPr>
              <w:t xml:space="preserve"> es el vértice de la parábola, es </w:t>
            </w:r>
            <m:oMath>
              <m:r>
                <w:rPr>
                  <w:rFonts w:ascii="Cambria Math" w:hAnsi="Cambria Math" w:cs="Noto Sans"/>
                  <w:lang w:val="es-ES"/>
                </w:rPr>
                <m:t>x=h</m:t>
              </m:r>
            </m:oMath>
            <w:r w:rsidRPr="00370EB2">
              <w:rPr>
                <w:rFonts w:cs="Noto Sans"/>
                <w:lang w:val="es-ES"/>
              </w:rPr>
              <w:t>.</w:t>
            </w:r>
          </w:p>
        </w:tc>
      </w:tr>
    </w:tbl>
    <w:p w14:paraId="15F1A4DE" w14:textId="77777777" w:rsidR="007E21A4" w:rsidRPr="00505B42" w:rsidRDefault="003E0449" w:rsidP="00294ADB">
      <w:pPr>
        <w:pStyle w:val="ListBullet"/>
        <w:numPr>
          <w:ilvl w:val="0"/>
          <w:numId w:val="0"/>
        </w:numPr>
        <w:jc w:val="center"/>
      </w:pPr>
      <w:r>
        <w:rPr>
          <w:noProof/>
        </w:rPr>
        <w:drawing>
          <wp:inline distT="0" distB="0" distL="0" distR="0" wp14:anchorId="3E4C48E2" wp14:editId="34862E99">
            <wp:extent cx="2675223" cy="2749742"/>
            <wp:effectExtent l="0" t="0" r="5080" b="0"/>
            <wp:docPr id="1121771987" name="Picture 2" descr="Graph of a downward-opening parabola with a vertical dashed line marking the axis of symmetry. (Gráfico de una parábola que se abre hacia abajo, con una línea vertical discontinua que marca el eje de simetr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71987" name="Picture 2" descr="Graph of a downward-opening parabola with a vertical dashed line marking the axis of symmetry. (Gráfico de una parábola que se abre hacia abajo, con una línea vertical discontinua que marca el eje de simetría.)"/>
                    <pic:cNvPicPr/>
                  </pic:nvPicPr>
                  <pic:blipFill>
                    <a:blip r:embed="rId8"/>
                    <a:stretch>
                      <a:fillRect/>
                    </a:stretch>
                  </pic:blipFill>
                  <pic:spPr>
                    <a:xfrm>
                      <a:off x="0" y="0"/>
                      <a:ext cx="2716367" cy="2792032"/>
                    </a:xfrm>
                    <a:prstGeom prst="rect">
                      <a:avLst/>
                    </a:prstGeom>
                  </pic:spPr>
                </pic:pic>
              </a:graphicData>
            </a:graphic>
          </wp:inline>
        </w:drawing>
      </w:r>
    </w:p>
    <w:p w14:paraId="724E88D3" w14:textId="77777777" w:rsidR="007E21A4" w:rsidRPr="00505B42" w:rsidRDefault="00000000" w:rsidP="00F719CF">
      <w:pPr>
        <w:pStyle w:val="Heading2"/>
      </w:pPr>
      <w:bookmarkStart w:id="1" w:name="_Toc162956983"/>
      <w:r w:rsidRPr="00505B42">
        <w:t>B</w:t>
      </w:r>
      <w:bookmarkEnd w:id="1"/>
    </w:p>
    <w:tbl>
      <w:tblPr>
        <w:tblStyle w:val="GlossaryTerm-NewLetter"/>
        <w:tblW w:w="0" w:type="auto"/>
        <w:tblLook w:val="0480" w:firstRow="0" w:lastRow="0" w:firstColumn="1" w:lastColumn="0" w:noHBand="0" w:noVBand="1"/>
      </w:tblPr>
      <w:tblGrid>
        <w:gridCol w:w="2110"/>
        <w:gridCol w:w="6746"/>
      </w:tblGrid>
      <w:tr w:rsidR="007E21A4" w:rsidRPr="00505B42" w14:paraId="5C712F4D"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9E3FEFD" w14:textId="77777777" w:rsidR="007E21A4" w:rsidRPr="00505B42" w:rsidRDefault="00000000" w:rsidP="000C5BCD">
            <w:pPr>
              <w:spacing w:line="276" w:lineRule="auto"/>
              <w:rPr>
                <w:rFonts w:cs="Noto Sans"/>
              </w:rPr>
            </w:pPr>
            <w:r w:rsidRPr="00505B42">
              <w:rPr>
                <w:rFonts w:cs="Noto Sans"/>
              </w:rPr>
              <w:t>Base</w:t>
            </w:r>
          </w:p>
        </w:tc>
        <w:tc>
          <w:tcPr>
            <w:tcW w:w="7171" w:type="dxa"/>
          </w:tcPr>
          <w:p w14:paraId="4AB9FECF"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In an expression of the form</w:t>
            </w:r>
            <w:r w:rsidR="001616C8">
              <w:rPr>
                <w:rFonts w:cs="Noto Sans"/>
              </w:rPr>
              <w:t xml:space="preserve"> </w:t>
            </w:r>
            <m:oMath>
              <m:sSup>
                <m:sSupPr>
                  <m:ctrlPr>
                    <w:rPr>
                      <w:rFonts w:ascii="Cambria Math" w:hAnsi="Cambria Math" w:cs="Noto Sans"/>
                    </w:rPr>
                  </m:ctrlPr>
                </m:sSupPr>
                <m:e>
                  <m:r>
                    <w:rPr>
                      <w:rFonts w:ascii="Cambria Math" w:hAnsi="Cambria Math" w:cs="Noto Sans"/>
                    </w:rPr>
                    <m:t>x</m:t>
                  </m:r>
                </m:e>
                <m:sup>
                  <m:r>
                    <w:rPr>
                      <w:rFonts w:ascii="Cambria Math" w:hAnsi="Cambria Math" w:cs="Noto Sans"/>
                    </w:rPr>
                    <m:t>n</m:t>
                  </m:r>
                </m:sup>
              </m:sSup>
            </m:oMath>
            <w:r w:rsidRPr="00505B42">
              <w:rPr>
                <w:rFonts w:cs="Noto Sans"/>
              </w:rPr>
              <w:t>, the base is</w:t>
            </w:r>
            <w:r w:rsidR="001616C8">
              <w:rPr>
                <w:rFonts w:cs="Noto Sans"/>
              </w:rPr>
              <w:t xml:space="preserve"> </w:t>
            </w:r>
            <m:oMath>
              <m:r>
                <w:rPr>
                  <w:rFonts w:ascii="Cambria Math" w:hAnsi="Cambria Math" w:cs="Noto Sans"/>
                </w:rPr>
                <m:t>x</m:t>
              </m:r>
            </m:oMath>
            <w:r w:rsidRPr="00505B42">
              <w:rPr>
                <w:rFonts w:cs="Noto Sans"/>
              </w:rPr>
              <w:t xml:space="preserve">. </w:t>
            </w:r>
          </w:p>
        </w:tc>
      </w:tr>
      <w:tr w:rsidR="007E21A4" w:rsidRPr="00505B42" w14:paraId="4C67B093"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D309095" w14:textId="77777777" w:rsidR="007E21A4" w:rsidRPr="00505B42" w:rsidRDefault="00000000" w:rsidP="000C5BCD">
            <w:pPr>
              <w:spacing w:line="276" w:lineRule="auto"/>
              <w:rPr>
                <w:rFonts w:cs="Noto Sans"/>
              </w:rPr>
            </w:pPr>
            <w:r w:rsidRPr="00505B42">
              <w:rPr>
                <w:rFonts w:cs="Noto Sans"/>
              </w:rPr>
              <w:t>Base de una expresión</w:t>
            </w:r>
          </w:p>
        </w:tc>
        <w:tc>
          <w:tcPr>
            <w:tcW w:w="7171" w:type="dxa"/>
          </w:tcPr>
          <w:p w14:paraId="4B27AEBF"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En una expresión de la forma </w:t>
            </w:r>
            <m:oMath>
              <m:sSup>
                <m:sSupPr>
                  <m:ctrlPr>
                    <w:rPr>
                      <w:rFonts w:ascii="Cambria Math" w:hAnsi="Cambria Math" w:cs="Noto Sans"/>
                    </w:rPr>
                  </m:ctrlPr>
                </m:sSupPr>
                <m:e>
                  <m:r>
                    <w:rPr>
                      <w:rFonts w:ascii="Cambria Math" w:hAnsi="Cambria Math" w:cs="Noto Sans"/>
                    </w:rPr>
                    <m:t>x</m:t>
                  </m:r>
                </m:e>
                <m:sup>
                  <m:r>
                    <w:rPr>
                      <w:rFonts w:ascii="Cambria Math" w:hAnsi="Cambria Math" w:cs="Noto Sans"/>
                    </w:rPr>
                    <m:t>n</m:t>
                  </m:r>
                </m:sup>
              </m:sSup>
            </m:oMath>
            <w:r w:rsidRPr="00505B42">
              <w:rPr>
                <w:rFonts w:cs="Noto Sans"/>
              </w:rPr>
              <w:t xml:space="preserve">, la base es </w:t>
            </w:r>
            <m:oMath>
              <m:r>
                <w:rPr>
                  <w:rFonts w:ascii="Cambria Math" w:hAnsi="Cambria Math" w:cs="Noto Sans"/>
                </w:rPr>
                <m:t>x</m:t>
              </m:r>
            </m:oMath>
            <w:r w:rsidRPr="00505B42">
              <w:rPr>
                <w:rFonts w:cs="Noto Sans"/>
              </w:rPr>
              <w:t xml:space="preserve">. </w:t>
            </w:r>
          </w:p>
        </w:tc>
      </w:tr>
    </w:tbl>
    <w:p w14:paraId="40EDD36A"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4"/>
        <w:gridCol w:w="6752"/>
      </w:tblGrid>
      <w:tr w:rsidR="007E21A4" w:rsidRPr="00505B42" w14:paraId="2409D7B1"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ED46571" w14:textId="77777777" w:rsidR="007E21A4" w:rsidRPr="00505B42" w:rsidRDefault="00000000" w:rsidP="00AC7847">
            <w:pPr>
              <w:keepNext/>
              <w:spacing w:line="276" w:lineRule="auto"/>
              <w:rPr>
                <w:rFonts w:cs="Noto Sans"/>
              </w:rPr>
            </w:pPr>
            <w:r w:rsidRPr="00505B42">
              <w:rPr>
                <w:rFonts w:cs="Noto Sans"/>
              </w:rPr>
              <w:lastRenderedPageBreak/>
              <w:t>Binomial</w:t>
            </w:r>
          </w:p>
        </w:tc>
        <w:tc>
          <w:tcPr>
            <w:tcW w:w="7171" w:type="dxa"/>
          </w:tcPr>
          <w:p w14:paraId="35449B62" w14:textId="77777777" w:rsidR="007E21A4" w:rsidRPr="00505B42" w:rsidRDefault="00000000" w:rsidP="00AC7847">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An algebraic expression with two terms.</w:t>
            </w:r>
          </w:p>
        </w:tc>
      </w:tr>
      <w:tr w:rsidR="007E21A4" w:rsidRPr="00505B42" w14:paraId="4B9E9BC7"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8A47A05" w14:textId="77777777" w:rsidR="007E21A4" w:rsidRPr="00505B42" w:rsidRDefault="00000000" w:rsidP="00AC7847">
            <w:pPr>
              <w:keepNext/>
              <w:spacing w:line="276" w:lineRule="auto"/>
              <w:rPr>
                <w:rFonts w:cs="Noto Sans"/>
              </w:rPr>
            </w:pPr>
            <w:r w:rsidRPr="00505B42">
              <w:rPr>
                <w:rFonts w:cs="Noto Sans"/>
              </w:rPr>
              <w:t>Binomio</w:t>
            </w:r>
          </w:p>
        </w:tc>
        <w:tc>
          <w:tcPr>
            <w:tcW w:w="7171" w:type="dxa"/>
          </w:tcPr>
          <w:p w14:paraId="48E9C7B1" w14:textId="77777777" w:rsidR="007E21A4" w:rsidRPr="00505B42" w:rsidRDefault="00000000" w:rsidP="00AC7847">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expresión algebraica con dos términos.</w:t>
            </w:r>
          </w:p>
        </w:tc>
      </w:tr>
    </w:tbl>
    <w:p w14:paraId="1ECB1044"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9"/>
        <w:gridCol w:w="6747"/>
      </w:tblGrid>
      <w:tr w:rsidR="007E21A4" w:rsidRPr="00505B42" w14:paraId="3B6D0C85"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F3BB48D" w14:textId="77777777" w:rsidR="007E21A4" w:rsidRPr="00505B42" w:rsidRDefault="00000000" w:rsidP="000C5BCD">
            <w:pPr>
              <w:spacing w:line="276" w:lineRule="auto"/>
              <w:rPr>
                <w:rFonts w:cs="Noto Sans"/>
              </w:rPr>
            </w:pPr>
            <w:r w:rsidRPr="00505B42">
              <w:rPr>
                <w:rFonts w:cs="Noto Sans"/>
              </w:rPr>
              <w:t>Bivariate set of data</w:t>
            </w:r>
          </w:p>
        </w:tc>
        <w:tc>
          <w:tcPr>
            <w:tcW w:w="7171" w:type="dxa"/>
          </w:tcPr>
          <w:p w14:paraId="608A79BC"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Data of two variables of the same subject or object. </w:t>
            </w:r>
          </w:p>
        </w:tc>
      </w:tr>
      <w:tr w:rsidR="007E21A4" w:rsidRPr="00505B42" w14:paraId="42832A53"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1862162" w14:textId="77777777" w:rsidR="007E21A4" w:rsidRPr="00505B42" w:rsidRDefault="00000000" w:rsidP="000C5BCD">
            <w:pPr>
              <w:spacing w:line="276" w:lineRule="auto"/>
              <w:rPr>
                <w:rFonts w:cs="Noto Sans"/>
              </w:rPr>
            </w:pPr>
            <w:r w:rsidRPr="00505B42">
              <w:rPr>
                <w:rFonts w:cs="Noto Sans"/>
              </w:rPr>
              <w:t>Conjunto bivariado de datos</w:t>
            </w:r>
          </w:p>
        </w:tc>
        <w:tc>
          <w:tcPr>
            <w:tcW w:w="7171" w:type="dxa"/>
          </w:tcPr>
          <w:p w14:paraId="71BB88FC"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Data de dos variables del mismo sujecto o objeto.</w:t>
            </w:r>
          </w:p>
        </w:tc>
      </w:tr>
    </w:tbl>
    <w:p w14:paraId="3CFB98E1"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7"/>
        <w:gridCol w:w="6749"/>
      </w:tblGrid>
      <w:tr w:rsidR="007E21A4" w:rsidRPr="00505B42" w14:paraId="0E154A71"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B24CAB4" w14:textId="77777777" w:rsidR="007E21A4" w:rsidRPr="00505B42" w:rsidRDefault="00000000" w:rsidP="000C5BCD">
            <w:pPr>
              <w:spacing w:line="276" w:lineRule="auto"/>
              <w:rPr>
                <w:rFonts w:cs="Noto Sans"/>
              </w:rPr>
            </w:pPr>
            <w:r w:rsidRPr="00505B42">
              <w:rPr>
                <w:rFonts w:cs="Noto Sans"/>
              </w:rPr>
              <w:t>Boundary line</w:t>
            </w:r>
          </w:p>
        </w:tc>
        <w:tc>
          <w:tcPr>
            <w:tcW w:w="7171" w:type="dxa"/>
          </w:tcPr>
          <w:p w14:paraId="6D81227F"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line that separated the coordinate plane into regions. </w:t>
            </w:r>
          </w:p>
        </w:tc>
      </w:tr>
      <w:tr w:rsidR="007E21A4" w:rsidRPr="00505B42" w14:paraId="57092E9E"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1D57E88" w14:textId="77777777" w:rsidR="007E21A4" w:rsidRPr="00505B42" w:rsidRDefault="00000000" w:rsidP="000C5BCD">
            <w:pPr>
              <w:spacing w:line="276" w:lineRule="auto"/>
              <w:rPr>
                <w:rFonts w:cs="Noto Sans"/>
              </w:rPr>
            </w:pPr>
            <w:r w:rsidRPr="00505B42">
              <w:rPr>
                <w:rFonts w:cs="Noto Sans"/>
              </w:rPr>
              <w:t>Línea límite</w:t>
            </w:r>
          </w:p>
        </w:tc>
        <w:tc>
          <w:tcPr>
            <w:tcW w:w="7171" w:type="dxa"/>
          </w:tcPr>
          <w:p w14:paraId="56640B0F"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Línea que separa el plano de coordenadas en regiones.</w:t>
            </w:r>
          </w:p>
        </w:tc>
      </w:tr>
    </w:tbl>
    <w:p w14:paraId="164E3A05" w14:textId="77777777" w:rsidR="007E21A4" w:rsidRPr="00505B42" w:rsidRDefault="00000000" w:rsidP="000C5BCD">
      <w:pPr>
        <w:rPr>
          <w:rFonts w:ascii="Noto Sans" w:hAnsi="Noto Sans" w:cs="Noto Sans"/>
        </w:rPr>
      </w:pPr>
      <w:r w:rsidRPr="00505B42">
        <w:rPr>
          <w:rFonts w:ascii="Noto Sans" w:hAnsi="Noto Sans" w:cs="Noto Sans"/>
        </w:rPr>
        <w:t xml:space="preserve"> </w:t>
      </w:r>
    </w:p>
    <w:p w14:paraId="52148464" w14:textId="77777777" w:rsidR="007E21A4" w:rsidRPr="00505B42" w:rsidRDefault="00000000" w:rsidP="00F719CF">
      <w:pPr>
        <w:pStyle w:val="Heading2"/>
      </w:pPr>
      <w:bookmarkStart w:id="2" w:name="_Toc162956984"/>
      <w:r w:rsidRPr="00505B42">
        <w:t>C</w:t>
      </w:r>
      <w:bookmarkEnd w:id="2"/>
    </w:p>
    <w:tbl>
      <w:tblPr>
        <w:tblStyle w:val="GlossaryTerm-NewLetter"/>
        <w:tblW w:w="0" w:type="auto"/>
        <w:tblLook w:val="0480" w:firstRow="0" w:lastRow="0" w:firstColumn="1" w:lastColumn="0" w:noHBand="0" w:noVBand="1"/>
      </w:tblPr>
      <w:tblGrid>
        <w:gridCol w:w="2126"/>
        <w:gridCol w:w="6730"/>
      </w:tblGrid>
      <w:tr w:rsidR="007E21A4" w:rsidRPr="00505B42" w14:paraId="31F3ABB5"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827E177" w14:textId="77777777" w:rsidR="007E21A4" w:rsidRPr="00505B42" w:rsidRDefault="00000000" w:rsidP="000C5BCD">
            <w:pPr>
              <w:spacing w:line="276" w:lineRule="auto"/>
              <w:rPr>
                <w:rFonts w:cs="Noto Sans"/>
              </w:rPr>
            </w:pPr>
            <w:r w:rsidRPr="00505B42">
              <w:rPr>
                <w:rFonts w:cs="Noto Sans"/>
              </w:rPr>
              <w:t>Causal relationship</w:t>
            </w:r>
          </w:p>
        </w:tc>
        <w:tc>
          <w:tcPr>
            <w:tcW w:w="7171" w:type="dxa"/>
          </w:tcPr>
          <w:p w14:paraId="2D019D13"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relationship in which a change in one of the variables causes a change in the other variable.</w:t>
            </w:r>
          </w:p>
        </w:tc>
      </w:tr>
      <w:tr w:rsidR="007E21A4" w:rsidRPr="00505B42" w14:paraId="1E6B4AFF"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C0F155E" w14:textId="77777777" w:rsidR="007E21A4" w:rsidRPr="00505B42" w:rsidRDefault="00000000" w:rsidP="000C5BCD">
            <w:pPr>
              <w:spacing w:line="276" w:lineRule="auto"/>
              <w:rPr>
                <w:rFonts w:cs="Noto Sans"/>
              </w:rPr>
            </w:pPr>
            <w:r w:rsidRPr="00505B42">
              <w:rPr>
                <w:rFonts w:cs="Noto Sans"/>
              </w:rPr>
              <w:t>Relación causal</w:t>
            </w:r>
          </w:p>
        </w:tc>
        <w:tc>
          <w:tcPr>
            <w:tcW w:w="7171" w:type="dxa"/>
          </w:tcPr>
          <w:p w14:paraId="19B3B674"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Relación en la que un cambio en una de las variables provoca un cambio en la otra variable.</w:t>
            </w:r>
          </w:p>
        </w:tc>
      </w:tr>
    </w:tbl>
    <w:p w14:paraId="1528DDB9"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47"/>
        <w:gridCol w:w="6709"/>
      </w:tblGrid>
      <w:tr w:rsidR="007E21A4" w:rsidRPr="00505B42" w14:paraId="3E647FD1"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BCEC7D0" w14:textId="77777777" w:rsidR="007E21A4" w:rsidRPr="00505B42" w:rsidRDefault="00000000" w:rsidP="000C5BCD">
            <w:pPr>
              <w:spacing w:line="276" w:lineRule="auto"/>
              <w:rPr>
                <w:rFonts w:cs="Noto Sans"/>
              </w:rPr>
            </w:pPr>
            <w:r w:rsidRPr="00505B42">
              <w:rPr>
                <w:rFonts w:cs="Noto Sans"/>
              </w:rPr>
              <w:t>Cluster</w:t>
            </w:r>
          </w:p>
        </w:tc>
        <w:tc>
          <w:tcPr>
            <w:tcW w:w="7171" w:type="dxa"/>
          </w:tcPr>
          <w:p w14:paraId="26D46CF3"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Data that is grouped according to a close relationship with each other.</w:t>
            </w:r>
          </w:p>
        </w:tc>
      </w:tr>
      <w:tr w:rsidR="007E21A4" w:rsidRPr="00505B42" w14:paraId="05C3EB61"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0885117" w14:textId="77777777" w:rsidR="007E21A4" w:rsidRPr="00505B42" w:rsidRDefault="00000000" w:rsidP="000C5BCD">
            <w:pPr>
              <w:spacing w:line="276" w:lineRule="auto"/>
              <w:rPr>
                <w:rFonts w:cs="Noto Sans"/>
              </w:rPr>
            </w:pPr>
            <w:r w:rsidRPr="00505B42">
              <w:rPr>
                <w:rFonts w:cs="Noto Sans"/>
              </w:rPr>
              <w:t>Conglomerado</w:t>
            </w:r>
          </w:p>
        </w:tc>
        <w:tc>
          <w:tcPr>
            <w:tcW w:w="7171" w:type="dxa"/>
          </w:tcPr>
          <w:p w14:paraId="789BA2DD"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Datos que están agrupados según una relación estrecha entre sí.</w:t>
            </w:r>
          </w:p>
        </w:tc>
      </w:tr>
    </w:tbl>
    <w:p w14:paraId="48299BB7"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0"/>
        <w:gridCol w:w="6736"/>
      </w:tblGrid>
      <w:tr w:rsidR="007E21A4" w:rsidRPr="00505B42" w14:paraId="2C793E40"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F478D26" w14:textId="77777777" w:rsidR="007E21A4" w:rsidRPr="00505B42" w:rsidRDefault="00000000" w:rsidP="00294ADB">
            <w:pPr>
              <w:keepNext/>
              <w:keepLines/>
              <w:spacing w:line="276" w:lineRule="auto"/>
              <w:rPr>
                <w:rFonts w:cs="Noto Sans"/>
              </w:rPr>
            </w:pPr>
            <w:r w:rsidRPr="00505B42">
              <w:rPr>
                <w:rFonts w:cs="Noto Sans"/>
              </w:rPr>
              <w:lastRenderedPageBreak/>
              <w:t>Coefficient</w:t>
            </w:r>
          </w:p>
        </w:tc>
        <w:tc>
          <w:tcPr>
            <w:tcW w:w="7171" w:type="dxa"/>
          </w:tcPr>
          <w:p w14:paraId="76FEEA8E" w14:textId="77777777" w:rsidR="007E21A4" w:rsidRPr="00505B42" w:rsidRDefault="00000000" w:rsidP="00294ADB">
            <w:pPr>
              <w:keepNext/>
              <w:keepLines/>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In an algebraic expression, it is the constant the variable is multiplied by. For example, in</w:t>
            </w:r>
            <w:r w:rsidR="001616C8">
              <w:rPr>
                <w:rFonts w:cs="Noto Sans"/>
              </w:rPr>
              <w:t xml:space="preserve"> </w:t>
            </w:r>
            <m:oMath>
              <m:r>
                <w:rPr>
                  <w:rFonts w:ascii="Cambria Math" w:hAnsi="Cambria Math" w:cs="Noto Sans"/>
                </w:rPr>
                <m:t>2x</m:t>
              </m:r>
            </m:oMath>
            <w:r w:rsidRPr="00505B42">
              <w:rPr>
                <w:rFonts w:cs="Noto Sans"/>
              </w:rPr>
              <w:t>, this is the</w:t>
            </w:r>
            <w:r w:rsidR="001616C8">
              <w:rPr>
                <w:rFonts w:cs="Noto Sans"/>
              </w:rPr>
              <w:t xml:space="preserve"> </w:t>
            </w:r>
            <m:oMath>
              <m:r>
                <w:rPr>
                  <w:rFonts w:ascii="Cambria Math" w:hAnsi="Cambria Math" w:cs="Noto Sans"/>
                </w:rPr>
                <m:t>2</m:t>
              </m:r>
            </m:oMath>
            <w:r w:rsidRPr="00505B42">
              <w:rPr>
                <w:rFonts w:cs="Noto Sans"/>
              </w:rPr>
              <w:t>.</w:t>
            </w:r>
            <w:r w:rsidR="00A43170">
              <w:rPr>
                <w:rFonts w:cs="Noto Sans"/>
              </w:rPr>
              <w:t xml:space="preserve"> In </w:t>
            </w:r>
            <m:oMath>
              <m:r>
                <w:rPr>
                  <w:rFonts w:ascii="Cambria Math" w:hAnsi="Cambria Math" w:cs="Noto Sans"/>
                </w:rPr>
                <m:t>5x-3=7</m:t>
              </m:r>
            </m:oMath>
            <w:r w:rsidR="00A43170">
              <w:rPr>
                <w:rFonts w:cs="Noto Sans"/>
              </w:rPr>
              <w:t xml:space="preserve">, this is the 5. </w:t>
            </w:r>
          </w:p>
        </w:tc>
      </w:tr>
      <w:tr w:rsidR="007E21A4" w:rsidRPr="00505B42" w14:paraId="320DA736"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255F00C" w14:textId="77777777" w:rsidR="007E21A4" w:rsidRPr="00505B42" w:rsidRDefault="00000000" w:rsidP="00294ADB">
            <w:pPr>
              <w:keepNext/>
              <w:keepLines/>
              <w:spacing w:line="276" w:lineRule="auto"/>
              <w:rPr>
                <w:rFonts w:cs="Noto Sans"/>
              </w:rPr>
            </w:pPr>
            <w:r w:rsidRPr="00505B42">
              <w:rPr>
                <w:rFonts w:cs="Noto Sans"/>
              </w:rPr>
              <w:t>Coeficiente</w:t>
            </w:r>
          </w:p>
        </w:tc>
        <w:tc>
          <w:tcPr>
            <w:tcW w:w="7171" w:type="dxa"/>
          </w:tcPr>
          <w:p w14:paraId="75E6CB2E" w14:textId="77777777" w:rsidR="007E21A4" w:rsidRPr="00505B42" w:rsidRDefault="00000000" w:rsidP="00294ADB">
            <w:pPr>
              <w:keepNext/>
              <w:keepLines/>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En una expresión algebraica, es la constante por la que se multiplica la variable. Por </w:t>
            </w:r>
            <w:proofErr w:type="spellStart"/>
            <w:r w:rsidRPr="00505B42">
              <w:rPr>
                <w:rFonts w:cs="Noto Sans"/>
              </w:rPr>
              <w:t>ejemplo</w:t>
            </w:r>
            <w:proofErr w:type="spellEnd"/>
            <w:r w:rsidRPr="00505B42">
              <w:rPr>
                <w:rFonts w:cs="Noto Sans"/>
              </w:rPr>
              <w:t xml:space="preserve">, </w:t>
            </w:r>
            <w:proofErr w:type="spellStart"/>
            <w:r w:rsidRPr="00505B42">
              <w:rPr>
                <w:rFonts w:cs="Noto Sans"/>
              </w:rPr>
              <w:t>en</w:t>
            </w:r>
            <w:proofErr w:type="spellEnd"/>
            <w:r w:rsidRPr="00505B42">
              <w:rPr>
                <w:rFonts w:cs="Noto Sans"/>
              </w:rPr>
              <w:t xml:space="preserve"> </w:t>
            </w:r>
            <m:oMath>
              <m:r>
                <w:rPr>
                  <w:rFonts w:ascii="Cambria Math" w:hAnsi="Cambria Math" w:cs="Noto Sans"/>
                </w:rPr>
                <m:t>2x</m:t>
              </m:r>
            </m:oMath>
            <w:r w:rsidRPr="00505B42">
              <w:rPr>
                <w:rFonts w:cs="Noto Sans"/>
              </w:rPr>
              <w:t xml:space="preserve">, este es el </w:t>
            </w:r>
            <m:oMath>
              <m:r>
                <w:rPr>
                  <w:rFonts w:ascii="Cambria Math" w:hAnsi="Cambria Math" w:cs="Noto Sans"/>
                </w:rPr>
                <m:t>2</m:t>
              </m:r>
            </m:oMath>
            <w:r w:rsidRPr="00505B42">
              <w:rPr>
                <w:rFonts w:cs="Noto Sans"/>
              </w:rPr>
              <w:t>.</w:t>
            </w:r>
            <w:r w:rsidR="00A43170">
              <w:rPr>
                <w:rFonts w:cs="Noto Sans"/>
              </w:rPr>
              <w:t xml:space="preserve"> En </w:t>
            </w:r>
            <m:oMath>
              <m:r>
                <w:rPr>
                  <w:rFonts w:ascii="Cambria Math" w:hAnsi="Cambria Math" w:cs="Noto Sans"/>
                </w:rPr>
                <m:t>5x-3=7</m:t>
              </m:r>
            </m:oMath>
            <w:r w:rsidR="00A43170">
              <w:rPr>
                <w:rFonts w:cs="Noto Sans"/>
              </w:rPr>
              <w:t>, este es el 5.</w:t>
            </w:r>
          </w:p>
        </w:tc>
      </w:tr>
    </w:tbl>
    <w:p w14:paraId="50D49410"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30"/>
        <w:gridCol w:w="6726"/>
      </w:tblGrid>
      <w:tr w:rsidR="007E21A4" w:rsidRPr="00505B42" w14:paraId="039B9B2E"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64114AA" w14:textId="77777777" w:rsidR="007E21A4" w:rsidRPr="00505B42" w:rsidRDefault="00000000" w:rsidP="00A43170">
            <w:pPr>
              <w:keepNext/>
              <w:spacing w:line="276" w:lineRule="auto"/>
              <w:rPr>
                <w:rFonts w:cs="Noto Sans"/>
              </w:rPr>
            </w:pPr>
            <w:r w:rsidRPr="00505B42">
              <w:rPr>
                <w:rFonts w:cs="Noto Sans"/>
              </w:rPr>
              <w:t>Coincident lines (or coinciding lines)</w:t>
            </w:r>
          </w:p>
        </w:tc>
        <w:tc>
          <w:tcPr>
            <w:tcW w:w="7171" w:type="dxa"/>
          </w:tcPr>
          <w:p w14:paraId="09C271FD" w14:textId="77777777" w:rsidR="007E21A4" w:rsidRPr="00505B42" w:rsidRDefault="00000000" w:rsidP="00A43170">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Lines that have the same slope and same y-intercept. TThe graphs of the equations represent the same line.</w:t>
            </w:r>
          </w:p>
        </w:tc>
      </w:tr>
      <w:tr w:rsidR="007E21A4" w:rsidRPr="00505B42" w14:paraId="7B6A4E5E"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39CE3E5" w14:textId="77777777" w:rsidR="007E21A4" w:rsidRPr="00505B42" w:rsidRDefault="00000000" w:rsidP="00A43170">
            <w:pPr>
              <w:keepNext/>
              <w:spacing w:line="276" w:lineRule="auto"/>
              <w:rPr>
                <w:rFonts w:cs="Noto Sans"/>
              </w:rPr>
            </w:pPr>
            <w:r w:rsidRPr="00505B42">
              <w:rPr>
                <w:rFonts w:cs="Noto Sans"/>
              </w:rPr>
              <w:t>Líneas coincidentes</w:t>
            </w:r>
          </w:p>
        </w:tc>
        <w:tc>
          <w:tcPr>
            <w:tcW w:w="7171" w:type="dxa"/>
          </w:tcPr>
          <w:p w14:paraId="34DF73CD" w14:textId="77777777" w:rsidR="007E21A4" w:rsidRPr="00505B42" w:rsidRDefault="00000000" w:rsidP="00A43170">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Rectas que tienen la misma pendiente y la misma intersección en y. Las gráficas de las ecuaciones representan la misma recta.</w:t>
            </w:r>
          </w:p>
        </w:tc>
      </w:tr>
    </w:tbl>
    <w:p w14:paraId="384D769E"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1"/>
        <w:gridCol w:w="6745"/>
      </w:tblGrid>
      <w:tr w:rsidR="007E21A4" w:rsidRPr="00505B42" w14:paraId="365B9523"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ECC58A7" w14:textId="77777777" w:rsidR="007E21A4" w:rsidRPr="00505B42" w:rsidRDefault="00000000" w:rsidP="000C5BCD">
            <w:pPr>
              <w:spacing w:line="276" w:lineRule="auto"/>
              <w:rPr>
                <w:rFonts w:cs="Noto Sans"/>
              </w:rPr>
            </w:pPr>
            <w:r w:rsidRPr="00505B42">
              <w:rPr>
                <w:rFonts w:cs="Noto Sans"/>
              </w:rPr>
              <w:t>Common difference</w:t>
            </w:r>
          </w:p>
        </w:tc>
        <w:tc>
          <w:tcPr>
            <w:tcW w:w="7171" w:type="dxa"/>
          </w:tcPr>
          <w:p w14:paraId="5071BC8F" w14:textId="77777777" w:rsidR="007E21A4" w:rsidRPr="00505B42" w:rsidRDefault="001616C8"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m:oMath>
              <m:r>
                <w:rPr>
                  <w:rFonts w:ascii="Cambria Math" w:hAnsi="Cambria Math" w:cs="Noto Sans"/>
                </w:rPr>
                <m:t>d</m:t>
              </m:r>
            </m:oMath>
            <w:r w:rsidRPr="00505B42">
              <w:rPr>
                <w:rFonts w:cs="Noto Sans"/>
              </w:rPr>
              <w:t>, the difference between consecutive terms in an arithmetic sequence.</w:t>
            </w:r>
          </w:p>
        </w:tc>
      </w:tr>
      <w:tr w:rsidR="007E21A4" w:rsidRPr="00505B42" w14:paraId="74489244"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2753BB9" w14:textId="77777777" w:rsidR="007E21A4" w:rsidRPr="00505B42" w:rsidRDefault="00000000" w:rsidP="000C5BCD">
            <w:pPr>
              <w:spacing w:line="276" w:lineRule="auto"/>
              <w:rPr>
                <w:rFonts w:cs="Noto Sans"/>
              </w:rPr>
            </w:pPr>
            <w:r w:rsidRPr="00505B42">
              <w:rPr>
                <w:rFonts w:cs="Noto Sans"/>
              </w:rPr>
              <w:t>Diferencia común</w:t>
            </w:r>
          </w:p>
        </w:tc>
        <w:tc>
          <w:tcPr>
            <w:tcW w:w="7171" w:type="dxa"/>
          </w:tcPr>
          <w:p w14:paraId="16812A83" w14:textId="77777777" w:rsidR="007E21A4" w:rsidRPr="00505B42" w:rsidRDefault="001616C8"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m:oMath>
              <m:r>
                <w:rPr>
                  <w:rFonts w:ascii="Cambria Math" w:hAnsi="Cambria Math" w:cs="Noto Sans"/>
                </w:rPr>
                <m:t>d</m:t>
              </m:r>
            </m:oMath>
            <w:r w:rsidRPr="00505B42">
              <w:rPr>
                <w:rFonts w:cs="Noto Sans"/>
              </w:rPr>
              <w:t>, la diferencia entre términos consecutivos en una secuencia aritmética.</w:t>
            </w:r>
          </w:p>
        </w:tc>
      </w:tr>
    </w:tbl>
    <w:p w14:paraId="1F204120"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2"/>
        <w:gridCol w:w="6754"/>
      </w:tblGrid>
      <w:tr w:rsidR="007E21A4" w:rsidRPr="00505B42" w14:paraId="1EC9A2F7"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36F3D38" w14:textId="77777777" w:rsidR="007E21A4" w:rsidRPr="00505B42" w:rsidRDefault="00000000" w:rsidP="000C5BCD">
            <w:pPr>
              <w:spacing w:line="276" w:lineRule="auto"/>
              <w:rPr>
                <w:rFonts w:cs="Noto Sans"/>
              </w:rPr>
            </w:pPr>
            <w:r w:rsidRPr="00505B42">
              <w:rPr>
                <w:rFonts w:cs="Noto Sans"/>
              </w:rPr>
              <w:t>Common ratio</w:t>
            </w:r>
          </w:p>
        </w:tc>
        <w:tc>
          <w:tcPr>
            <w:tcW w:w="7171" w:type="dxa"/>
          </w:tcPr>
          <w:p w14:paraId="4D8C69F4" w14:textId="77777777" w:rsidR="007E21A4" w:rsidRPr="00505B42" w:rsidRDefault="001616C8"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m:oMath>
              <m:r>
                <w:rPr>
                  <w:rFonts w:ascii="Cambria Math" w:hAnsi="Cambria Math" w:cs="Noto Sans"/>
                </w:rPr>
                <m:t>r</m:t>
              </m:r>
            </m:oMath>
            <w:r w:rsidRPr="00505B42">
              <w:rPr>
                <w:rFonts w:cs="Noto Sans"/>
              </w:rPr>
              <w:t>, the ratio between consecutive terms in a geometric sequence.</w:t>
            </w:r>
          </w:p>
        </w:tc>
      </w:tr>
      <w:tr w:rsidR="007E21A4" w:rsidRPr="00505B42" w14:paraId="481795B9"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87D91BB" w14:textId="77777777" w:rsidR="007E21A4" w:rsidRPr="00505B42" w:rsidRDefault="00000000" w:rsidP="000C5BCD">
            <w:pPr>
              <w:spacing w:line="276" w:lineRule="auto"/>
              <w:rPr>
                <w:rFonts w:cs="Noto Sans"/>
              </w:rPr>
            </w:pPr>
            <w:r w:rsidRPr="00505B42">
              <w:rPr>
                <w:rFonts w:cs="Noto Sans"/>
              </w:rPr>
              <w:t>Razón común</w:t>
            </w:r>
          </w:p>
        </w:tc>
        <w:tc>
          <w:tcPr>
            <w:tcW w:w="7171" w:type="dxa"/>
          </w:tcPr>
          <w:p w14:paraId="444C8F05" w14:textId="77777777" w:rsidR="007E21A4" w:rsidRPr="00505B42" w:rsidRDefault="001616C8"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m:oMath>
              <m:r>
                <w:rPr>
                  <w:rFonts w:ascii="Cambria Math" w:hAnsi="Cambria Math" w:cs="Noto Sans"/>
                </w:rPr>
                <m:t>r</m:t>
              </m:r>
            </m:oMath>
            <w:r w:rsidRPr="00505B42">
              <w:rPr>
                <w:rFonts w:cs="Noto Sans"/>
              </w:rPr>
              <w:t>, la razón entre términos consecutivos en una secuencia geométrica.</w:t>
            </w:r>
          </w:p>
        </w:tc>
      </w:tr>
    </w:tbl>
    <w:p w14:paraId="4BD7AB0E"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36"/>
        <w:gridCol w:w="6720"/>
      </w:tblGrid>
      <w:tr w:rsidR="007E21A4" w:rsidRPr="00505B42" w14:paraId="402B8781"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BCA118D" w14:textId="77777777" w:rsidR="007E21A4" w:rsidRPr="00505B42" w:rsidRDefault="00000000" w:rsidP="00294ADB">
            <w:pPr>
              <w:keepNext/>
              <w:keepLines/>
              <w:spacing w:line="276" w:lineRule="auto"/>
              <w:rPr>
                <w:rFonts w:cs="Noto Sans"/>
              </w:rPr>
            </w:pPr>
            <w:r w:rsidRPr="00505B42">
              <w:rPr>
                <w:rFonts w:cs="Noto Sans"/>
              </w:rPr>
              <w:lastRenderedPageBreak/>
              <w:t>Commutative property</w:t>
            </w:r>
          </w:p>
        </w:tc>
        <w:tc>
          <w:tcPr>
            <w:tcW w:w="7171" w:type="dxa"/>
          </w:tcPr>
          <w:p w14:paraId="0210236C" w14:textId="77777777" w:rsidR="007E21A4" w:rsidRPr="00505B42" w:rsidRDefault="00000000" w:rsidP="00294ADB">
            <w:pPr>
              <w:keepNext/>
              <w:keepLines/>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property that enables the order of certain operations to be changed. </w:t>
            </w:r>
            <w:r w:rsidRPr="00505B42">
              <w:rPr>
                <w:rFonts w:cs="Noto Sans"/>
              </w:rPr>
              <w:br/>
              <w:t xml:space="preserve">Addition: </w:t>
            </w:r>
            <m:oMath>
              <m:r>
                <w:rPr>
                  <w:rFonts w:ascii="Cambria Math" w:hAnsi="Cambria Math" w:cs="Noto Sans"/>
                </w:rPr>
                <m:t>a+b=b+a</m:t>
              </m:r>
            </m:oMath>
            <w:r w:rsidRPr="00505B42">
              <w:rPr>
                <w:rFonts w:cs="Noto Sans"/>
              </w:rPr>
              <w:t xml:space="preserve"> </w:t>
            </w:r>
            <w:r w:rsidRPr="00505B42">
              <w:rPr>
                <w:rFonts w:cs="Noto Sans"/>
              </w:rPr>
              <w:br/>
              <w:t xml:space="preserve">Multiplication: </w:t>
            </w:r>
            <m:oMath>
              <m:r>
                <w:rPr>
                  <w:rFonts w:ascii="Cambria Math" w:hAnsi="Cambria Math" w:cs="Noto Sans"/>
                </w:rPr>
                <m:t>ab = ba</m:t>
              </m:r>
            </m:oMath>
          </w:p>
        </w:tc>
      </w:tr>
      <w:tr w:rsidR="007E21A4" w:rsidRPr="00505B42" w14:paraId="4221C32E"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0FA2C37" w14:textId="77777777" w:rsidR="007E21A4" w:rsidRPr="00505B42" w:rsidRDefault="00000000" w:rsidP="00294ADB">
            <w:pPr>
              <w:keepNext/>
              <w:keepLines/>
              <w:spacing w:line="276" w:lineRule="auto"/>
              <w:rPr>
                <w:rFonts w:cs="Noto Sans"/>
              </w:rPr>
            </w:pPr>
            <w:r w:rsidRPr="00505B42">
              <w:rPr>
                <w:rFonts w:cs="Noto Sans"/>
              </w:rPr>
              <w:t>Propiedad conmutativa</w:t>
            </w:r>
          </w:p>
        </w:tc>
        <w:tc>
          <w:tcPr>
            <w:tcW w:w="7171" w:type="dxa"/>
          </w:tcPr>
          <w:p w14:paraId="787F2E57" w14:textId="77777777" w:rsidR="007E21A4" w:rsidRPr="00505B42" w:rsidRDefault="00000000" w:rsidP="00294ADB">
            <w:pPr>
              <w:keepNext/>
              <w:keepLines/>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Una propiedad que permite que se cambie el orden de ciertas operaciones </w:t>
            </w:r>
            <w:r w:rsidRPr="00505B42">
              <w:rPr>
                <w:rFonts w:cs="Noto Sans"/>
              </w:rPr>
              <w:br/>
              <w:t xml:space="preserve">Suma: </w:t>
            </w:r>
            <m:oMath>
              <m:r>
                <w:rPr>
                  <w:rFonts w:ascii="Cambria Math" w:hAnsi="Cambria Math" w:cs="Noto Sans"/>
                </w:rPr>
                <m:t>a+b=b+a</m:t>
              </m:r>
            </m:oMath>
            <w:r w:rsidRPr="00505B42">
              <w:rPr>
                <w:rFonts w:cs="Noto Sans"/>
              </w:rPr>
              <w:t xml:space="preserve"> </w:t>
            </w:r>
            <w:r w:rsidRPr="00505B42">
              <w:rPr>
                <w:rFonts w:cs="Noto Sans"/>
              </w:rPr>
              <w:br/>
              <w:t xml:space="preserve">Multiplicación: </w:t>
            </w:r>
            <m:oMath>
              <m:r>
                <w:rPr>
                  <w:rFonts w:ascii="Cambria Math" w:hAnsi="Cambria Math" w:cs="Noto Sans"/>
                </w:rPr>
                <m:t>ab = ba</m:t>
              </m:r>
            </m:oMath>
          </w:p>
        </w:tc>
      </w:tr>
    </w:tbl>
    <w:p w14:paraId="2449940E"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0"/>
        <w:gridCol w:w="6736"/>
      </w:tblGrid>
      <w:tr w:rsidR="007E21A4" w:rsidRPr="00505B42" w14:paraId="25B40B4D"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5C1967B" w14:textId="77777777" w:rsidR="007E21A4" w:rsidRPr="00505B42" w:rsidRDefault="00000000" w:rsidP="00A43170">
            <w:pPr>
              <w:keepNext/>
              <w:spacing w:line="276" w:lineRule="auto"/>
              <w:rPr>
                <w:rFonts w:cs="Noto Sans"/>
              </w:rPr>
            </w:pPr>
            <w:r w:rsidRPr="00505B42">
              <w:rPr>
                <w:rFonts w:cs="Noto Sans"/>
              </w:rPr>
              <w:t>Completing the square</w:t>
            </w:r>
          </w:p>
        </w:tc>
        <w:tc>
          <w:tcPr>
            <w:tcW w:w="7171" w:type="dxa"/>
          </w:tcPr>
          <w:p w14:paraId="5EB6CBC4" w14:textId="77777777" w:rsidR="007E21A4" w:rsidRPr="00505B42" w:rsidRDefault="00000000" w:rsidP="00A43170">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method used with quadratic expressions to transform it into a perfect square trinomial.</w:t>
            </w:r>
          </w:p>
        </w:tc>
      </w:tr>
      <w:tr w:rsidR="007E21A4" w:rsidRPr="00505B42" w14:paraId="71272FEC"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7224E6F" w14:textId="77777777" w:rsidR="007E21A4" w:rsidRPr="00370EB2" w:rsidRDefault="00000000" w:rsidP="00A43170">
            <w:pPr>
              <w:keepNext/>
              <w:spacing w:line="276" w:lineRule="auto"/>
              <w:rPr>
                <w:rFonts w:cs="Noto Sans"/>
                <w:lang w:val="es-ES"/>
              </w:rPr>
            </w:pPr>
            <w:r w:rsidRPr="00370EB2">
              <w:rPr>
                <w:rFonts w:cs="Noto Sans"/>
                <w:lang w:val="es-ES"/>
              </w:rPr>
              <w:t>Completar el cuadrado</w:t>
            </w:r>
          </w:p>
        </w:tc>
        <w:tc>
          <w:tcPr>
            <w:tcW w:w="7171" w:type="dxa"/>
          </w:tcPr>
          <w:p w14:paraId="4A27BA69" w14:textId="77777777" w:rsidR="007E21A4" w:rsidRPr="00370EB2" w:rsidRDefault="00000000" w:rsidP="00A43170">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370EB2">
              <w:rPr>
                <w:rFonts w:cs="Noto Sans"/>
                <w:lang w:val="es-ES"/>
              </w:rPr>
              <w:t>Un método utilizado con expresiones cuadráticas para transformarlo en un trinomio cuadrado perfecto.</w:t>
            </w:r>
          </w:p>
        </w:tc>
      </w:tr>
    </w:tbl>
    <w:p w14:paraId="07667284" w14:textId="77777777" w:rsidR="007E21A4" w:rsidRPr="00505B42" w:rsidRDefault="003E0449" w:rsidP="00294ADB">
      <w:pPr>
        <w:jc w:val="center"/>
        <w:rPr>
          <w:rFonts w:ascii="Noto Sans" w:hAnsi="Noto Sans" w:cs="Noto Sans"/>
        </w:rPr>
      </w:pPr>
      <w:r>
        <w:rPr>
          <w:rFonts w:ascii="Noto Sans" w:hAnsi="Noto Sans" w:cs="Noto Sans"/>
          <w:noProof/>
        </w:rPr>
        <w:drawing>
          <wp:inline distT="0" distB="0" distL="0" distR="0" wp14:anchorId="5C321FCD" wp14:editId="520DFAB1">
            <wp:extent cx="2682149" cy="2506133"/>
            <wp:effectExtent l="0" t="0" r="0" b="0"/>
            <wp:docPr id="102723548" name="Picture 3" descr="A large red square of area x-squared is shown adjacent to two blue rectangles, each of area bx. These pieces form an incomplete larger square. (Se muestra un gran cuadrado rojo de área x² adyacente a dos rectángulos azules, cada uno de área bx. Estas piezas forman un cuadrado más grande incompl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23548" name="Picture 3" descr="A large red square of area x-squared is shown adjacent to two blue rectangles, each of area bx. These pieces form an incomplete larger square. (Se muestra un gran cuadrado rojo de área x² adyacente a dos rectángulos azules, cada uno de área bx. Estas piezas forman un cuadrado más grande incompleto.)"/>
                    <pic:cNvPicPr/>
                  </pic:nvPicPr>
                  <pic:blipFill>
                    <a:blip r:embed="rId9"/>
                    <a:stretch>
                      <a:fillRect/>
                    </a:stretch>
                  </pic:blipFill>
                  <pic:spPr>
                    <a:xfrm>
                      <a:off x="0" y="0"/>
                      <a:ext cx="2689472" cy="2512976"/>
                    </a:xfrm>
                    <a:prstGeom prst="rect">
                      <a:avLst/>
                    </a:prstGeom>
                  </pic:spPr>
                </pic:pic>
              </a:graphicData>
            </a:graphic>
          </wp:inline>
        </w:drawing>
      </w:r>
    </w:p>
    <w:tbl>
      <w:tblPr>
        <w:tblStyle w:val="GlossaryTerm-Standard"/>
        <w:tblW w:w="0" w:type="auto"/>
        <w:tblLook w:val="0480" w:firstRow="0" w:lastRow="0" w:firstColumn="1" w:lastColumn="0" w:noHBand="0" w:noVBand="1"/>
      </w:tblPr>
      <w:tblGrid>
        <w:gridCol w:w="2116"/>
        <w:gridCol w:w="6740"/>
      </w:tblGrid>
      <w:tr w:rsidR="007E21A4" w:rsidRPr="00505B42" w14:paraId="1E7B848D"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043D626" w14:textId="77777777" w:rsidR="007E21A4" w:rsidRPr="00505B42" w:rsidRDefault="00000000" w:rsidP="00294ADB">
            <w:pPr>
              <w:keepNext/>
              <w:spacing w:line="276" w:lineRule="auto"/>
              <w:rPr>
                <w:rFonts w:cs="Noto Sans"/>
              </w:rPr>
            </w:pPr>
            <w:r w:rsidRPr="00505B42">
              <w:rPr>
                <w:rFonts w:cs="Noto Sans"/>
              </w:rPr>
              <w:lastRenderedPageBreak/>
              <w:t>Conjugate pair</w:t>
            </w:r>
          </w:p>
        </w:tc>
        <w:tc>
          <w:tcPr>
            <w:tcW w:w="7171" w:type="dxa"/>
          </w:tcPr>
          <w:p w14:paraId="457B1904" w14:textId="77777777" w:rsidR="007E21A4" w:rsidRPr="00505B42" w:rsidRDefault="00000000" w:rsidP="00294ADB">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Two binomials of the form </w:t>
            </w:r>
            <m:oMath>
              <m:r>
                <w:rPr>
                  <w:rFonts w:ascii="Cambria Math" w:hAnsi="Cambria Math" w:cs="Noto Sans"/>
                </w:rPr>
                <m:t>(a - b)</m:t>
              </m:r>
            </m:oMath>
            <w:r w:rsidRPr="00505B42">
              <w:rPr>
                <w:rFonts w:cs="Noto Sans"/>
              </w:rPr>
              <w:t xml:space="preserve"> and </w:t>
            </w:r>
            <m:oMath>
              <m:r>
                <w:rPr>
                  <w:rFonts w:ascii="Cambria Math" w:hAnsi="Cambria Math" w:cs="Noto Sans"/>
                </w:rPr>
                <m:t>(a + b)</m:t>
              </m:r>
            </m:oMath>
            <w:r w:rsidRPr="00505B42">
              <w:rPr>
                <w:rFonts w:cs="Noto Sans"/>
              </w:rPr>
              <w:t>.</w:t>
            </w:r>
          </w:p>
        </w:tc>
      </w:tr>
      <w:tr w:rsidR="007E21A4" w:rsidRPr="00505B42" w14:paraId="5ACA3DEF"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398CBC6" w14:textId="77777777" w:rsidR="007E21A4" w:rsidRPr="00505B42" w:rsidRDefault="00000000" w:rsidP="00294ADB">
            <w:pPr>
              <w:keepNext/>
              <w:spacing w:line="276" w:lineRule="auto"/>
              <w:rPr>
                <w:rFonts w:cs="Noto Sans"/>
              </w:rPr>
            </w:pPr>
            <w:r w:rsidRPr="00505B42">
              <w:rPr>
                <w:rFonts w:cs="Noto Sans"/>
              </w:rPr>
              <w:t>Par conjugado</w:t>
            </w:r>
          </w:p>
        </w:tc>
        <w:tc>
          <w:tcPr>
            <w:tcW w:w="7171" w:type="dxa"/>
          </w:tcPr>
          <w:p w14:paraId="17CE2766" w14:textId="77777777" w:rsidR="007E21A4" w:rsidRPr="00505B42" w:rsidRDefault="00000000" w:rsidP="00294ADB">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Dos binomios de la forma </w:t>
            </w:r>
            <m:oMath>
              <m:r>
                <w:rPr>
                  <w:rFonts w:ascii="Cambria Math" w:hAnsi="Cambria Math" w:cs="Noto Sans"/>
                </w:rPr>
                <m:t>(a - b)</m:t>
              </m:r>
            </m:oMath>
            <w:r w:rsidRPr="00505B42">
              <w:rPr>
                <w:rFonts w:cs="Noto Sans"/>
              </w:rPr>
              <w:t xml:space="preserve"> y </w:t>
            </w:r>
            <m:oMath>
              <m:r>
                <w:rPr>
                  <w:rFonts w:ascii="Cambria Math" w:hAnsi="Cambria Math" w:cs="Noto Sans"/>
                </w:rPr>
                <m:t>(a + b)</m:t>
              </m:r>
            </m:oMath>
            <w:r w:rsidRPr="00505B42">
              <w:rPr>
                <w:rFonts w:cs="Noto Sans"/>
              </w:rPr>
              <w:t>.</w:t>
            </w:r>
          </w:p>
        </w:tc>
      </w:tr>
    </w:tbl>
    <w:p w14:paraId="1BB6D76A" w14:textId="77777777" w:rsidR="007E21A4" w:rsidRPr="00505B42" w:rsidRDefault="003E0449" w:rsidP="00294ADB">
      <w:pPr>
        <w:keepNext/>
        <w:jc w:val="center"/>
        <w:rPr>
          <w:rFonts w:ascii="Noto Sans" w:hAnsi="Noto Sans" w:cs="Noto Sans"/>
        </w:rPr>
      </w:pPr>
      <w:r>
        <w:rPr>
          <w:rFonts w:ascii="Noto Sans" w:hAnsi="Noto Sans" w:cs="Noto Sans"/>
          <w:noProof/>
        </w:rPr>
        <w:drawing>
          <wp:inline distT="0" distB="0" distL="0" distR="0" wp14:anchorId="785FFE03" wp14:editId="7ECC752F">
            <wp:extent cx="3581400" cy="1398984"/>
            <wp:effectExtent l="0" t="0" r="0" b="0"/>
            <wp:docPr id="1247231393" name="Picture 4" descr="A table showing examples of expressions and their corresponding conjugates, where the sign between terms is i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231393" name="Picture 4" descr="A table showing examples of expressions and their corresponding conjugates, where the sign between terms is inverted."/>
                    <pic:cNvPicPr/>
                  </pic:nvPicPr>
                  <pic:blipFill>
                    <a:blip r:embed="rId10"/>
                    <a:stretch>
                      <a:fillRect/>
                    </a:stretch>
                  </pic:blipFill>
                  <pic:spPr>
                    <a:xfrm>
                      <a:off x="0" y="0"/>
                      <a:ext cx="3618258" cy="1413382"/>
                    </a:xfrm>
                    <a:prstGeom prst="rect">
                      <a:avLst/>
                    </a:prstGeom>
                  </pic:spPr>
                </pic:pic>
              </a:graphicData>
            </a:graphic>
          </wp:inline>
        </w:drawing>
      </w:r>
    </w:p>
    <w:tbl>
      <w:tblPr>
        <w:tblStyle w:val="GlossaryTerm-Standard"/>
        <w:tblW w:w="0" w:type="auto"/>
        <w:tblLook w:val="0480" w:firstRow="0" w:lastRow="0" w:firstColumn="1" w:lastColumn="0" w:noHBand="0" w:noVBand="1"/>
      </w:tblPr>
      <w:tblGrid>
        <w:gridCol w:w="2131"/>
        <w:gridCol w:w="6725"/>
      </w:tblGrid>
      <w:tr w:rsidR="007E21A4" w:rsidRPr="00505B42" w14:paraId="4821D80F"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072ABF6" w14:textId="77777777" w:rsidR="007E21A4" w:rsidRPr="00505B42" w:rsidRDefault="00000000" w:rsidP="000C5BCD">
            <w:pPr>
              <w:spacing w:line="276" w:lineRule="auto"/>
              <w:rPr>
                <w:rFonts w:cs="Noto Sans"/>
              </w:rPr>
            </w:pPr>
            <w:r w:rsidRPr="00505B42">
              <w:rPr>
                <w:rFonts w:cs="Noto Sans"/>
              </w:rPr>
              <w:t>Consecutive Integers</w:t>
            </w:r>
          </w:p>
        </w:tc>
        <w:tc>
          <w:tcPr>
            <w:tcW w:w="7171" w:type="dxa"/>
          </w:tcPr>
          <w:p w14:paraId="5A3BEDE2"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Whole numbers in successive order. (even integer = consecutive even integers)</w:t>
            </w:r>
          </w:p>
        </w:tc>
      </w:tr>
      <w:tr w:rsidR="007E21A4" w:rsidRPr="00505B42" w14:paraId="66075B91"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56A92F0" w14:textId="77777777" w:rsidR="007E21A4" w:rsidRPr="00505B42" w:rsidRDefault="00000000" w:rsidP="000C5BCD">
            <w:pPr>
              <w:spacing w:line="276" w:lineRule="auto"/>
              <w:rPr>
                <w:rFonts w:cs="Noto Sans"/>
              </w:rPr>
            </w:pPr>
            <w:r w:rsidRPr="00505B42">
              <w:rPr>
                <w:rFonts w:cs="Noto Sans"/>
              </w:rPr>
              <w:t>Enteros consecutivos</w:t>
            </w:r>
          </w:p>
        </w:tc>
        <w:tc>
          <w:tcPr>
            <w:tcW w:w="7171" w:type="dxa"/>
          </w:tcPr>
          <w:p w14:paraId="7493D2B5"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Números enteros en orden sucesivo. (even integer = enteros par consecutivos)</w:t>
            </w:r>
          </w:p>
        </w:tc>
      </w:tr>
    </w:tbl>
    <w:p w14:paraId="4350C695"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3"/>
        <w:gridCol w:w="6743"/>
      </w:tblGrid>
      <w:tr w:rsidR="007E21A4" w:rsidRPr="00505B42" w14:paraId="23CE2C13"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CDF141B" w14:textId="77777777" w:rsidR="007E21A4" w:rsidRPr="00505B42" w:rsidRDefault="00000000" w:rsidP="000C5BCD">
            <w:pPr>
              <w:spacing w:line="276" w:lineRule="auto"/>
              <w:rPr>
                <w:rFonts w:cs="Noto Sans"/>
              </w:rPr>
            </w:pPr>
            <w:r w:rsidRPr="00505B42">
              <w:rPr>
                <w:rFonts w:cs="Noto Sans"/>
              </w:rPr>
              <w:t>Constant</w:t>
            </w:r>
          </w:p>
        </w:tc>
        <w:tc>
          <w:tcPr>
            <w:tcW w:w="7171" w:type="dxa"/>
          </w:tcPr>
          <w:p w14:paraId="6512F858"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In an expression like </w:t>
            </w:r>
            <m:oMath>
              <m:r>
                <w:rPr>
                  <w:rFonts w:ascii="Cambria Math" w:hAnsi="Cambria Math" w:cs="Noto Sans"/>
                </w:rPr>
                <m:t>(5x + 2)</m:t>
              </m:r>
            </m:oMath>
            <w:r w:rsidRPr="00505B42">
              <w:rPr>
                <w:rFonts w:cs="Noto Sans"/>
              </w:rPr>
              <w:t xml:space="preserve">, it is the number </w:t>
            </w:r>
            <m:oMath>
              <m:r>
                <w:rPr>
                  <w:rFonts w:ascii="Cambria Math" w:hAnsi="Cambria Math" w:cs="Noto Sans"/>
                </w:rPr>
                <m:t>2</m:t>
              </m:r>
            </m:oMath>
            <w:r w:rsidRPr="00505B42">
              <w:rPr>
                <w:rFonts w:cs="Noto Sans"/>
              </w:rPr>
              <w:t xml:space="preserve"> because it doesn't change when the </w:t>
            </w:r>
            <m:oMath>
              <m:r>
                <w:rPr>
                  <w:rFonts w:ascii="Cambria Math" w:hAnsi="Cambria Math" w:cs="Noto Sans"/>
                </w:rPr>
                <m:t>x</m:t>
              </m:r>
            </m:oMath>
            <w:r w:rsidRPr="00505B42">
              <w:rPr>
                <w:rFonts w:cs="Noto Sans"/>
              </w:rPr>
              <w:t>-value changes.</w:t>
            </w:r>
          </w:p>
        </w:tc>
      </w:tr>
      <w:tr w:rsidR="007E21A4" w:rsidRPr="00505B42" w14:paraId="6911886C"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77DA227" w14:textId="77777777" w:rsidR="007E21A4" w:rsidRPr="00505B42" w:rsidRDefault="00000000" w:rsidP="000C5BCD">
            <w:pPr>
              <w:spacing w:line="276" w:lineRule="auto"/>
              <w:rPr>
                <w:rFonts w:cs="Noto Sans"/>
              </w:rPr>
            </w:pPr>
            <w:r w:rsidRPr="00505B42">
              <w:rPr>
                <w:rFonts w:cs="Noto Sans"/>
              </w:rPr>
              <w:t>Constante</w:t>
            </w:r>
          </w:p>
        </w:tc>
        <w:tc>
          <w:tcPr>
            <w:tcW w:w="7171" w:type="dxa"/>
          </w:tcPr>
          <w:p w14:paraId="69C2966B"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En una expresión como </w:t>
            </w:r>
            <m:oMath>
              <m:r>
                <w:rPr>
                  <w:rFonts w:ascii="Cambria Math" w:hAnsi="Cambria Math" w:cs="Noto Sans"/>
                </w:rPr>
                <m:t>(5x + 2)</m:t>
              </m:r>
            </m:oMath>
            <w:r w:rsidRPr="00505B42">
              <w:rPr>
                <w:rFonts w:cs="Noto Sans"/>
              </w:rPr>
              <w:t xml:space="preserve">, es el número </w:t>
            </w:r>
            <m:oMath>
              <m:r>
                <w:rPr>
                  <w:rFonts w:ascii="Cambria Math" w:hAnsi="Cambria Math" w:cs="Noto Sans"/>
                </w:rPr>
                <m:t>2</m:t>
              </m:r>
            </m:oMath>
            <w:r w:rsidRPr="00505B42">
              <w:rPr>
                <w:rFonts w:cs="Noto Sans"/>
              </w:rPr>
              <w:t xml:space="preserve"> porque no cambia cuando cambia el valor de </w:t>
            </w:r>
            <m:oMath>
              <m:r>
                <w:rPr>
                  <w:rFonts w:ascii="Cambria Math" w:hAnsi="Cambria Math" w:cs="Noto Sans"/>
                </w:rPr>
                <m:t>x</m:t>
              </m:r>
            </m:oMath>
            <w:r w:rsidRPr="00505B42">
              <w:rPr>
                <w:rFonts w:cs="Noto Sans"/>
              </w:rPr>
              <w:t>.</w:t>
            </w:r>
          </w:p>
        </w:tc>
      </w:tr>
    </w:tbl>
    <w:p w14:paraId="60AB733F"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4"/>
        <w:gridCol w:w="6742"/>
      </w:tblGrid>
      <w:tr w:rsidR="007E21A4" w:rsidRPr="00505B42" w14:paraId="202B5EDB"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C7113D3" w14:textId="77777777" w:rsidR="007E21A4" w:rsidRPr="00505B42" w:rsidRDefault="00000000" w:rsidP="000C5BCD">
            <w:pPr>
              <w:spacing w:line="276" w:lineRule="auto"/>
              <w:rPr>
                <w:rFonts w:cs="Noto Sans"/>
              </w:rPr>
            </w:pPr>
            <w:r w:rsidRPr="00505B42">
              <w:rPr>
                <w:rFonts w:cs="Noto Sans"/>
              </w:rPr>
              <w:t>Constant function</w:t>
            </w:r>
          </w:p>
        </w:tc>
        <w:tc>
          <w:tcPr>
            <w:tcW w:w="7171" w:type="dxa"/>
          </w:tcPr>
          <w:p w14:paraId="09125AA0"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Linear function of the form </w:t>
            </w:r>
            <m:oMath>
              <m:r>
                <w:rPr>
                  <w:rFonts w:ascii="Cambria Math" w:hAnsi="Cambria Math" w:cs="Noto Sans"/>
                </w:rPr>
                <m:t>f(x) = b</m:t>
              </m:r>
            </m:oMath>
            <w:r w:rsidRPr="00505B42">
              <w:rPr>
                <w:rFonts w:cs="Noto Sans"/>
              </w:rPr>
              <w:t>.</w:t>
            </w:r>
          </w:p>
        </w:tc>
      </w:tr>
      <w:tr w:rsidR="007E21A4" w:rsidRPr="00505B42" w14:paraId="3CA94795"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AE2A9E9" w14:textId="77777777" w:rsidR="007E21A4" w:rsidRPr="00505B42" w:rsidRDefault="00000000" w:rsidP="000C5BCD">
            <w:pPr>
              <w:spacing w:line="276" w:lineRule="auto"/>
              <w:rPr>
                <w:rFonts w:cs="Noto Sans"/>
              </w:rPr>
            </w:pPr>
            <w:r w:rsidRPr="00505B42">
              <w:rPr>
                <w:rFonts w:cs="Noto Sans"/>
              </w:rPr>
              <w:t>Función constante</w:t>
            </w:r>
          </w:p>
        </w:tc>
        <w:tc>
          <w:tcPr>
            <w:tcW w:w="7171" w:type="dxa"/>
          </w:tcPr>
          <w:p w14:paraId="249D2BE2"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Función lineal de la forma </w:t>
            </w:r>
            <m:oMath>
              <m:r>
                <w:rPr>
                  <w:rFonts w:ascii="Cambria Math" w:hAnsi="Cambria Math" w:cs="Noto Sans"/>
                </w:rPr>
                <m:t>f(x) = b</m:t>
              </m:r>
            </m:oMath>
            <w:r w:rsidRPr="00505B42">
              <w:rPr>
                <w:rFonts w:cs="Noto Sans"/>
              </w:rPr>
              <w:t>.</w:t>
            </w:r>
          </w:p>
        </w:tc>
      </w:tr>
    </w:tbl>
    <w:p w14:paraId="452BE7BC"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68"/>
        <w:gridCol w:w="6688"/>
      </w:tblGrid>
      <w:tr w:rsidR="007E21A4" w:rsidRPr="00505B42" w14:paraId="6862C9CE"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065F183" w14:textId="77777777" w:rsidR="007E21A4" w:rsidRPr="00505B42" w:rsidRDefault="00000000" w:rsidP="000C5BCD">
            <w:pPr>
              <w:spacing w:line="276" w:lineRule="auto"/>
              <w:rPr>
                <w:rFonts w:cs="Noto Sans"/>
              </w:rPr>
            </w:pPr>
            <w:r w:rsidRPr="00505B42">
              <w:rPr>
                <w:rFonts w:cs="Noto Sans"/>
              </w:rPr>
              <w:t>Constant of proportionality</w:t>
            </w:r>
          </w:p>
        </w:tc>
        <w:tc>
          <w:tcPr>
            <w:tcW w:w="7171" w:type="dxa"/>
          </w:tcPr>
          <w:p w14:paraId="21EEFCBE"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numeric value multiplied by the input in a situation that involves direct, inverse, or joint variation</w:t>
            </w:r>
          </w:p>
        </w:tc>
      </w:tr>
      <w:tr w:rsidR="007E21A4" w:rsidRPr="00505B42" w14:paraId="0B9B34F1"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0E4DA4C" w14:textId="77777777" w:rsidR="007E21A4" w:rsidRPr="00505B42" w:rsidRDefault="00000000" w:rsidP="000C5BCD">
            <w:pPr>
              <w:spacing w:line="276" w:lineRule="auto"/>
              <w:rPr>
                <w:rFonts w:cs="Noto Sans"/>
              </w:rPr>
            </w:pPr>
            <w:r w:rsidRPr="00505B42">
              <w:rPr>
                <w:rFonts w:cs="Noto Sans"/>
              </w:rPr>
              <w:t>Constante de proporcionalidad</w:t>
            </w:r>
          </w:p>
        </w:tc>
        <w:tc>
          <w:tcPr>
            <w:tcW w:w="7171" w:type="dxa"/>
          </w:tcPr>
          <w:p w14:paraId="5697761E"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 valor numérico multiplicado por la entrada en una situación que involucra variación directa, inversa o conjunta.</w:t>
            </w:r>
          </w:p>
        </w:tc>
      </w:tr>
    </w:tbl>
    <w:p w14:paraId="5C4AC56F" w14:textId="77777777" w:rsidR="007E21A4" w:rsidRPr="00505B42" w:rsidRDefault="00000000" w:rsidP="000C5BCD">
      <w:pPr>
        <w:rPr>
          <w:rFonts w:ascii="Noto Sans" w:hAnsi="Noto Sans" w:cs="Noto Sans"/>
        </w:rPr>
      </w:pPr>
      <w:r w:rsidRPr="00505B42">
        <w:rPr>
          <w:rFonts w:ascii="Noto Sans" w:hAnsi="Noto Sans" w:cs="Noto Sans"/>
        </w:rPr>
        <w:lastRenderedPageBreak/>
        <w:t xml:space="preserve"> </w:t>
      </w:r>
    </w:p>
    <w:tbl>
      <w:tblPr>
        <w:tblStyle w:val="GlossaryTerm-Standard"/>
        <w:tblW w:w="0" w:type="auto"/>
        <w:tblLook w:val="0480" w:firstRow="0" w:lastRow="0" w:firstColumn="1" w:lastColumn="0" w:noHBand="0" w:noVBand="1"/>
      </w:tblPr>
      <w:tblGrid>
        <w:gridCol w:w="2110"/>
        <w:gridCol w:w="6746"/>
      </w:tblGrid>
      <w:tr w:rsidR="007E21A4" w:rsidRPr="00505B42" w14:paraId="5C1DD924"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B8522E5" w14:textId="77777777" w:rsidR="007E21A4" w:rsidRPr="00505B42" w:rsidRDefault="00000000" w:rsidP="000C5BCD">
            <w:pPr>
              <w:spacing w:line="276" w:lineRule="auto"/>
              <w:rPr>
                <w:rFonts w:cs="Noto Sans"/>
              </w:rPr>
            </w:pPr>
            <w:r w:rsidRPr="00505B42">
              <w:rPr>
                <w:rFonts w:cs="Noto Sans"/>
              </w:rPr>
              <w:t>Constant ratio</w:t>
            </w:r>
          </w:p>
        </w:tc>
        <w:tc>
          <w:tcPr>
            <w:tcW w:w="7171" w:type="dxa"/>
          </w:tcPr>
          <w:p w14:paraId="7D98706C"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In an exponential function, the output is multiplied by the same factor every time the input increases by one. Also called the growth factor</w:t>
            </w:r>
            <w:r w:rsidR="00C457E8">
              <w:rPr>
                <w:rFonts w:cs="Noto Sans"/>
              </w:rPr>
              <w:t>.</w:t>
            </w:r>
          </w:p>
        </w:tc>
      </w:tr>
      <w:tr w:rsidR="007E21A4" w:rsidRPr="00505B42" w14:paraId="3BDE31A6"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020284D" w14:textId="77777777" w:rsidR="007E21A4" w:rsidRPr="00505B42" w:rsidRDefault="00000000" w:rsidP="000C5BCD">
            <w:pPr>
              <w:spacing w:line="276" w:lineRule="auto"/>
              <w:rPr>
                <w:rFonts w:cs="Noto Sans"/>
              </w:rPr>
            </w:pPr>
            <w:r w:rsidRPr="00505B42">
              <w:rPr>
                <w:rFonts w:cs="Noto Sans"/>
              </w:rPr>
              <w:t>Relación constante</w:t>
            </w:r>
          </w:p>
        </w:tc>
        <w:tc>
          <w:tcPr>
            <w:tcW w:w="7171" w:type="dxa"/>
          </w:tcPr>
          <w:p w14:paraId="6CB6CCDD"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En una función exponencial, la salida se multiplica por el mismo factor cada vez que la entrada aumenta en uno. También llamado factor de crecimiento.</w:t>
            </w:r>
          </w:p>
        </w:tc>
      </w:tr>
    </w:tbl>
    <w:p w14:paraId="56237CA7"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7"/>
        <w:gridCol w:w="6739"/>
      </w:tblGrid>
      <w:tr w:rsidR="007E21A4" w:rsidRPr="00505B42" w14:paraId="1836EAF0"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A71FA38" w14:textId="77777777" w:rsidR="007E21A4" w:rsidRPr="00505B42" w:rsidRDefault="00000000" w:rsidP="000C5BCD">
            <w:pPr>
              <w:spacing w:line="276" w:lineRule="auto"/>
              <w:rPr>
                <w:rFonts w:cs="Noto Sans"/>
              </w:rPr>
            </w:pPr>
            <w:r w:rsidRPr="00505B42">
              <w:rPr>
                <w:rFonts w:cs="Noto Sans"/>
              </w:rPr>
              <w:t>Constraint</w:t>
            </w:r>
          </w:p>
        </w:tc>
        <w:tc>
          <w:tcPr>
            <w:tcW w:w="7171" w:type="dxa"/>
          </w:tcPr>
          <w:p w14:paraId="7199113B"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limitation on the possible values of variables in a model, often expressed by an equation or inequality.</w:t>
            </w:r>
          </w:p>
        </w:tc>
      </w:tr>
      <w:tr w:rsidR="007E21A4" w:rsidRPr="00505B42" w14:paraId="55F9353C"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DDFBF40" w14:textId="77777777" w:rsidR="007E21A4" w:rsidRPr="00505B42" w:rsidRDefault="00000000" w:rsidP="000C5BCD">
            <w:pPr>
              <w:spacing w:line="276" w:lineRule="auto"/>
              <w:rPr>
                <w:rFonts w:cs="Noto Sans"/>
              </w:rPr>
            </w:pPr>
            <w:r w:rsidRPr="00505B42">
              <w:rPr>
                <w:rFonts w:cs="Noto Sans"/>
              </w:rPr>
              <w:t>Restricción</w:t>
            </w:r>
          </w:p>
        </w:tc>
        <w:tc>
          <w:tcPr>
            <w:tcW w:w="7171" w:type="dxa"/>
          </w:tcPr>
          <w:p w14:paraId="5BB8A75B"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limitación de los posibles valores de las variables en un modelo, a menudo expresada por una ecuación o desigualdad.</w:t>
            </w:r>
          </w:p>
        </w:tc>
      </w:tr>
    </w:tbl>
    <w:p w14:paraId="547C1D35"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4"/>
        <w:gridCol w:w="6732"/>
      </w:tblGrid>
      <w:tr w:rsidR="007E21A4" w:rsidRPr="00505B42" w14:paraId="2B612B27"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8794F00" w14:textId="77777777" w:rsidR="007E21A4" w:rsidRPr="00505B42" w:rsidRDefault="00000000" w:rsidP="000C5BCD">
            <w:pPr>
              <w:spacing w:line="276" w:lineRule="auto"/>
              <w:rPr>
                <w:rFonts w:cs="Noto Sans"/>
              </w:rPr>
            </w:pPr>
            <w:r w:rsidRPr="00505B42">
              <w:rPr>
                <w:rFonts w:cs="Noto Sans"/>
              </w:rPr>
              <w:t>Continuous function</w:t>
            </w:r>
          </w:p>
        </w:tc>
        <w:tc>
          <w:tcPr>
            <w:tcW w:w="7171" w:type="dxa"/>
          </w:tcPr>
          <w:p w14:paraId="20D87730"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function that does not have any breaks or jumps.</w:t>
            </w:r>
          </w:p>
        </w:tc>
      </w:tr>
      <w:tr w:rsidR="007E21A4" w:rsidRPr="00505B42" w14:paraId="4496A996"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9C15248" w14:textId="77777777" w:rsidR="007E21A4" w:rsidRPr="00505B42" w:rsidRDefault="00000000" w:rsidP="000C5BCD">
            <w:pPr>
              <w:spacing w:line="276" w:lineRule="auto"/>
              <w:rPr>
                <w:rFonts w:cs="Noto Sans"/>
              </w:rPr>
            </w:pPr>
            <w:r w:rsidRPr="00505B42">
              <w:rPr>
                <w:rFonts w:cs="Noto Sans"/>
              </w:rPr>
              <w:t>Función continua</w:t>
            </w:r>
          </w:p>
        </w:tc>
        <w:tc>
          <w:tcPr>
            <w:tcW w:w="7171" w:type="dxa"/>
          </w:tcPr>
          <w:p w14:paraId="187E6934"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función que no tiene pausas ni saltos.</w:t>
            </w:r>
          </w:p>
        </w:tc>
      </w:tr>
    </w:tbl>
    <w:p w14:paraId="62F4B416"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40"/>
        <w:gridCol w:w="6716"/>
      </w:tblGrid>
      <w:tr w:rsidR="007E21A4" w:rsidRPr="00505B42" w14:paraId="4BF05411"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0AD8C9A" w14:textId="77777777" w:rsidR="007E21A4" w:rsidRPr="00505B42" w:rsidRDefault="00000000" w:rsidP="000C5BCD">
            <w:pPr>
              <w:spacing w:line="276" w:lineRule="auto"/>
              <w:rPr>
                <w:rFonts w:cs="Noto Sans"/>
              </w:rPr>
            </w:pPr>
            <w:r w:rsidRPr="00505B42">
              <w:rPr>
                <w:rFonts w:cs="Noto Sans"/>
              </w:rPr>
              <w:t>Contradiction</w:t>
            </w:r>
          </w:p>
        </w:tc>
        <w:tc>
          <w:tcPr>
            <w:tcW w:w="7171" w:type="dxa"/>
          </w:tcPr>
          <w:p w14:paraId="7CF7DD43"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An equation that is never true for any value of the variable. (No real solutions)</w:t>
            </w:r>
          </w:p>
        </w:tc>
      </w:tr>
      <w:tr w:rsidR="007E21A4" w:rsidRPr="00505B42" w14:paraId="09CAA6BD"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DD5EC43" w14:textId="77777777" w:rsidR="007E21A4" w:rsidRPr="00505B42" w:rsidRDefault="00000000" w:rsidP="000C5BCD">
            <w:pPr>
              <w:spacing w:line="276" w:lineRule="auto"/>
              <w:rPr>
                <w:rFonts w:cs="Noto Sans"/>
              </w:rPr>
            </w:pPr>
            <w:r w:rsidRPr="00505B42">
              <w:rPr>
                <w:rFonts w:cs="Noto Sans"/>
              </w:rPr>
              <w:t>Contradicción</w:t>
            </w:r>
          </w:p>
        </w:tc>
        <w:tc>
          <w:tcPr>
            <w:tcW w:w="7171" w:type="dxa"/>
          </w:tcPr>
          <w:p w14:paraId="72D5A93E"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Ecuaciones que nunca son verdaderas para ningún valor de la variable. (No hay soluciones de números reales)</w:t>
            </w:r>
          </w:p>
        </w:tc>
      </w:tr>
    </w:tbl>
    <w:p w14:paraId="3E6B53D6" w14:textId="77777777" w:rsidR="007E21A4" w:rsidRPr="00505B42" w:rsidRDefault="007E21A4" w:rsidP="000C5BCD">
      <w:pPr>
        <w:rPr>
          <w:rFonts w:ascii="Noto Sans" w:hAnsi="Noto Sans" w:cs="Noto Sans"/>
        </w:rPr>
      </w:pPr>
    </w:p>
    <w:tbl>
      <w:tblPr>
        <w:tblStyle w:val="GlossaryTerm-Standard"/>
        <w:tblW w:w="0" w:type="auto"/>
        <w:tblLook w:val="0480" w:firstRow="0" w:lastRow="0" w:firstColumn="1" w:lastColumn="0" w:noHBand="0" w:noVBand="1"/>
      </w:tblPr>
      <w:tblGrid>
        <w:gridCol w:w="2130"/>
        <w:gridCol w:w="6726"/>
      </w:tblGrid>
      <w:tr w:rsidR="007E21A4" w:rsidRPr="00505B42" w14:paraId="57A8F779"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67C14E8" w14:textId="77777777" w:rsidR="007E21A4" w:rsidRPr="00505B42" w:rsidRDefault="00000000" w:rsidP="00666E28">
            <w:pPr>
              <w:keepNext/>
              <w:spacing w:line="276" w:lineRule="auto"/>
              <w:rPr>
                <w:rFonts w:cs="Noto Sans"/>
              </w:rPr>
            </w:pPr>
            <w:r w:rsidRPr="00505B42">
              <w:rPr>
                <w:rFonts w:cs="Noto Sans"/>
              </w:rPr>
              <w:lastRenderedPageBreak/>
              <w:t>Coordinate Plane</w:t>
            </w:r>
          </w:p>
        </w:tc>
        <w:tc>
          <w:tcPr>
            <w:tcW w:w="7171" w:type="dxa"/>
          </w:tcPr>
          <w:p w14:paraId="513ACBCA" w14:textId="77777777" w:rsidR="007E21A4" w:rsidRPr="00505B42" w:rsidRDefault="00000000" w:rsidP="00666E28">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Plane, also called “grid” or “coordinate system,” in which a horizontal and a vertical number line intersect at their zero points.</w:t>
            </w:r>
          </w:p>
        </w:tc>
      </w:tr>
      <w:tr w:rsidR="007E21A4" w:rsidRPr="00505B42" w14:paraId="2686AF0C"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82AB6CD" w14:textId="77777777" w:rsidR="007E21A4" w:rsidRPr="00370EB2" w:rsidRDefault="00000000" w:rsidP="00666E28">
            <w:pPr>
              <w:keepNext/>
              <w:spacing w:line="276" w:lineRule="auto"/>
              <w:rPr>
                <w:rFonts w:cs="Noto Sans"/>
                <w:lang w:val="es-ES"/>
              </w:rPr>
            </w:pPr>
            <w:r w:rsidRPr="00370EB2">
              <w:rPr>
                <w:rFonts w:cs="Noto Sans"/>
                <w:lang w:val="es-ES"/>
              </w:rPr>
              <w:t>Plano de coordenadas</w:t>
            </w:r>
          </w:p>
        </w:tc>
        <w:tc>
          <w:tcPr>
            <w:tcW w:w="7171" w:type="dxa"/>
          </w:tcPr>
          <w:p w14:paraId="69B381C7" w14:textId="77777777" w:rsidR="007E21A4" w:rsidRPr="00370EB2" w:rsidRDefault="00000000" w:rsidP="00666E28">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370EB2">
              <w:rPr>
                <w:rFonts w:cs="Noto Sans"/>
                <w:lang w:val="es-ES"/>
              </w:rPr>
              <w:t>Plano, denominado también “cuadrilla” o “sistema de coordenadas,” en el cual una recta numérica horizontal y otra vertical se cortan en sus puntos cero.</w:t>
            </w:r>
          </w:p>
        </w:tc>
      </w:tr>
    </w:tbl>
    <w:p w14:paraId="17F62D96"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33"/>
        <w:gridCol w:w="6723"/>
      </w:tblGrid>
      <w:tr w:rsidR="007E21A4" w:rsidRPr="00505B42" w14:paraId="3480A22B"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A3F9F3E" w14:textId="77777777" w:rsidR="007E21A4" w:rsidRPr="00505B42" w:rsidRDefault="00000000" w:rsidP="000C5BCD">
            <w:pPr>
              <w:spacing w:line="276" w:lineRule="auto"/>
              <w:rPr>
                <w:rFonts w:cs="Noto Sans"/>
              </w:rPr>
            </w:pPr>
            <w:r w:rsidRPr="00505B42">
              <w:rPr>
                <w:rFonts w:cs="Noto Sans"/>
              </w:rPr>
              <w:t>Coordinates</w:t>
            </w:r>
          </w:p>
        </w:tc>
        <w:tc>
          <w:tcPr>
            <w:tcW w:w="7171" w:type="dxa"/>
          </w:tcPr>
          <w:p w14:paraId="55CCFFDD"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Number that corresponds to a point on a number line or grid.</w:t>
            </w:r>
          </w:p>
        </w:tc>
      </w:tr>
      <w:tr w:rsidR="007E21A4" w:rsidRPr="00505B42" w14:paraId="6746B648"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5DA2024" w14:textId="77777777" w:rsidR="007E21A4" w:rsidRPr="00505B42" w:rsidRDefault="00000000" w:rsidP="000C5BCD">
            <w:pPr>
              <w:spacing w:line="276" w:lineRule="auto"/>
              <w:rPr>
                <w:rFonts w:cs="Noto Sans"/>
              </w:rPr>
            </w:pPr>
            <w:r w:rsidRPr="00505B42">
              <w:rPr>
                <w:rFonts w:cs="Noto Sans"/>
              </w:rPr>
              <w:t>Coordenadas</w:t>
            </w:r>
          </w:p>
        </w:tc>
        <w:tc>
          <w:tcPr>
            <w:tcW w:w="7171" w:type="dxa"/>
          </w:tcPr>
          <w:p w14:paraId="5C0FDAB8"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Número que corresponde a un punto en una recta numérica o cuadrícula.</w:t>
            </w:r>
          </w:p>
        </w:tc>
      </w:tr>
    </w:tbl>
    <w:p w14:paraId="1ECBE883"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1"/>
        <w:gridCol w:w="6735"/>
      </w:tblGrid>
      <w:tr w:rsidR="007E21A4" w:rsidRPr="00505B42" w14:paraId="181D45CE" w14:textId="77777777" w:rsidTr="0075456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0FA3A2D7" w14:textId="77777777" w:rsidR="007E21A4" w:rsidRPr="00505B42" w:rsidRDefault="00000000" w:rsidP="00294ADB">
            <w:pPr>
              <w:spacing w:line="276" w:lineRule="auto"/>
              <w:rPr>
                <w:rFonts w:cs="Noto Sans"/>
              </w:rPr>
            </w:pPr>
            <w:r w:rsidRPr="00505B42">
              <w:rPr>
                <w:rFonts w:cs="Noto Sans"/>
              </w:rPr>
              <w:t>Correlation coefficient</w:t>
            </w:r>
          </w:p>
        </w:tc>
        <w:tc>
          <w:tcPr>
            <w:tcW w:w="7171" w:type="dxa"/>
          </w:tcPr>
          <w:p w14:paraId="13AABCE4" w14:textId="77777777" w:rsidR="007E21A4" w:rsidRPr="00505B42" w:rsidRDefault="00000000" w:rsidP="00294ADB">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number between </w:t>
            </w:r>
            <m:oMath>
              <m:r>
                <w:rPr>
                  <w:rFonts w:ascii="Cambria Math" w:hAnsi="Cambria Math" w:cs="Noto Sans"/>
                </w:rPr>
                <m:t>-1</m:t>
              </m:r>
            </m:oMath>
            <w:r w:rsidRPr="00505B42">
              <w:rPr>
                <w:rFonts w:cs="Noto Sans"/>
              </w:rPr>
              <w:t xml:space="preserve"> and </w:t>
            </w:r>
            <m:oMath>
              <m:r>
                <w:rPr>
                  <w:rFonts w:ascii="Cambria Math" w:hAnsi="Cambria Math" w:cs="Noto Sans"/>
                </w:rPr>
                <m:t>1</m:t>
              </m:r>
            </m:oMath>
            <w:r w:rsidRPr="00505B42">
              <w:rPr>
                <w:rFonts w:cs="Noto Sans"/>
              </w:rPr>
              <w:t xml:space="preserve"> that describes the strength and direction of a linear association between two numerical variables.</w:t>
            </w:r>
          </w:p>
        </w:tc>
      </w:tr>
      <w:tr w:rsidR="007E21A4" w:rsidRPr="00505B42" w14:paraId="587CF98A" w14:textId="77777777" w:rsidTr="0075456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360BB48C" w14:textId="77777777" w:rsidR="007E21A4" w:rsidRPr="00505B42" w:rsidRDefault="00000000" w:rsidP="00294ADB">
            <w:pPr>
              <w:spacing w:line="276" w:lineRule="auto"/>
              <w:rPr>
                <w:rFonts w:cs="Noto Sans"/>
              </w:rPr>
            </w:pPr>
            <w:r w:rsidRPr="00505B42">
              <w:rPr>
                <w:rFonts w:cs="Noto Sans"/>
              </w:rPr>
              <w:t>Coeficiente de correlación</w:t>
            </w:r>
          </w:p>
        </w:tc>
        <w:tc>
          <w:tcPr>
            <w:tcW w:w="7171" w:type="dxa"/>
          </w:tcPr>
          <w:p w14:paraId="7A1A27FC" w14:textId="77777777" w:rsidR="007E21A4" w:rsidRPr="00505B42" w:rsidRDefault="00000000" w:rsidP="00294ADB">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Un número entre </w:t>
            </w:r>
            <m:oMath>
              <m:r>
                <w:rPr>
                  <w:rFonts w:ascii="Cambria Math" w:hAnsi="Cambria Math" w:cs="Noto Sans"/>
                </w:rPr>
                <m:t>-1</m:t>
              </m:r>
            </m:oMath>
            <w:r w:rsidRPr="00505B42">
              <w:rPr>
                <w:rFonts w:cs="Noto Sans"/>
              </w:rPr>
              <w:t xml:space="preserve"> y </w:t>
            </w:r>
            <m:oMath>
              <m:r>
                <w:rPr>
                  <w:rFonts w:ascii="Cambria Math" w:hAnsi="Cambria Math" w:cs="Noto Sans"/>
                </w:rPr>
                <m:t>1</m:t>
              </m:r>
            </m:oMath>
            <w:r w:rsidRPr="00505B42">
              <w:rPr>
                <w:rFonts w:cs="Noto Sans"/>
              </w:rPr>
              <w:t xml:space="preserve"> que describe la fuerza y ​​dirección de una asociación lineal entre dos variables numéricas.</w:t>
            </w:r>
          </w:p>
        </w:tc>
      </w:tr>
    </w:tbl>
    <w:p w14:paraId="4D7DFAE0" w14:textId="77777777" w:rsidR="007E21A4" w:rsidRDefault="003E0449" w:rsidP="00294ADB">
      <w:pPr>
        <w:jc w:val="center"/>
        <w:rPr>
          <w:rFonts w:ascii="Noto Sans" w:hAnsi="Noto Sans" w:cs="Noto Sans"/>
        </w:rPr>
      </w:pPr>
      <w:r>
        <w:rPr>
          <w:rFonts w:ascii="Noto Sans" w:hAnsi="Noto Sans" w:cs="Noto Sans"/>
          <w:noProof/>
        </w:rPr>
        <w:drawing>
          <wp:inline distT="0" distB="0" distL="0" distR="0" wp14:anchorId="5380D1F1" wp14:editId="0ACCD44A">
            <wp:extent cx="3053596" cy="2887133"/>
            <wp:effectExtent l="0" t="0" r="0" b="0"/>
            <wp:docPr id="1134222721" name="Picture 5" descr="A chart displaying nine scatter plots arranged in a 3x3 grid, showing examples of perfect, high, low, and no positive and negative correlations. (Un gráfico que muestra nueve diagramas de dispersión dispuestos en una cuadrícula de 3x3, presentando ejemplos de correlaciones positivas y negativas perfectas, altas, bajas y nu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222721" name="Picture 5" descr="A chart displaying nine scatter plots arranged in a 3x3 grid, showing examples of perfect, high, low, and no positive and negative correlations. (Un gráfico que muestra nueve diagramas de dispersión dispuestos en una cuadrícula de 3x3, presentando ejemplos de correlaciones positivas y negativas perfectas, altas, bajas y nulas.)"/>
                    <pic:cNvPicPr/>
                  </pic:nvPicPr>
                  <pic:blipFill>
                    <a:blip r:embed="rId11"/>
                    <a:stretch>
                      <a:fillRect/>
                    </a:stretch>
                  </pic:blipFill>
                  <pic:spPr>
                    <a:xfrm>
                      <a:off x="0" y="0"/>
                      <a:ext cx="3063742" cy="2896726"/>
                    </a:xfrm>
                    <a:prstGeom prst="rect">
                      <a:avLst/>
                    </a:prstGeom>
                  </pic:spPr>
                </pic:pic>
              </a:graphicData>
            </a:graphic>
          </wp:inline>
        </w:drawing>
      </w:r>
    </w:p>
    <w:p w14:paraId="750E31BF" w14:textId="77777777" w:rsidR="00294ADB" w:rsidRPr="00505B42" w:rsidRDefault="00294ADB" w:rsidP="00294ADB">
      <w:pPr>
        <w:keepNext/>
        <w:rPr>
          <w:rFonts w:ascii="Noto Sans" w:hAnsi="Noto Sans" w:cs="Noto Sans"/>
        </w:rPr>
      </w:pPr>
    </w:p>
    <w:tbl>
      <w:tblPr>
        <w:tblStyle w:val="GlossaryTerm-Standard"/>
        <w:tblW w:w="0" w:type="auto"/>
        <w:tblLook w:val="0480" w:firstRow="0" w:lastRow="0" w:firstColumn="1" w:lastColumn="0" w:noHBand="0" w:noVBand="1"/>
      </w:tblPr>
      <w:tblGrid>
        <w:gridCol w:w="2089"/>
        <w:gridCol w:w="6767"/>
      </w:tblGrid>
      <w:tr w:rsidR="007E21A4" w:rsidRPr="00505B42" w14:paraId="4F035685"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C976C71" w14:textId="77777777" w:rsidR="007E21A4" w:rsidRPr="00505B42" w:rsidRDefault="00000000" w:rsidP="00294ADB">
            <w:pPr>
              <w:keepNext/>
              <w:spacing w:line="276" w:lineRule="auto"/>
              <w:rPr>
                <w:rFonts w:cs="Noto Sans"/>
              </w:rPr>
            </w:pPr>
            <w:r w:rsidRPr="00505B42">
              <w:rPr>
                <w:rFonts w:cs="Noto Sans"/>
              </w:rPr>
              <w:t>Curve of best fit</w:t>
            </w:r>
          </w:p>
        </w:tc>
        <w:tc>
          <w:tcPr>
            <w:tcW w:w="7171" w:type="dxa"/>
          </w:tcPr>
          <w:p w14:paraId="1827EEDD" w14:textId="77777777" w:rsidR="007E21A4" w:rsidRPr="00505B42" w:rsidRDefault="00000000" w:rsidP="00294ADB">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curve modeled by the equation that best approximates the points in a data set or scatter plot.</w:t>
            </w:r>
          </w:p>
        </w:tc>
      </w:tr>
      <w:tr w:rsidR="007E21A4" w:rsidRPr="00505B42" w14:paraId="44C0B25B"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E1B1C09" w14:textId="77777777" w:rsidR="007E21A4" w:rsidRPr="00370EB2" w:rsidRDefault="00000000" w:rsidP="00294ADB">
            <w:pPr>
              <w:keepNext/>
              <w:spacing w:line="276" w:lineRule="auto"/>
              <w:rPr>
                <w:rFonts w:cs="Noto Sans"/>
                <w:lang w:val="es-ES"/>
              </w:rPr>
            </w:pPr>
            <w:r w:rsidRPr="00370EB2">
              <w:rPr>
                <w:rFonts w:cs="Noto Sans"/>
                <w:lang w:val="es-ES"/>
              </w:rPr>
              <w:t>Curva de ajuste óptimo</w:t>
            </w:r>
          </w:p>
        </w:tc>
        <w:tc>
          <w:tcPr>
            <w:tcW w:w="7171" w:type="dxa"/>
          </w:tcPr>
          <w:p w14:paraId="010F5872" w14:textId="77777777" w:rsidR="007E21A4" w:rsidRPr="00370EB2" w:rsidRDefault="00000000" w:rsidP="00294ADB">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370EB2">
              <w:rPr>
                <w:rFonts w:cs="Noto Sans"/>
                <w:lang w:val="es-ES"/>
              </w:rPr>
              <w:t>Curva modelada mediante la ecuación que mejor se aproxima a los puntos de un conjunto de datos o diagrama de dispersión.</w:t>
            </w:r>
          </w:p>
        </w:tc>
      </w:tr>
    </w:tbl>
    <w:p w14:paraId="2F871597" w14:textId="77777777" w:rsidR="007E21A4" w:rsidRPr="00505B42" w:rsidRDefault="003E0449" w:rsidP="00294ADB">
      <w:pPr>
        <w:keepNext/>
        <w:jc w:val="center"/>
        <w:rPr>
          <w:rFonts w:ascii="Noto Sans" w:hAnsi="Noto Sans" w:cs="Noto Sans"/>
        </w:rPr>
      </w:pPr>
      <w:r>
        <w:rPr>
          <w:rFonts w:ascii="Noto Sans" w:hAnsi="Noto Sans" w:cs="Noto Sans"/>
          <w:noProof/>
        </w:rPr>
        <w:drawing>
          <wp:inline distT="0" distB="0" distL="0" distR="0" wp14:anchorId="5A53FE40" wp14:editId="56DB21FC">
            <wp:extent cx="2506133" cy="2521231"/>
            <wp:effectExtent l="0" t="0" r="0" b="0"/>
            <wp:docPr id="1473016272" name="Picture 6" descr="A scatter plot showing data points that follow a U-shaped curve or non-linear trend line. (Un diagrama de dispersión que muestra puntos de datos que siguen una curva en forma de U o una línea de tendencia no lin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016272" name="Picture 6" descr="A scatter plot showing data points that follow a U-shaped curve or non-linear trend line. (Un diagrama de dispersión que muestra puntos de datos que siguen una curva en forma de U o una línea de tendencia no lineal.)"/>
                    <pic:cNvPicPr/>
                  </pic:nvPicPr>
                  <pic:blipFill>
                    <a:blip r:embed="rId12"/>
                    <a:stretch>
                      <a:fillRect/>
                    </a:stretch>
                  </pic:blipFill>
                  <pic:spPr>
                    <a:xfrm>
                      <a:off x="0" y="0"/>
                      <a:ext cx="2525417" cy="2540631"/>
                    </a:xfrm>
                    <a:prstGeom prst="rect">
                      <a:avLst/>
                    </a:prstGeom>
                  </pic:spPr>
                </pic:pic>
              </a:graphicData>
            </a:graphic>
          </wp:inline>
        </w:drawing>
      </w:r>
    </w:p>
    <w:p w14:paraId="6C542090" w14:textId="77777777" w:rsidR="007E21A4" w:rsidRPr="00505B42" w:rsidRDefault="00000000" w:rsidP="00F719CF">
      <w:pPr>
        <w:pStyle w:val="Heading2"/>
      </w:pPr>
      <w:bookmarkStart w:id="3" w:name="_Toc162956985"/>
      <w:r w:rsidRPr="00505B42">
        <w:t>D</w:t>
      </w:r>
      <w:bookmarkEnd w:id="3"/>
    </w:p>
    <w:tbl>
      <w:tblPr>
        <w:tblStyle w:val="GlossaryTerm-NewLetter"/>
        <w:tblW w:w="0" w:type="auto"/>
        <w:tblLook w:val="0480" w:firstRow="0" w:lastRow="0" w:firstColumn="1" w:lastColumn="0" w:noHBand="0" w:noVBand="1"/>
      </w:tblPr>
      <w:tblGrid>
        <w:gridCol w:w="2128"/>
        <w:gridCol w:w="6728"/>
      </w:tblGrid>
      <w:tr w:rsidR="007E21A4" w:rsidRPr="00505B42" w14:paraId="2B8E1334"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27224ED" w14:textId="77777777" w:rsidR="007E21A4" w:rsidRPr="00505B42" w:rsidRDefault="00000000" w:rsidP="000C5BCD">
            <w:pPr>
              <w:spacing w:line="276" w:lineRule="auto"/>
              <w:rPr>
                <w:rFonts w:cs="Noto Sans"/>
              </w:rPr>
            </w:pPr>
            <w:r w:rsidRPr="00505B42">
              <w:rPr>
                <w:rFonts w:cs="Noto Sans"/>
              </w:rPr>
              <w:t>Decreasing</w:t>
            </w:r>
          </w:p>
        </w:tc>
        <w:tc>
          <w:tcPr>
            <w:tcW w:w="7171" w:type="dxa"/>
          </w:tcPr>
          <w:p w14:paraId="1FFF989A"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For a function, the output values decrease as the input values increase.</w:t>
            </w:r>
          </w:p>
        </w:tc>
      </w:tr>
      <w:tr w:rsidR="007E21A4" w:rsidRPr="00505B42" w14:paraId="1C364E3E"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48381C5" w14:textId="77777777" w:rsidR="007E21A4" w:rsidRPr="00370EB2" w:rsidRDefault="00000000" w:rsidP="000C5BCD">
            <w:pPr>
              <w:spacing w:line="276" w:lineRule="auto"/>
              <w:rPr>
                <w:rFonts w:cs="Noto Sans"/>
                <w:lang w:val="es-ES"/>
              </w:rPr>
            </w:pPr>
            <w:r w:rsidRPr="00370EB2">
              <w:rPr>
                <w:rFonts w:cs="Noto Sans"/>
                <w:lang w:val="es-ES"/>
              </w:rPr>
              <w:t>Disminución función decreciente</w:t>
            </w:r>
          </w:p>
        </w:tc>
        <w:tc>
          <w:tcPr>
            <w:tcW w:w="7171" w:type="dxa"/>
          </w:tcPr>
          <w:p w14:paraId="441607CE" w14:textId="77777777" w:rsidR="007E21A4" w:rsidRPr="00370EB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370EB2">
              <w:rPr>
                <w:rFonts w:cs="Noto Sans"/>
                <w:lang w:val="es-ES"/>
              </w:rPr>
              <w:t>Cuando los valores de entrada aumentan y los valores de la salida disminuyen.</w:t>
            </w:r>
          </w:p>
        </w:tc>
      </w:tr>
    </w:tbl>
    <w:p w14:paraId="6A646348"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8"/>
        <w:gridCol w:w="6738"/>
      </w:tblGrid>
      <w:tr w:rsidR="007E21A4" w:rsidRPr="00505B42" w14:paraId="2892C8F7"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841BB4B" w14:textId="77777777" w:rsidR="007E21A4" w:rsidRPr="00505B42" w:rsidRDefault="00000000" w:rsidP="00E373CD">
            <w:pPr>
              <w:keepNext/>
              <w:spacing w:line="276" w:lineRule="auto"/>
              <w:rPr>
                <w:rFonts w:cs="Noto Sans"/>
              </w:rPr>
            </w:pPr>
            <w:r w:rsidRPr="00505B42">
              <w:rPr>
                <w:rFonts w:cs="Noto Sans"/>
              </w:rPr>
              <w:lastRenderedPageBreak/>
              <w:t>Degree of a polynomial</w:t>
            </w:r>
          </w:p>
        </w:tc>
        <w:tc>
          <w:tcPr>
            <w:tcW w:w="7171" w:type="dxa"/>
          </w:tcPr>
          <w:p w14:paraId="7CBAE291" w14:textId="77777777" w:rsidR="007E21A4" w:rsidRPr="00505B42" w:rsidRDefault="00000000" w:rsidP="00E373CD">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highest exponent occurring on "</w:t>
            </w:r>
            <m:oMath>
              <m:r>
                <w:rPr>
                  <w:rFonts w:ascii="Cambria Math" w:hAnsi="Cambria Math" w:cs="Noto Sans"/>
                </w:rPr>
                <m:t>x</m:t>
              </m:r>
            </m:oMath>
            <w:r w:rsidRPr="00505B42">
              <w:rPr>
                <w:rFonts w:cs="Noto Sans"/>
              </w:rPr>
              <w:t>" when you write the polynomial as a sum of non-zero constants times powers of "</w:t>
            </w:r>
            <m:oMath>
              <m:r>
                <w:rPr>
                  <w:rFonts w:ascii="Cambria Math" w:hAnsi="Cambria Math" w:cs="Noto Sans"/>
                </w:rPr>
                <m:t>x</m:t>
              </m:r>
            </m:oMath>
            <w:r w:rsidRPr="00505B42">
              <w:rPr>
                <w:rFonts w:cs="Noto Sans"/>
              </w:rPr>
              <w:t>."</w:t>
            </w:r>
          </w:p>
        </w:tc>
      </w:tr>
      <w:tr w:rsidR="007E21A4" w:rsidRPr="00505B42" w14:paraId="4C685BC1"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23481FA" w14:textId="77777777" w:rsidR="007E21A4" w:rsidRPr="00505B42" w:rsidRDefault="00000000" w:rsidP="00E373CD">
            <w:pPr>
              <w:keepNext/>
              <w:spacing w:line="276" w:lineRule="auto"/>
              <w:rPr>
                <w:rFonts w:cs="Noto Sans"/>
              </w:rPr>
            </w:pPr>
            <w:r w:rsidRPr="00505B42">
              <w:rPr>
                <w:rFonts w:cs="Noto Sans"/>
              </w:rPr>
              <w:t>Grado de un polinomio</w:t>
            </w:r>
          </w:p>
        </w:tc>
        <w:tc>
          <w:tcPr>
            <w:tcW w:w="7171" w:type="dxa"/>
          </w:tcPr>
          <w:p w14:paraId="536B09EB" w14:textId="77777777" w:rsidR="007E21A4" w:rsidRPr="00505B42" w:rsidRDefault="00000000" w:rsidP="00E373CD">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El exponente más alto que aparece en "</w:t>
            </w:r>
            <m:oMath>
              <m:r>
                <w:rPr>
                  <w:rFonts w:ascii="Cambria Math" w:hAnsi="Cambria Math" w:cs="Noto Sans"/>
                </w:rPr>
                <m:t>x</m:t>
              </m:r>
            </m:oMath>
            <w:r w:rsidRPr="00505B42">
              <w:rPr>
                <w:rFonts w:cs="Noto Sans"/>
              </w:rPr>
              <w:t>" cuando escribes el polinomio como una suma de constantes distintas de cero multiplicadas por potencias de "</w:t>
            </w:r>
            <m:oMath>
              <m:r>
                <w:rPr>
                  <w:rFonts w:ascii="Cambria Math" w:hAnsi="Cambria Math" w:cs="Noto Sans"/>
                </w:rPr>
                <m:t>x</m:t>
              </m:r>
            </m:oMath>
            <w:r w:rsidRPr="00505B42">
              <w:rPr>
                <w:rFonts w:cs="Noto Sans"/>
              </w:rPr>
              <w:t>".</w:t>
            </w:r>
          </w:p>
        </w:tc>
      </w:tr>
    </w:tbl>
    <w:p w14:paraId="5A94DDB8"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097"/>
        <w:gridCol w:w="6759"/>
      </w:tblGrid>
      <w:tr w:rsidR="007E21A4" w:rsidRPr="00505B42" w14:paraId="5870AC17" w14:textId="77777777" w:rsidTr="0075456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1C0AB72F" w14:textId="77777777" w:rsidR="007E21A4" w:rsidRPr="00505B42" w:rsidRDefault="00000000" w:rsidP="000C5BCD">
            <w:pPr>
              <w:spacing w:line="276" w:lineRule="auto"/>
              <w:rPr>
                <w:rFonts w:cs="Noto Sans"/>
              </w:rPr>
            </w:pPr>
            <w:r w:rsidRPr="00505B42">
              <w:rPr>
                <w:rFonts w:cs="Noto Sans"/>
              </w:rPr>
              <w:t>Degree of a term</w:t>
            </w:r>
          </w:p>
        </w:tc>
        <w:tc>
          <w:tcPr>
            <w:tcW w:w="7171" w:type="dxa"/>
          </w:tcPr>
          <w:p w14:paraId="622249A8"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degree of a term is the sum of the exponents of its variables.</w:t>
            </w:r>
          </w:p>
        </w:tc>
      </w:tr>
      <w:tr w:rsidR="007E21A4" w:rsidRPr="00505B42" w14:paraId="44A1E638" w14:textId="77777777" w:rsidTr="0075456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7586C412" w14:textId="77777777" w:rsidR="007E21A4" w:rsidRPr="00505B42" w:rsidRDefault="00000000" w:rsidP="000C5BCD">
            <w:pPr>
              <w:spacing w:line="276" w:lineRule="auto"/>
              <w:rPr>
                <w:rFonts w:cs="Noto Sans"/>
              </w:rPr>
            </w:pPr>
            <w:r w:rsidRPr="00505B42">
              <w:rPr>
                <w:rFonts w:cs="Noto Sans"/>
              </w:rPr>
              <w:t>Grado de un término</w:t>
            </w:r>
          </w:p>
        </w:tc>
        <w:tc>
          <w:tcPr>
            <w:tcW w:w="7171" w:type="dxa"/>
          </w:tcPr>
          <w:p w14:paraId="4E1CDEF3"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El grado de un término es la suma de los exponentes de sus variables.</w:t>
            </w:r>
          </w:p>
        </w:tc>
      </w:tr>
    </w:tbl>
    <w:p w14:paraId="1209D94C"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39"/>
        <w:gridCol w:w="6717"/>
      </w:tblGrid>
      <w:tr w:rsidR="007E21A4" w:rsidRPr="00505B42" w14:paraId="17CAC401"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EE2021E" w14:textId="77777777" w:rsidR="007E21A4" w:rsidRPr="00505B42" w:rsidRDefault="00000000" w:rsidP="000C5BCD">
            <w:pPr>
              <w:spacing w:line="276" w:lineRule="auto"/>
              <w:rPr>
                <w:rFonts w:cs="Noto Sans"/>
              </w:rPr>
            </w:pPr>
            <w:r w:rsidRPr="00505B42">
              <w:rPr>
                <w:rFonts w:cs="Noto Sans"/>
              </w:rPr>
              <w:t>Denominator</w:t>
            </w:r>
          </w:p>
        </w:tc>
        <w:tc>
          <w:tcPr>
            <w:tcW w:w="7171" w:type="dxa"/>
          </w:tcPr>
          <w:p w14:paraId="5F77F3A4"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bottom part of a fraction that represents how many parts an amount is being divided into. </w:t>
            </w:r>
          </w:p>
        </w:tc>
      </w:tr>
      <w:tr w:rsidR="007E21A4" w:rsidRPr="00505B42" w14:paraId="104883DE"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8CE23A4" w14:textId="77777777" w:rsidR="007E21A4" w:rsidRPr="00505B42" w:rsidRDefault="00000000" w:rsidP="000C5BCD">
            <w:pPr>
              <w:spacing w:line="276" w:lineRule="auto"/>
              <w:rPr>
                <w:rFonts w:cs="Noto Sans"/>
              </w:rPr>
            </w:pPr>
            <w:r w:rsidRPr="00505B42">
              <w:rPr>
                <w:rFonts w:cs="Noto Sans"/>
              </w:rPr>
              <w:t>Denominador</w:t>
            </w:r>
          </w:p>
        </w:tc>
        <w:tc>
          <w:tcPr>
            <w:tcW w:w="7171" w:type="dxa"/>
          </w:tcPr>
          <w:p w14:paraId="773A3D24"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La parte inferior de una fracción que representa en cuántas partes se divide una cantidad.</w:t>
            </w:r>
          </w:p>
        </w:tc>
      </w:tr>
    </w:tbl>
    <w:p w14:paraId="48F7A3CE"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9"/>
        <w:gridCol w:w="6727"/>
      </w:tblGrid>
      <w:tr w:rsidR="007E21A4" w:rsidRPr="00505B42" w14:paraId="307A7F31"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F53EC9A" w14:textId="77777777" w:rsidR="007E21A4" w:rsidRPr="00505B42" w:rsidRDefault="00000000" w:rsidP="000C5BCD">
            <w:pPr>
              <w:spacing w:line="276" w:lineRule="auto"/>
              <w:rPr>
                <w:rFonts w:cs="Noto Sans"/>
              </w:rPr>
            </w:pPr>
            <w:r w:rsidRPr="00505B42">
              <w:rPr>
                <w:rFonts w:cs="Noto Sans"/>
              </w:rPr>
              <w:t>Dependent quantity</w:t>
            </w:r>
          </w:p>
        </w:tc>
        <w:tc>
          <w:tcPr>
            <w:tcW w:w="7171" w:type="dxa"/>
          </w:tcPr>
          <w:p w14:paraId="31A8B6D3"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value that is arrived at through some rule, function, or experiment. </w:t>
            </w:r>
          </w:p>
        </w:tc>
      </w:tr>
      <w:tr w:rsidR="007E21A4" w:rsidRPr="00505B42" w14:paraId="7E492CFF"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66E39AA" w14:textId="77777777" w:rsidR="007E21A4" w:rsidRPr="00505B42" w:rsidRDefault="00000000" w:rsidP="000C5BCD">
            <w:pPr>
              <w:spacing w:line="276" w:lineRule="auto"/>
              <w:rPr>
                <w:rFonts w:cs="Noto Sans"/>
              </w:rPr>
            </w:pPr>
            <w:r w:rsidRPr="00505B42">
              <w:rPr>
                <w:rFonts w:cs="Noto Sans"/>
              </w:rPr>
              <w:t>Cantidad dependiente</w:t>
            </w:r>
          </w:p>
        </w:tc>
        <w:tc>
          <w:tcPr>
            <w:tcW w:w="7171" w:type="dxa"/>
          </w:tcPr>
          <w:p w14:paraId="2DA717CF"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 valor que se produce a través de alguna regla, una función o un experimento.</w:t>
            </w:r>
          </w:p>
        </w:tc>
      </w:tr>
    </w:tbl>
    <w:p w14:paraId="585039CE"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31"/>
        <w:gridCol w:w="6725"/>
      </w:tblGrid>
      <w:tr w:rsidR="007E21A4" w:rsidRPr="00505B42" w14:paraId="656454A8"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8C687C1" w14:textId="77777777" w:rsidR="007E21A4" w:rsidRPr="00505B42" w:rsidRDefault="00000000" w:rsidP="000C5BCD">
            <w:pPr>
              <w:spacing w:line="276" w:lineRule="auto"/>
              <w:rPr>
                <w:rFonts w:cs="Noto Sans"/>
              </w:rPr>
            </w:pPr>
            <w:r w:rsidRPr="00505B42">
              <w:rPr>
                <w:rFonts w:cs="Noto Sans"/>
              </w:rPr>
              <w:t>Dependent variable</w:t>
            </w:r>
          </w:p>
        </w:tc>
        <w:tc>
          <w:tcPr>
            <w:tcW w:w="7171" w:type="dxa"/>
          </w:tcPr>
          <w:p w14:paraId="1352AA84"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This value represents the output of a function.</w:t>
            </w:r>
          </w:p>
        </w:tc>
      </w:tr>
      <w:tr w:rsidR="007E21A4" w:rsidRPr="00505B42" w14:paraId="69337D9B"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5108E8A" w14:textId="77777777" w:rsidR="007E21A4" w:rsidRPr="00505B42" w:rsidRDefault="00000000" w:rsidP="000C5BCD">
            <w:pPr>
              <w:spacing w:line="276" w:lineRule="auto"/>
              <w:rPr>
                <w:rFonts w:cs="Noto Sans"/>
              </w:rPr>
            </w:pPr>
            <w:r w:rsidRPr="00505B42">
              <w:rPr>
                <w:rFonts w:cs="Noto Sans"/>
              </w:rPr>
              <w:t>Variable dependiente</w:t>
            </w:r>
          </w:p>
        </w:tc>
        <w:tc>
          <w:tcPr>
            <w:tcW w:w="7171" w:type="dxa"/>
          </w:tcPr>
          <w:p w14:paraId="77393858"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Este valor representa la salida de una función.</w:t>
            </w:r>
          </w:p>
        </w:tc>
      </w:tr>
    </w:tbl>
    <w:p w14:paraId="776683E3"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5"/>
        <w:gridCol w:w="6741"/>
      </w:tblGrid>
      <w:tr w:rsidR="007E21A4" w:rsidRPr="00505B42" w14:paraId="54198F97"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2DEA0D7" w14:textId="77777777" w:rsidR="007E21A4" w:rsidRPr="00505B42" w:rsidRDefault="00000000" w:rsidP="000C5BCD">
            <w:pPr>
              <w:spacing w:line="276" w:lineRule="auto"/>
              <w:rPr>
                <w:rFonts w:cs="Noto Sans"/>
              </w:rPr>
            </w:pPr>
            <w:r w:rsidRPr="00505B42">
              <w:rPr>
                <w:rFonts w:cs="Noto Sans"/>
              </w:rPr>
              <w:lastRenderedPageBreak/>
              <w:t>Difference of squares</w:t>
            </w:r>
          </w:p>
        </w:tc>
        <w:tc>
          <w:tcPr>
            <w:tcW w:w="7171" w:type="dxa"/>
          </w:tcPr>
          <w:p w14:paraId="21CD17DF"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product of a conjugate pair of binomials that has the form </w:t>
            </w:r>
            <m:oMath>
              <m:r>
                <w:rPr>
                  <w:rFonts w:ascii="Cambria Math" w:hAnsi="Cambria Math" w:cs="Noto Sans"/>
                </w:rPr>
                <m:t>a² - b²</m:t>
              </m:r>
            </m:oMath>
            <w:r w:rsidRPr="00505B42">
              <w:rPr>
                <w:rFonts w:cs="Noto Sans"/>
              </w:rPr>
              <w:t>.</w:t>
            </w:r>
          </w:p>
        </w:tc>
      </w:tr>
      <w:tr w:rsidR="007E21A4" w:rsidRPr="00505B42" w14:paraId="2C8DAEDC"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3A67BEE" w14:textId="77777777" w:rsidR="007E21A4" w:rsidRPr="00505B42" w:rsidRDefault="00000000" w:rsidP="000C5BCD">
            <w:pPr>
              <w:spacing w:line="276" w:lineRule="auto"/>
              <w:rPr>
                <w:rFonts w:cs="Noto Sans"/>
              </w:rPr>
            </w:pPr>
            <w:r w:rsidRPr="00505B42">
              <w:rPr>
                <w:rFonts w:cs="Noto Sans"/>
              </w:rPr>
              <w:t>Diferencia de cuadrados</w:t>
            </w:r>
          </w:p>
        </w:tc>
        <w:tc>
          <w:tcPr>
            <w:tcW w:w="7171" w:type="dxa"/>
          </w:tcPr>
          <w:p w14:paraId="54ED3EC3"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El producto de un par conjugado de binomios que tiene la forma </w:t>
            </w:r>
            <m:oMath>
              <m:r>
                <w:rPr>
                  <w:rFonts w:ascii="Cambria Math" w:hAnsi="Cambria Math" w:cs="Noto Sans"/>
                </w:rPr>
                <m:t>a² - b²</m:t>
              </m:r>
            </m:oMath>
            <w:r w:rsidRPr="00505B42">
              <w:rPr>
                <w:rFonts w:cs="Noto Sans"/>
              </w:rPr>
              <w:t>.</w:t>
            </w:r>
          </w:p>
        </w:tc>
      </w:tr>
    </w:tbl>
    <w:p w14:paraId="5279F69A"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4"/>
        <w:gridCol w:w="6752"/>
      </w:tblGrid>
      <w:tr w:rsidR="007E21A4" w:rsidRPr="00505B42" w14:paraId="5F14FBF9" w14:textId="77777777" w:rsidTr="0075456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2BF65321" w14:textId="77777777" w:rsidR="007E21A4" w:rsidRPr="00505B42" w:rsidRDefault="00000000" w:rsidP="000C5BCD">
            <w:pPr>
              <w:spacing w:line="276" w:lineRule="auto"/>
              <w:rPr>
                <w:rFonts w:cs="Noto Sans"/>
              </w:rPr>
            </w:pPr>
            <w:r w:rsidRPr="00505B42">
              <w:rPr>
                <w:rFonts w:cs="Noto Sans"/>
              </w:rPr>
              <w:t>Direct variation</w:t>
            </w:r>
          </w:p>
        </w:tc>
        <w:tc>
          <w:tcPr>
            <w:tcW w:w="7171" w:type="dxa"/>
          </w:tcPr>
          <w:p w14:paraId="23DFE305"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An equation, function, or situation where the variables are related through the multiplication of constant only.</w:t>
            </w:r>
          </w:p>
        </w:tc>
      </w:tr>
      <w:tr w:rsidR="007E21A4" w:rsidRPr="00505B42" w14:paraId="32CB56EB" w14:textId="77777777" w:rsidTr="0075456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43137266" w14:textId="77777777" w:rsidR="007E21A4" w:rsidRPr="00505B42" w:rsidRDefault="00000000" w:rsidP="000C5BCD">
            <w:pPr>
              <w:spacing w:line="276" w:lineRule="auto"/>
              <w:rPr>
                <w:rFonts w:cs="Noto Sans"/>
              </w:rPr>
            </w:pPr>
            <w:r w:rsidRPr="00505B42">
              <w:rPr>
                <w:rFonts w:cs="Noto Sans"/>
              </w:rPr>
              <w:t>Variación directa</w:t>
            </w:r>
          </w:p>
        </w:tc>
        <w:tc>
          <w:tcPr>
            <w:tcW w:w="7171" w:type="dxa"/>
          </w:tcPr>
          <w:p w14:paraId="5C187EF5"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ecuación, función o situación donde las variables se relacionan únicamente a través de la multiplicación de la constante.</w:t>
            </w:r>
          </w:p>
        </w:tc>
      </w:tr>
    </w:tbl>
    <w:p w14:paraId="3DD24E03"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0"/>
        <w:gridCol w:w="6756"/>
      </w:tblGrid>
      <w:tr w:rsidR="007E21A4" w:rsidRPr="00505B42" w14:paraId="75E7F468"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8079E5C" w14:textId="77777777" w:rsidR="007E21A4" w:rsidRPr="00505B42" w:rsidRDefault="00000000" w:rsidP="000C5BCD">
            <w:pPr>
              <w:spacing w:line="276" w:lineRule="auto"/>
              <w:rPr>
                <w:rFonts w:cs="Noto Sans"/>
              </w:rPr>
            </w:pPr>
            <w:r w:rsidRPr="00505B42">
              <w:rPr>
                <w:rFonts w:cs="Noto Sans"/>
              </w:rPr>
              <w:t>Discrete function</w:t>
            </w:r>
          </w:p>
        </w:tc>
        <w:tc>
          <w:tcPr>
            <w:tcW w:w="7171" w:type="dxa"/>
          </w:tcPr>
          <w:p w14:paraId="6752FE05"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function with distinct and separate values that are not connected with each other.</w:t>
            </w:r>
          </w:p>
        </w:tc>
      </w:tr>
      <w:tr w:rsidR="007E21A4" w:rsidRPr="00505B42" w14:paraId="137D81EC"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E983DE1" w14:textId="77777777" w:rsidR="007E21A4" w:rsidRPr="00505B42" w:rsidRDefault="00000000" w:rsidP="000C5BCD">
            <w:pPr>
              <w:spacing w:line="276" w:lineRule="auto"/>
              <w:rPr>
                <w:rFonts w:cs="Noto Sans"/>
              </w:rPr>
            </w:pPr>
            <w:r w:rsidRPr="00505B42">
              <w:rPr>
                <w:rFonts w:cs="Noto Sans"/>
              </w:rPr>
              <w:t>Función discreta</w:t>
            </w:r>
          </w:p>
        </w:tc>
        <w:tc>
          <w:tcPr>
            <w:tcW w:w="7171" w:type="dxa"/>
          </w:tcPr>
          <w:p w14:paraId="118AC392"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función con valores distintos y separados que no están conectados entre sí.</w:t>
            </w:r>
          </w:p>
        </w:tc>
      </w:tr>
    </w:tbl>
    <w:p w14:paraId="50EDF1F5"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2"/>
        <w:gridCol w:w="6734"/>
      </w:tblGrid>
      <w:tr w:rsidR="007E21A4" w:rsidRPr="00505B42" w14:paraId="5056BCCB"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36818D2" w14:textId="77777777" w:rsidR="007E21A4" w:rsidRPr="00505B42" w:rsidRDefault="00000000" w:rsidP="000C5BCD">
            <w:pPr>
              <w:spacing w:line="276" w:lineRule="auto"/>
              <w:rPr>
                <w:rFonts w:cs="Noto Sans"/>
              </w:rPr>
            </w:pPr>
            <w:r w:rsidRPr="00505B42">
              <w:rPr>
                <w:rFonts w:cs="Noto Sans"/>
              </w:rPr>
              <w:t>Distributive property</w:t>
            </w:r>
          </w:p>
        </w:tc>
        <w:tc>
          <w:tcPr>
            <w:tcW w:w="7171" w:type="dxa"/>
          </w:tcPr>
          <w:p w14:paraId="5B8D21CE"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property indicating a special way in which multiplication is applied to addition of two or more numbers in which each term inside a set of parentheses can be multiplied by a factor outside the parentheses, such as </w:t>
            </w:r>
            <m:oMath>
              <m:r>
                <w:rPr>
                  <w:rFonts w:ascii="Cambria Math" w:hAnsi="Cambria Math" w:cs="Noto Sans"/>
                </w:rPr>
                <m:t>a(b + c) = ab + ac</m:t>
              </m:r>
            </m:oMath>
            <w:r w:rsidRPr="00505B42">
              <w:rPr>
                <w:rFonts w:cs="Noto Sans"/>
              </w:rPr>
              <w:t>.</w:t>
            </w:r>
          </w:p>
        </w:tc>
      </w:tr>
      <w:tr w:rsidR="007E21A4" w:rsidRPr="00505B42" w14:paraId="38B6B33E"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A95933C" w14:textId="77777777" w:rsidR="007E21A4" w:rsidRPr="00370EB2" w:rsidRDefault="00000000" w:rsidP="000C5BCD">
            <w:pPr>
              <w:spacing w:line="276" w:lineRule="auto"/>
              <w:rPr>
                <w:rFonts w:cs="Noto Sans"/>
                <w:lang w:val="es-ES"/>
              </w:rPr>
            </w:pPr>
            <w:r w:rsidRPr="00370EB2">
              <w:rPr>
                <w:rFonts w:cs="Noto Sans"/>
                <w:lang w:val="es-ES"/>
              </w:rPr>
              <w:t>Propiedad distributiva</w:t>
            </w:r>
          </w:p>
        </w:tc>
        <w:tc>
          <w:tcPr>
            <w:tcW w:w="7171" w:type="dxa"/>
          </w:tcPr>
          <w:p w14:paraId="473E3652" w14:textId="77777777" w:rsidR="007E21A4" w:rsidRPr="00370EB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370EB2">
              <w:rPr>
                <w:rFonts w:cs="Noto Sans"/>
                <w:lang w:val="es-ES"/>
              </w:rPr>
              <w:t xml:space="preserve">Para multiplicar una suma por un número, multiplíquese cada sumando de la suma por el número que está fuera del paréntesis. Ejemplo: </w:t>
            </w:r>
            <m:oMath>
              <m:r>
                <w:rPr>
                  <w:rFonts w:ascii="Cambria Math" w:hAnsi="Cambria Math" w:cs="Noto Sans"/>
                  <w:lang w:val="es-ES"/>
                </w:rPr>
                <m:t>a(b + c) = ab + ac</m:t>
              </m:r>
            </m:oMath>
            <w:r w:rsidR="00C457E8" w:rsidRPr="00370EB2">
              <w:rPr>
                <w:rFonts w:cs="Noto Sans"/>
                <w:lang w:val="es-ES"/>
              </w:rPr>
              <w:t>.</w:t>
            </w:r>
          </w:p>
        </w:tc>
      </w:tr>
    </w:tbl>
    <w:p w14:paraId="540727FD"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7"/>
        <w:gridCol w:w="6729"/>
      </w:tblGrid>
      <w:tr w:rsidR="007E21A4" w:rsidRPr="00505B42" w14:paraId="196EA34B"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1960647" w14:textId="77777777" w:rsidR="007E21A4" w:rsidRPr="00505B42" w:rsidRDefault="00000000" w:rsidP="000C5BCD">
            <w:pPr>
              <w:spacing w:line="276" w:lineRule="auto"/>
              <w:rPr>
                <w:rFonts w:cs="Noto Sans"/>
              </w:rPr>
            </w:pPr>
            <w:r w:rsidRPr="00505B42">
              <w:rPr>
                <w:rFonts w:cs="Noto Sans"/>
              </w:rPr>
              <w:t>Dividend in polynomials</w:t>
            </w:r>
          </w:p>
        </w:tc>
        <w:tc>
          <w:tcPr>
            <w:tcW w:w="7171" w:type="dxa"/>
          </w:tcPr>
          <w:p w14:paraId="637BA4D0"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original polynomial that is being divided by another polynomial. For example, </w:t>
            </w:r>
            <m:oMath>
              <m:r>
                <w:rPr>
                  <w:rFonts w:ascii="Cambria Math" w:hAnsi="Cambria Math" w:cs="Noto Sans"/>
                </w:rPr>
                <m:t>f(x)</m:t>
              </m:r>
            </m:oMath>
            <w:r w:rsidRPr="00505B42">
              <w:rPr>
                <w:rFonts w:cs="Noto Sans"/>
              </w:rPr>
              <w:t xml:space="preserve"> when </w:t>
            </w:r>
            <m:oMath>
              <m:r>
                <w:rPr>
                  <w:rFonts w:ascii="Cambria Math" w:hAnsi="Cambria Math" w:cs="Noto Sans"/>
                </w:rPr>
                <m:t>f(x) ÷ d(x)</m:t>
              </m:r>
            </m:oMath>
            <w:r w:rsidRPr="00505B42">
              <w:rPr>
                <w:rFonts w:cs="Noto Sans"/>
              </w:rPr>
              <w:t>.</w:t>
            </w:r>
          </w:p>
        </w:tc>
      </w:tr>
      <w:tr w:rsidR="007E21A4" w:rsidRPr="00505B42" w14:paraId="346D0D61"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47B4505" w14:textId="77777777" w:rsidR="007E21A4" w:rsidRPr="00370EB2" w:rsidRDefault="00000000" w:rsidP="000C5BCD">
            <w:pPr>
              <w:spacing w:line="276" w:lineRule="auto"/>
              <w:rPr>
                <w:rFonts w:cs="Noto Sans"/>
                <w:lang w:val="es-ES"/>
              </w:rPr>
            </w:pPr>
            <w:r w:rsidRPr="00370EB2">
              <w:rPr>
                <w:rFonts w:cs="Noto Sans"/>
                <w:lang w:val="es-ES"/>
              </w:rPr>
              <w:t>Dividendo en polinomios</w:t>
            </w:r>
          </w:p>
        </w:tc>
        <w:tc>
          <w:tcPr>
            <w:tcW w:w="7171" w:type="dxa"/>
          </w:tcPr>
          <w:p w14:paraId="4813A350" w14:textId="77777777" w:rsidR="007E21A4" w:rsidRPr="00370EB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370EB2">
              <w:rPr>
                <w:rFonts w:cs="Noto Sans"/>
                <w:lang w:val="es-ES"/>
              </w:rPr>
              <w:t>El polinomio original que se divide por otro polinomio.</w:t>
            </w:r>
            <w:r w:rsidR="00C457E8" w:rsidRPr="00370EB2">
              <w:rPr>
                <w:rFonts w:cs="Noto Sans"/>
                <w:lang w:val="es-ES"/>
              </w:rPr>
              <w:t xml:space="preserve"> Por ejemplo, </w:t>
            </w:r>
            <m:oMath>
              <m:r>
                <w:rPr>
                  <w:rFonts w:ascii="Cambria Math" w:hAnsi="Cambria Math" w:cs="Noto Sans"/>
                  <w:lang w:val="es-ES"/>
                </w:rPr>
                <m:t>f(x)</m:t>
              </m:r>
            </m:oMath>
            <w:r w:rsidR="00C457E8" w:rsidRPr="00370EB2">
              <w:rPr>
                <w:rFonts w:cs="Noto Sans"/>
                <w:lang w:val="es-ES"/>
              </w:rPr>
              <w:t xml:space="preserve"> cuando </w:t>
            </w:r>
            <m:oMath>
              <m:r>
                <w:rPr>
                  <w:rFonts w:ascii="Cambria Math" w:hAnsi="Cambria Math" w:cs="Noto Sans"/>
                  <w:lang w:val="es-ES"/>
                </w:rPr>
                <m:t>f(x) ÷ d(x)</m:t>
              </m:r>
            </m:oMath>
            <w:r w:rsidR="00C457E8" w:rsidRPr="00370EB2">
              <w:rPr>
                <w:rFonts w:cs="Noto Sans"/>
                <w:lang w:val="es-ES"/>
              </w:rPr>
              <w:t>.</w:t>
            </w:r>
          </w:p>
        </w:tc>
      </w:tr>
    </w:tbl>
    <w:p w14:paraId="56A7097E" w14:textId="77777777" w:rsidR="007E21A4" w:rsidRPr="00505B42" w:rsidRDefault="00000000" w:rsidP="000C5BCD">
      <w:pPr>
        <w:rPr>
          <w:rFonts w:ascii="Noto Sans" w:hAnsi="Noto Sans" w:cs="Noto Sans"/>
        </w:rPr>
      </w:pPr>
      <w:r w:rsidRPr="00505B42">
        <w:rPr>
          <w:rFonts w:ascii="Noto Sans" w:hAnsi="Noto Sans" w:cs="Noto Sans"/>
        </w:rPr>
        <w:lastRenderedPageBreak/>
        <w:t xml:space="preserve"> </w:t>
      </w:r>
    </w:p>
    <w:tbl>
      <w:tblPr>
        <w:tblStyle w:val="GlossaryTerm-Standard"/>
        <w:tblW w:w="0" w:type="auto"/>
        <w:tblLook w:val="0480" w:firstRow="0" w:lastRow="0" w:firstColumn="1" w:lastColumn="0" w:noHBand="0" w:noVBand="1"/>
      </w:tblPr>
      <w:tblGrid>
        <w:gridCol w:w="2127"/>
        <w:gridCol w:w="6729"/>
      </w:tblGrid>
      <w:tr w:rsidR="007E21A4" w:rsidRPr="00505B42" w14:paraId="77EEB5B4"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1241D02" w14:textId="77777777" w:rsidR="007E21A4" w:rsidRPr="00505B42" w:rsidRDefault="00000000" w:rsidP="000C5BCD">
            <w:pPr>
              <w:spacing w:line="276" w:lineRule="auto"/>
              <w:rPr>
                <w:rFonts w:cs="Noto Sans"/>
              </w:rPr>
            </w:pPr>
            <w:r w:rsidRPr="00505B42">
              <w:rPr>
                <w:rFonts w:cs="Noto Sans"/>
              </w:rPr>
              <w:t>Divisor in polynomials</w:t>
            </w:r>
          </w:p>
        </w:tc>
        <w:tc>
          <w:tcPr>
            <w:tcW w:w="7171" w:type="dxa"/>
          </w:tcPr>
          <w:p w14:paraId="4179C7B1"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polynomial being divided into the original polynomial. For example, </w:t>
            </w:r>
            <m:oMath>
              <m:r>
                <w:rPr>
                  <w:rFonts w:ascii="Cambria Math" w:hAnsi="Cambria Math" w:cs="Noto Sans"/>
                </w:rPr>
                <m:t>d(x)</m:t>
              </m:r>
            </m:oMath>
            <w:r w:rsidRPr="00505B42">
              <w:rPr>
                <w:rFonts w:cs="Noto Sans"/>
              </w:rPr>
              <w:t xml:space="preserve"> when </w:t>
            </w:r>
            <m:oMath>
              <m:r>
                <w:rPr>
                  <w:rFonts w:ascii="Cambria Math" w:hAnsi="Cambria Math" w:cs="Noto Sans"/>
                </w:rPr>
                <m:t>f(x) ÷ d(x)</m:t>
              </m:r>
            </m:oMath>
            <w:r w:rsidRPr="00505B42">
              <w:rPr>
                <w:rFonts w:cs="Noto Sans"/>
              </w:rPr>
              <w:t>.</w:t>
            </w:r>
          </w:p>
        </w:tc>
      </w:tr>
      <w:tr w:rsidR="007E21A4" w:rsidRPr="00505B42" w14:paraId="3341BFC4"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BBDA384" w14:textId="77777777" w:rsidR="007E21A4" w:rsidRPr="00505B42" w:rsidRDefault="00000000" w:rsidP="000C5BCD">
            <w:pPr>
              <w:spacing w:line="276" w:lineRule="auto"/>
              <w:rPr>
                <w:rFonts w:cs="Noto Sans"/>
              </w:rPr>
            </w:pPr>
            <w:r w:rsidRPr="00505B42">
              <w:rPr>
                <w:rFonts w:cs="Noto Sans"/>
              </w:rPr>
              <w:t>Divisor en polinomios</w:t>
            </w:r>
          </w:p>
        </w:tc>
        <w:tc>
          <w:tcPr>
            <w:tcW w:w="7171" w:type="dxa"/>
          </w:tcPr>
          <w:p w14:paraId="5536D2CC"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El polinomio se divide en el polinomio original. Por ejemplo, </w:t>
            </w:r>
            <m:oMath>
              <m:r>
                <w:rPr>
                  <w:rFonts w:ascii="Cambria Math" w:hAnsi="Cambria Math" w:cs="Noto Sans"/>
                </w:rPr>
                <m:t>d(x)</m:t>
              </m:r>
            </m:oMath>
            <w:r w:rsidRPr="00505B42">
              <w:rPr>
                <w:rFonts w:cs="Noto Sans"/>
              </w:rPr>
              <w:t xml:space="preserve"> cuando </w:t>
            </w:r>
            <m:oMath>
              <m:r>
                <w:rPr>
                  <w:rFonts w:ascii="Cambria Math" w:hAnsi="Cambria Math" w:cs="Noto Sans"/>
                </w:rPr>
                <m:t>f(x) ÷ d(x)</m:t>
              </m:r>
            </m:oMath>
            <w:r w:rsidRPr="00505B42">
              <w:rPr>
                <w:rFonts w:cs="Noto Sans"/>
              </w:rPr>
              <w:t>.</w:t>
            </w:r>
          </w:p>
        </w:tc>
      </w:tr>
    </w:tbl>
    <w:p w14:paraId="7C668C01"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099"/>
        <w:gridCol w:w="6757"/>
      </w:tblGrid>
      <w:tr w:rsidR="007E21A4" w:rsidRPr="00505B42" w14:paraId="4D5CD46C"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515FF59" w14:textId="77777777" w:rsidR="007E21A4" w:rsidRPr="00505B42" w:rsidRDefault="00000000" w:rsidP="000C5BCD">
            <w:pPr>
              <w:spacing w:line="276" w:lineRule="auto"/>
              <w:rPr>
                <w:rFonts w:cs="Noto Sans"/>
              </w:rPr>
            </w:pPr>
            <w:r w:rsidRPr="00505B42">
              <w:rPr>
                <w:rFonts w:cs="Noto Sans"/>
              </w:rPr>
              <w:t>Domain</w:t>
            </w:r>
          </w:p>
        </w:tc>
        <w:tc>
          <w:tcPr>
            <w:tcW w:w="7171" w:type="dxa"/>
          </w:tcPr>
          <w:p w14:paraId="37F1ABE9"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set of all possible input values for a function. Set of the first numbers or abscissa of the ordered pairs in a relationship.</w:t>
            </w:r>
          </w:p>
        </w:tc>
      </w:tr>
      <w:tr w:rsidR="007E21A4" w:rsidRPr="00505B42" w14:paraId="22FF9445"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D4E17B6" w14:textId="77777777" w:rsidR="007E21A4" w:rsidRPr="00505B42" w:rsidRDefault="00000000" w:rsidP="000C5BCD">
            <w:pPr>
              <w:spacing w:line="276" w:lineRule="auto"/>
              <w:rPr>
                <w:rFonts w:cs="Noto Sans"/>
              </w:rPr>
            </w:pPr>
            <w:r w:rsidRPr="00505B42">
              <w:rPr>
                <w:rFonts w:cs="Noto Sans"/>
              </w:rPr>
              <w:t>Dominio</w:t>
            </w:r>
          </w:p>
        </w:tc>
        <w:tc>
          <w:tcPr>
            <w:tcW w:w="7171" w:type="dxa"/>
          </w:tcPr>
          <w:p w14:paraId="37F09136"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El conjunto de todos los valores de entrada posibles para una función. Conjunto de los primeros números o abscisas de los pares ordenados en una relación.</w:t>
            </w:r>
          </w:p>
        </w:tc>
      </w:tr>
    </w:tbl>
    <w:p w14:paraId="41E7D1C4" w14:textId="77777777" w:rsidR="007E21A4" w:rsidRPr="00505B42" w:rsidRDefault="003E0449" w:rsidP="00294ADB">
      <w:pPr>
        <w:jc w:val="center"/>
        <w:rPr>
          <w:rFonts w:ascii="Noto Sans" w:hAnsi="Noto Sans" w:cs="Noto Sans"/>
        </w:rPr>
      </w:pPr>
      <w:r>
        <w:rPr>
          <w:rFonts w:ascii="Noto Sans" w:hAnsi="Noto Sans" w:cs="Noto Sans"/>
          <w:noProof/>
        </w:rPr>
        <w:drawing>
          <wp:inline distT="0" distB="0" distL="0" distR="0" wp14:anchorId="36BAE76F" wp14:editId="3D4B917E">
            <wp:extent cx="2853267" cy="2375741"/>
            <wp:effectExtent l="0" t="0" r="4445" b="0"/>
            <wp:docPr id="1381607418" name="Picture 7" descr="A graph of a function f(x) where a specific domain interval on the x-axis is highlighted by vertical dashed lines and a horizontal arrow. (Un gráfico de una función f(x) en el que un intervalo de dominio específico en el eje x se destaca mediante líneas verticales discontinuas y una flecha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607418" name="Picture 7" descr="A graph of a function f(x) where a specific domain interval on the x-axis is highlighted by vertical dashed lines and a horizontal arrow. (Un gráfico de una función f(x) en el que un intervalo de dominio específico en el eje x se destaca mediante líneas verticales discontinuas y una flecha horizontal.)"/>
                    <pic:cNvPicPr/>
                  </pic:nvPicPr>
                  <pic:blipFill>
                    <a:blip r:embed="rId13"/>
                    <a:stretch>
                      <a:fillRect/>
                    </a:stretch>
                  </pic:blipFill>
                  <pic:spPr>
                    <a:xfrm>
                      <a:off x="0" y="0"/>
                      <a:ext cx="2875853" cy="2394547"/>
                    </a:xfrm>
                    <a:prstGeom prst="rect">
                      <a:avLst/>
                    </a:prstGeom>
                  </pic:spPr>
                </pic:pic>
              </a:graphicData>
            </a:graphic>
          </wp:inline>
        </w:drawing>
      </w:r>
    </w:p>
    <w:tbl>
      <w:tblPr>
        <w:tblStyle w:val="GlossaryTerm-Standard"/>
        <w:tblW w:w="0" w:type="auto"/>
        <w:tblLook w:val="0480" w:firstRow="0" w:lastRow="0" w:firstColumn="1" w:lastColumn="0" w:noHBand="0" w:noVBand="1"/>
      </w:tblPr>
      <w:tblGrid>
        <w:gridCol w:w="2092"/>
        <w:gridCol w:w="6764"/>
      </w:tblGrid>
      <w:tr w:rsidR="007E21A4" w:rsidRPr="00505B42" w14:paraId="0773550A"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567169B" w14:textId="77777777" w:rsidR="007E21A4" w:rsidRPr="00505B42" w:rsidRDefault="00000000" w:rsidP="00294ADB">
            <w:pPr>
              <w:keepNext/>
              <w:spacing w:line="276" w:lineRule="auto"/>
              <w:rPr>
                <w:rFonts w:cs="Noto Sans"/>
              </w:rPr>
            </w:pPr>
            <w:r w:rsidRPr="00505B42">
              <w:rPr>
                <w:rFonts w:cs="Noto Sans"/>
              </w:rPr>
              <w:lastRenderedPageBreak/>
              <w:t>Double root</w:t>
            </w:r>
          </w:p>
        </w:tc>
        <w:tc>
          <w:tcPr>
            <w:tcW w:w="7171" w:type="dxa"/>
          </w:tcPr>
          <w:p w14:paraId="0EDB2050" w14:textId="77777777" w:rsidR="007E21A4" w:rsidRPr="00505B42" w:rsidRDefault="00000000" w:rsidP="00294ADB">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value that appears twice in the solution of an algebraic equation. On the graph of a quadratic function, this is where the parabola touches the x-axis.</w:t>
            </w:r>
          </w:p>
        </w:tc>
      </w:tr>
      <w:tr w:rsidR="007E21A4" w:rsidRPr="00505B42" w14:paraId="31FA6A8A"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E92080B" w14:textId="77777777" w:rsidR="007E21A4" w:rsidRPr="00505B42" w:rsidRDefault="00000000" w:rsidP="00294ADB">
            <w:pPr>
              <w:keepNext/>
              <w:spacing w:line="276" w:lineRule="auto"/>
              <w:rPr>
                <w:rFonts w:cs="Noto Sans"/>
              </w:rPr>
            </w:pPr>
            <w:r w:rsidRPr="00505B42">
              <w:rPr>
                <w:rFonts w:cs="Noto Sans"/>
              </w:rPr>
              <w:t>Doble raíz</w:t>
            </w:r>
          </w:p>
        </w:tc>
        <w:tc>
          <w:tcPr>
            <w:tcW w:w="7171" w:type="dxa"/>
          </w:tcPr>
          <w:p w14:paraId="734B7CAA" w14:textId="77777777" w:rsidR="007E21A4" w:rsidRPr="00505B42" w:rsidRDefault="00000000" w:rsidP="00294ADB">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Valor que aparece dos veces en la solución de una ecuación algebraica. En la gráfica de una función cuadrática, aquí es donde la parábola toca el eje x.</w:t>
            </w:r>
          </w:p>
        </w:tc>
      </w:tr>
    </w:tbl>
    <w:p w14:paraId="6ED5EF72" w14:textId="77777777" w:rsidR="003E0449" w:rsidRPr="00505B42" w:rsidRDefault="003E0449" w:rsidP="00294ADB">
      <w:pPr>
        <w:keepNext/>
        <w:jc w:val="center"/>
        <w:rPr>
          <w:rFonts w:ascii="Noto Sans" w:hAnsi="Noto Sans" w:cs="Noto Sans"/>
        </w:rPr>
      </w:pPr>
      <w:r>
        <w:rPr>
          <w:rFonts w:ascii="Noto Sans" w:hAnsi="Noto Sans" w:cs="Noto Sans"/>
          <w:noProof/>
        </w:rPr>
        <mc:AlternateContent>
          <mc:Choice Requires="wps">
            <w:drawing>
              <wp:anchor distT="0" distB="0" distL="114300" distR="114300" simplePos="0" relativeHeight="251659264" behindDoc="0" locked="0" layoutInCell="1" allowOverlap="1" wp14:anchorId="235069DF" wp14:editId="5EFA5A7D">
                <wp:simplePos x="0" y="0"/>
                <wp:positionH relativeFrom="column">
                  <wp:posOffset>2683933</wp:posOffset>
                </wp:positionH>
                <wp:positionV relativeFrom="paragraph">
                  <wp:posOffset>1922780</wp:posOffset>
                </wp:positionV>
                <wp:extent cx="152400" cy="151554"/>
                <wp:effectExtent l="50800" t="25400" r="0" b="64770"/>
                <wp:wrapNone/>
                <wp:docPr id="852099797" name="Oval 10"/>
                <wp:cNvGraphicFramePr/>
                <a:graphic xmlns:a="http://schemas.openxmlformats.org/drawingml/2006/main">
                  <a:graphicData uri="http://schemas.microsoft.com/office/word/2010/wordprocessingShape">
                    <wps:wsp>
                      <wps:cNvSpPr/>
                      <wps:spPr>
                        <a:xfrm flipH="1">
                          <a:off x="0" y="0"/>
                          <a:ext cx="152400" cy="151554"/>
                        </a:xfrm>
                        <a:prstGeom prst="ellipse">
                          <a:avLst/>
                        </a:prstGeom>
                        <a:solidFill>
                          <a:schemeClr val="accent2"/>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2AF45B" id="Oval 10" o:spid="_x0000_s1026" style="position:absolute;margin-left:211.35pt;margin-top:151.4pt;width:12pt;height:11.9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" fillcolor="#c0504d [3205]" stroked="f">
                <v:shadow on="t" color="black" opacity="22937f" origin=",.5" offset="0,.63889mm"/>
              </v:oval>
            </w:pict>
          </mc:Fallback>
        </mc:AlternateContent>
      </w:r>
      <w:r>
        <w:rPr>
          <w:rFonts w:ascii="Noto Sans" w:hAnsi="Noto Sans" w:cs="Noto Sans"/>
          <w:noProof/>
        </w:rPr>
        <w:drawing>
          <wp:inline distT="0" distB="0" distL="0" distR="0" wp14:anchorId="456E5C61" wp14:editId="2ED4CE6B">
            <wp:extent cx="2182560" cy="2074334"/>
            <wp:effectExtent l="0" t="0" r="1905" b="0"/>
            <wp:docPr id="2107260111" name="Picture 8" descr="A graph of an upward-opening parabola with its minimum point, or vertex, highlighted by a large pink dot. (Un gráfico de una parábola que se abre hacia arriba, con su punto mínimo —o vértice— resaltado por un gran punto r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260111" name="Picture 8" descr="A graph of an upward-opening parabola with its minimum point, or vertex, highlighted by a large pink dot. (Un gráfico de una parábola que se abre hacia arriba, con su punto mínimo —o vértice— resaltado por un gran punto rosa.)"/>
                    <pic:cNvPicPr/>
                  </pic:nvPicPr>
                  <pic:blipFill>
                    <a:blip r:embed="rId14"/>
                    <a:stretch>
                      <a:fillRect/>
                    </a:stretch>
                  </pic:blipFill>
                  <pic:spPr>
                    <a:xfrm>
                      <a:off x="0" y="0"/>
                      <a:ext cx="2191016" cy="2082371"/>
                    </a:xfrm>
                    <a:prstGeom prst="rect">
                      <a:avLst/>
                    </a:prstGeom>
                  </pic:spPr>
                </pic:pic>
              </a:graphicData>
            </a:graphic>
          </wp:inline>
        </w:drawing>
      </w:r>
    </w:p>
    <w:p w14:paraId="204FD4EA" w14:textId="77777777" w:rsidR="007E21A4" w:rsidRPr="00505B42" w:rsidRDefault="00000000" w:rsidP="00F719CF">
      <w:pPr>
        <w:pStyle w:val="Heading2"/>
      </w:pPr>
      <w:bookmarkStart w:id="4" w:name="_Toc162956986"/>
      <w:r w:rsidRPr="00505B42">
        <w:t>E</w:t>
      </w:r>
      <w:bookmarkEnd w:id="4"/>
    </w:p>
    <w:tbl>
      <w:tblPr>
        <w:tblStyle w:val="GlossaryTerm-NewLetter"/>
        <w:tblW w:w="0" w:type="auto"/>
        <w:tblLook w:val="0480" w:firstRow="0" w:lastRow="0" w:firstColumn="1" w:lastColumn="0" w:noHBand="0" w:noVBand="1"/>
      </w:tblPr>
      <w:tblGrid>
        <w:gridCol w:w="2121"/>
        <w:gridCol w:w="6735"/>
      </w:tblGrid>
      <w:tr w:rsidR="007E21A4" w:rsidRPr="00505B42" w14:paraId="244BD15C"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1A7C916" w14:textId="77777777" w:rsidR="007E21A4" w:rsidRPr="00505B42" w:rsidRDefault="00000000" w:rsidP="000C5BCD">
            <w:pPr>
              <w:spacing w:line="276" w:lineRule="auto"/>
              <w:rPr>
                <w:rFonts w:cs="Noto Sans"/>
              </w:rPr>
            </w:pPr>
            <w:r w:rsidRPr="00505B42">
              <w:rPr>
                <w:rFonts w:cs="Noto Sans"/>
              </w:rPr>
              <w:t>Elimination method</w:t>
            </w:r>
          </w:p>
        </w:tc>
        <w:tc>
          <w:tcPr>
            <w:tcW w:w="7171" w:type="dxa"/>
          </w:tcPr>
          <w:p w14:paraId="0CDA0DB0"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method of solving a system of two equations in two variables where you add or subtract a multiple of one</w:t>
            </w:r>
            <w:r w:rsidRPr="00505B42">
              <w:rPr>
                <w:rFonts w:cs="Noto Sans"/>
              </w:rPr>
              <w:br/>
              <w:t>equation to another in order to get an equation with only one of the variables.</w:t>
            </w:r>
          </w:p>
        </w:tc>
      </w:tr>
      <w:tr w:rsidR="007E21A4" w:rsidRPr="00505B42" w14:paraId="1065B70E"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BAB87A6" w14:textId="77777777" w:rsidR="007E21A4" w:rsidRPr="00505B42" w:rsidRDefault="00000000" w:rsidP="000C5BCD">
            <w:pPr>
              <w:spacing w:line="276" w:lineRule="auto"/>
              <w:rPr>
                <w:rFonts w:cs="Noto Sans"/>
              </w:rPr>
            </w:pPr>
            <w:r w:rsidRPr="00505B42">
              <w:rPr>
                <w:rFonts w:cs="Noto Sans"/>
              </w:rPr>
              <w:t>Método de eliminación</w:t>
            </w:r>
          </w:p>
        </w:tc>
        <w:tc>
          <w:tcPr>
            <w:tcW w:w="7171" w:type="dxa"/>
          </w:tcPr>
          <w:p w14:paraId="4E7F9AE2"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Empleo de la adición o la sustracción en combinación con la multiplicación o la división para eliminar una variable y resolver un sistema de ecuaciones.</w:t>
            </w:r>
          </w:p>
        </w:tc>
      </w:tr>
    </w:tbl>
    <w:p w14:paraId="292C5D98"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1"/>
        <w:gridCol w:w="6755"/>
      </w:tblGrid>
      <w:tr w:rsidR="007E21A4" w:rsidRPr="00505B42" w14:paraId="41473D07"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60F4AF7" w14:textId="77777777" w:rsidR="007E21A4" w:rsidRPr="00505B42" w:rsidRDefault="00000000" w:rsidP="000C5BCD">
            <w:pPr>
              <w:spacing w:line="276" w:lineRule="auto"/>
              <w:rPr>
                <w:rFonts w:cs="Noto Sans"/>
              </w:rPr>
            </w:pPr>
            <w:r w:rsidRPr="00505B42">
              <w:rPr>
                <w:rFonts w:cs="Noto Sans"/>
              </w:rPr>
              <w:t>Equation</w:t>
            </w:r>
          </w:p>
        </w:tc>
        <w:tc>
          <w:tcPr>
            <w:tcW w:w="7171" w:type="dxa"/>
          </w:tcPr>
          <w:p w14:paraId="33BBA8CB"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mathematical statement that demonstrates that two numbers, expressions, or other objects are equal.</w:t>
            </w:r>
          </w:p>
        </w:tc>
      </w:tr>
      <w:tr w:rsidR="007E21A4" w:rsidRPr="00505B42" w14:paraId="72EFB2B7"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4FD01BE" w14:textId="77777777" w:rsidR="007E21A4" w:rsidRPr="00505B42" w:rsidRDefault="00000000" w:rsidP="000C5BCD">
            <w:pPr>
              <w:spacing w:line="276" w:lineRule="auto"/>
              <w:rPr>
                <w:rFonts w:cs="Noto Sans"/>
              </w:rPr>
            </w:pPr>
            <w:r w:rsidRPr="00505B42">
              <w:rPr>
                <w:rFonts w:cs="Noto Sans"/>
              </w:rPr>
              <w:t>Ecuación</w:t>
            </w:r>
          </w:p>
        </w:tc>
        <w:tc>
          <w:tcPr>
            <w:tcW w:w="7171" w:type="dxa"/>
          </w:tcPr>
          <w:p w14:paraId="5938CBCF"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 enunciado matemático que muestra que dos números, expresiones u otros objetos son iguales.</w:t>
            </w:r>
          </w:p>
        </w:tc>
      </w:tr>
    </w:tbl>
    <w:p w14:paraId="70A8139C"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31"/>
        <w:gridCol w:w="6725"/>
      </w:tblGrid>
      <w:tr w:rsidR="007E21A4" w:rsidRPr="00505B42" w14:paraId="3A356CA7"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B052E8C" w14:textId="77777777" w:rsidR="007E21A4" w:rsidRPr="00505B42" w:rsidRDefault="00000000" w:rsidP="000C5BCD">
            <w:pPr>
              <w:spacing w:line="276" w:lineRule="auto"/>
              <w:rPr>
                <w:rFonts w:cs="Noto Sans"/>
              </w:rPr>
            </w:pPr>
            <w:r w:rsidRPr="00505B42">
              <w:rPr>
                <w:rFonts w:cs="Noto Sans"/>
              </w:rPr>
              <w:lastRenderedPageBreak/>
              <w:t>Equivalent equations</w:t>
            </w:r>
          </w:p>
        </w:tc>
        <w:tc>
          <w:tcPr>
            <w:tcW w:w="7171" w:type="dxa"/>
          </w:tcPr>
          <w:p w14:paraId="10D799D6"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Equations that have identical solutions.</w:t>
            </w:r>
            <w:r w:rsidR="00C457E8">
              <w:rPr>
                <w:rFonts w:cs="Noto Sans"/>
              </w:rPr>
              <w:t xml:space="preserve"> Example</w:t>
            </w:r>
            <w:r w:rsidR="00C457E8" w:rsidRPr="00505B42">
              <w:rPr>
                <w:rFonts w:cs="Noto Sans"/>
              </w:rPr>
              <w:t xml:space="preserve">: </w:t>
            </w:r>
            <m:oMath>
              <m:r>
                <w:rPr>
                  <w:rFonts w:ascii="Cambria Math" w:hAnsi="Cambria Math" w:cs="Noto Sans"/>
                </w:rPr>
                <m:t>2(3x + 5) = 6x + 10</m:t>
              </m:r>
            </m:oMath>
          </w:p>
        </w:tc>
      </w:tr>
      <w:tr w:rsidR="007E21A4" w:rsidRPr="00505B42" w14:paraId="4F30D093"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E960834" w14:textId="77777777" w:rsidR="007E21A4" w:rsidRPr="00505B42" w:rsidRDefault="00000000" w:rsidP="000C5BCD">
            <w:pPr>
              <w:spacing w:line="276" w:lineRule="auto"/>
              <w:rPr>
                <w:rFonts w:cs="Noto Sans"/>
              </w:rPr>
            </w:pPr>
            <w:r w:rsidRPr="00505B42">
              <w:rPr>
                <w:rFonts w:cs="Noto Sans"/>
              </w:rPr>
              <w:t>Ecuaciones equivalentes</w:t>
            </w:r>
          </w:p>
        </w:tc>
        <w:tc>
          <w:tcPr>
            <w:tcW w:w="7171" w:type="dxa"/>
          </w:tcPr>
          <w:p w14:paraId="4CC57BF2"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Ecuaciones que tienen exactamente las mismas soluciones. Ejemplo: </w:t>
            </w:r>
            <m:oMath>
              <m:r>
                <w:rPr>
                  <w:rFonts w:ascii="Cambria Math" w:hAnsi="Cambria Math" w:cs="Noto Sans"/>
                </w:rPr>
                <m:t>2(3x + 5) = 6x + 10</m:t>
              </m:r>
            </m:oMath>
          </w:p>
        </w:tc>
      </w:tr>
    </w:tbl>
    <w:p w14:paraId="1EBE7331"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30"/>
        <w:gridCol w:w="6726"/>
      </w:tblGrid>
      <w:tr w:rsidR="007E21A4" w:rsidRPr="00505B42" w14:paraId="4C380715"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B55E5D6" w14:textId="77777777" w:rsidR="007E21A4" w:rsidRPr="00505B42" w:rsidRDefault="00000000" w:rsidP="000C5BCD">
            <w:pPr>
              <w:spacing w:line="276" w:lineRule="auto"/>
              <w:rPr>
                <w:rFonts w:cs="Noto Sans"/>
              </w:rPr>
            </w:pPr>
            <w:r w:rsidRPr="00505B42">
              <w:rPr>
                <w:rFonts w:cs="Noto Sans"/>
              </w:rPr>
              <w:t>Equivalent expressions</w:t>
            </w:r>
          </w:p>
        </w:tc>
        <w:tc>
          <w:tcPr>
            <w:tcW w:w="7171" w:type="dxa"/>
          </w:tcPr>
          <w:p w14:paraId="795EFDB5"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Expressions that have the same mathematical meaning for all replacement values ​​of their variables.</w:t>
            </w:r>
          </w:p>
        </w:tc>
      </w:tr>
      <w:tr w:rsidR="007E21A4" w:rsidRPr="00505B42" w14:paraId="25BFFB51"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C7493E9" w14:textId="77777777" w:rsidR="007E21A4" w:rsidRPr="00505B42" w:rsidRDefault="00000000" w:rsidP="000C5BCD">
            <w:pPr>
              <w:spacing w:line="276" w:lineRule="auto"/>
              <w:rPr>
                <w:rFonts w:cs="Noto Sans"/>
              </w:rPr>
            </w:pPr>
            <w:r w:rsidRPr="00505B42">
              <w:rPr>
                <w:rFonts w:cs="Noto Sans"/>
              </w:rPr>
              <w:t>Expresiones equivalentes</w:t>
            </w:r>
          </w:p>
        </w:tc>
        <w:tc>
          <w:tcPr>
            <w:tcW w:w="7171" w:type="dxa"/>
          </w:tcPr>
          <w:p w14:paraId="3F5B1EF9"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Expresiones que tienen que tienen el mismo significado matemático para todos los valores de reemplazo de sus variables.</w:t>
            </w:r>
          </w:p>
        </w:tc>
      </w:tr>
    </w:tbl>
    <w:p w14:paraId="5119297E"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32"/>
        <w:gridCol w:w="6724"/>
      </w:tblGrid>
      <w:tr w:rsidR="007E21A4" w:rsidRPr="00505B42" w14:paraId="4844A16D"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D59A329" w14:textId="77777777" w:rsidR="007E21A4" w:rsidRPr="00505B42" w:rsidRDefault="00000000" w:rsidP="000C5BCD">
            <w:pPr>
              <w:spacing w:line="276" w:lineRule="auto"/>
              <w:rPr>
                <w:rFonts w:cs="Noto Sans"/>
              </w:rPr>
            </w:pPr>
            <w:r w:rsidRPr="00505B42">
              <w:rPr>
                <w:rFonts w:cs="Noto Sans"/>
              </w:rPr>
              <w:t>Equivalent systems</w:t>
            </w:r>
          </w:p>
        </w:tc>
        <w:tc>
          <w:tcPr>
            <w:tcW w:w="7171" w:type="dxa"/>
          </w:tcPr>
          <w:p w14:paraId="02D53450"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Two systems that share the same solution set.</w:t>
            </w:r>
          </w:p>
        </w:tc>
      </w:tr>
      <w:tr w:rsidR="007E21A4" w:rsidRPr="00505B42" w14:paraId="74064D77"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BF1AD91" w14:textId="77777777" w:rsidR="007E21A4" w:rsidRPr="00505B42" w:rsidRDefault="00000000" w:rsidP="000C5BCD">
            <w:pPr>
              <w:spacing w:line="276" w:lineRule="auto"/>
              <w:rPr>
                <w:rFonts w:cs="Noto Sans"/>
              </w:rPr>
            </w:pPr>
            <w:r w:rsidRPr="00505B42">
              <w:rPr>
                <w:rFonts w:cs="Noto Sans"/>
              </w:rPr>
              <w:t>Sistemas equivalentes</w:t>
            </w:r>
          </w:p>
        </w:tc>
        <w:tc>
          <w:tcPr>
            <w:tcW w:w="7171" w:type="dxa"/>
          </w:tcPr>
          <w:p w14:paraId="519C4B6C"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Dos sistemas que comparten el mismo conjunto de soluciones.</w:t>
            </w:r>
          </w:p>
        </w:tc>
      </w:tr>
    </w:tbl>
    <w:p w14:paraId="30D6C944"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4"/>
        <w:gridCol w:w="6742"/>
      </w:tblGrid>
      <w:tr w:rsidR="007E21A4" w:rsidRPr="00505B42" w14:paraId="11915DC8"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AF3F2EC" w14:textId="77777777" w:rsidR="007E21A4" w:rsidRPr="00505B42" w:rsidRDefault="00000000" w:rsidP="000C5BCD">
            <w:pPr>
              <w:spacing w:line="276" w:lineRule="auto"/>
              <w:rPr>
                <w:rFonts w:cs="Noto Sans"/>
              </w:rPr>
            </w:pPr>
            <w:r w:rsidRPr="00505B42">
              <w:rPr>
                <w:rFonts w:cs="Noto Sans"/>
              </w:rPr>
              <w:t>Evaluate an expression</w:t>
            </w:r>
          </w:p>
        </w:tc>
        <w:tc>
          <w:tcPr>
            <w:tcW w:w="7171" w:type="dxa"/>
          </w:tcPr>
          <w:p w14:paraId="3BBB0A92"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Find the value of the expression when the variables are replaced by given numbers.</w:t>
            </w:r>
          </w:p>
        </w:tc>
      </w:tr>
      <w:tr w:rsidR="007E21A4" w:rsidRPr="00505B42" w14:paraId="7F9A966D"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0C773DD" w14:textId="77777777" w:rsidR="007E21A4" w:rsidRPr="00370EB2" w:rsidRDefault="00000000" w:rsidP="000C5BCD">
            <w:pPr>
              <w:spacing w:line="276" w:lineRule="auto"/>
              <w:rPr>
                <w:rFonts w:cs="Noto Sans"/>
                <w:lang w:val="es-ES"/>
              </w:rPr>
            </w:pPr>
            <w:r w:rsidRPr="00370EB2">
              <w:rPr>
                <w:rFonts w:cs="Noto Sans"/>
                <w:lang w:val="es-ES"/>
              </w:rPr>
              <w:t>Evaluar una expresión</w:t>
            </w:r>
          </w:p>
        </w:tc>
        <w:tc>
          <w:tcPr>
            <w:tcW w:w="7171" w:type="dxa"/>
          </w:tcPr>
          <w:p w14:paraId="4EB48D39" w14:textId="77777777" w:rsidR="007E21A4" w:rsidRPr="00370EB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370EB2">
              <w:rPr>
                <w:rFonts w:cs="Noto Sans"/>
                <w:lang w:val="es-ES"/>
              </w:rPr>
              <w:t xml:space="preserve"> Encontrar el valor de la expresión cuando las variables son reemplazadas por números dados.</w:t>
            </w:r>
          </w:p>
        </w:tc>
      </w:tr>
    </w:tbl>
    <w:p w14:paraId="6889C1D1"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2"/>
        <w:gridCol w:w="6754"/>
      </w:tblGrid>
      <w:tr w:rsidR="007E21A4" w:rsidRPr="00505B42" w14:paraId="1308BFD5"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7DD5043" w14:textId="77777777" w:rsidR="007E21A4" w:rsidRPr="00505B42" w:rsidRDefault="00000000" w:rsidP="000C5BCD">
            <w:pPr>
              <w:spacing w:line="276" w:lineRule="auto"/>
              <w:rPr>
                <w:rFonts w:cs="Noto Sans"/>
              </w:rPr>
            </w:pPr>
            <w:r w:rsidRPr="00505B42">
              <w:rPr>
                <w:rFonts w:cs="Noto Sans"/>
              </w:rPr>
              <w:t>Even number</w:t>
            </w:r>
          </w:p>
        </w:tc>
        <w:tc>
          <w:tcPr>
            <w:tcW w:w="7171" w:type="dxa"/>
          </w:tcPr>
          <w:p w14:paraId="505CCBF1"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value that is divisible by two. </w:t>
            </w:r>
          </w:p>
        </w:tc>
      </w:tr>
      <w:tr w:rsidR="007E21A4" w:rsidRPr="00505B42" w14:paraId="27D2651B"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1B41BB4" w14:textId="77777777" w:rsidR="007E21A4" w:rsidRPr="00505B42" w:rsidRDefault="00000000" w:rsidP="000C5BCD">
            <w:pPr>
              <w:spacing w:line="276" w:lineRule="auto"/>
              <w:rPr>
                <w:rFonts w:cs="Noto Sans"/>
              </w:rPr>
            </w:pPr>
            <w:r w:rsidRPr="00505B42">
              <w:rPr>
                <w:rFonts w:cs="Noto Sans"/>
              </w:rPr>
              <w:t>Número par</w:t>
            </w:r>
          </w:p>
        </w:tc>
        <w:tc>
          <w:tcPr>
            <w:tcW w:w="7171" w:type="dxa"/>
          </w:tcPr>
          <w:p w14:paraId="0597B39E"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 valor que es divisible por dos.</w:t>
            </w:r>
          </w:p>
        </w:tc>
      </w:tr>
    </w:tbl>
    <w:p w14:paraId="4D7D72D5"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6"/>
        <w:gridCol w:w="6740"/>
      </w:tblGrid>
      <w:tr w:rsidR="007E21A4" w:rsidRPr="00505B42" w14:paraId="41A71BEC" w14:textId="77777777" w:rsidTr="0075456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60AB2DCB" w14:textId="77777777" w:rsidR="007E21A4" w:rsidRPr="00505B42" w:rsidRDefault="00000000" w:rsidP="00294ADB">
            <w:pPr>
              <w:keepNext/>
              <w:spacing w:line="276" w:lineRule="auto"/>
              <w:rPr>
                <w:rFonts w:cs="Noto Sans"/>
              </w:rPr>
            </w:pPr>
            <w:r w:rsidRPr="00505B42">
              <w:rPr>
                <w:rFonts w:cs="Noto Sans"/>
              </w:rPr>
              <w:lastRenderedPageBreak/>
              <w:t>Exponent</w:t>
            </w:r>
          </w:p>
        </w:tc>
        <w:tc>
          <w:tcPr>
            <w:tcW w:w="7171" w:type="dxa"/>
          </w:tcPr>
          <w:p w14:paraId="2208AB7A" w14:textId="77777777" w:rsidR="007E21A4" w:rsidRPr="00505B42" w:rsidRDefault="00000000" w:rsidP="00294ADB">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This value tells us how many times to multiply a base times itself.</w:t>
            </w:r>
          </w:p>
        </w:tc>
      </w:tr>
      <w:tr w:rsidR="007E21A4" w:rsidRPr="00505B42" w14:paraId="02FCD4A1" w14:textId="77777777" w:rsidTr="0075456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42E6F3D7" w14:textId="77777777" w:rsidR="007E21A4" w:rsidRPr="00505B42" w:rsidRDefault="00000000" w:rsidP="00294ADB">
            <w:pPr>
              <w:keepNext/>
              <w:spacing w:line="276" w:lineRule="auto"/>
              <w:rPr>
                <w:rFonts w:cs="Noto Sans"/>
              </w:rPr>
            </w:pPr>
            <w:r w:rsidRPr="00505B42">
              <w:rPr>
                <w:rFonts w:cs="Noto Sans"/>
              </w:rPr>
              <w:t>Exponente</w:t>
            </w:r>
          </w:p>
        </w:tc>
        <w:tc>
          <w:tcPr>
            <w:tcW w:w="7171" w:type="dxa"/>
          </w:tcPr>
          <w:p w14:paraId="31256768" w14:textId="77777777" w:rsidR="007E21A4" w:rsidRPr="00505B42" w:rsidRDefault="00000000" w:rsidP="00294ADB">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Este valor nos dice cuántas veces debemos multiplicar una base por sí misma.</w:t>
            </w:r>
          </w:p>
        </w:tc>
      </w:tr>
    </w:tbl>
    <w:p w14:paraId="3875E1C8"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7"/>
        <w:gridCol w:w="6729"/>
      </w:tblGrid>
      <w:tr w:rsidR="007E21A4" w:rsidRPr="00505B42" w14:paraId="4947EE49"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D637F77" w14:textId="77777777" w:rsidR="007E21A4" w:rsidRPr="00505B42" w:rsidRDefault="00000000" w:rsidP="000C5BCD">
            <w:pPr>
              <w:spacing w:line="276" w:lineRule="auto"/>
              <w:rPr>
                <w:rFonts w:cs="Noto Sans"/>
              </w:rPr>
            </w:pPr>
            <w:r w:rsidRPr="00505B42">
              <w:rPr>
                <w:rFonts w:cs="Noto Sans"/>
              </w:rPr>
              <w:t>Exponential decay</w:t>
            </w:r>
          </w:p>
        </w:tc>
        <w:tc>
          <w:tcPr>
            <w:tcW w:w="7171" w:type="dxa"/>
          </w:tcPr>
          <w:p w14:paraId="0D1DBF7E"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decrease based on a constant multiplicative rate of change over equal increments of time, that is, a percent decrease of the original amount over time.</w:t>
            </w:r>
          </w:p>
        </w:tc>
      </w:tr>
      <w:tr w:rsidR="007E21A4" w:rsidRPr="00505B42" w14:paraId="64A169E1"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78D321F" w14:textId="77777777" w:rsidR="007E21A4" w:rsidRPr="00505B42" w:rsidRDefault="00000000" w:rsidP="000C5BCD">
            <w:pPr>
              <w:spacing w:line="276" w:lineRule="auto"/>
              <w:rPr>
                <w:rFonts w:cs="Noto Sans"/>
              </w:rPr>
            </w:pPr>
            <w:r w:rsidRPr="00505B42">
              <w:rPr>
                <w:rFonts w:cs="Noto Sans"/>
              </w:rPr>
              <w:t>Decremento exponencial</w:t>
            </w:r>
          </w:p>
        </w:tc>
        <w:tc>
          <w:tcPr>
            <w:tcW w:w="7171" w:type="dxa"/>
          </w:tcPr>
          <w:p w14:paraId="2EC8B3AB"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disminución basada en una tasa de cambio multiplicativa constante en incrementos iguales de tiempo. En otras palabras, una disminución porcentual de la cantidad original a lo largo del tiempo.</w:t>
            </w:r>
          </w:p>
        </w:tc>
      </w:tr>
    </w:tbl>
    <w:p w14:paraId="1F67D6E0"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6"/>
        <w:gridCol w:w="6730"/>
      </w:tblGrid>
      <w:tr w:rsidR="007E21A4" w:rsidRPr="00505B42" w14:paraId="734E73E1"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DAB05B2" w14:textId="77777777" w:rsidR="007E21A4" w:rsidRPr="00505B42" w:rsidRDefault="00000000" w:rsidP="000C5BCD">
            <w:pPr>
              <w:spacing w:line="276" w:lineRule="auto"/>
              <w:rPr>
                <w:rFonts w:cs="Noto Sans"/>
              </w:rPr>
            </w:pPr>
            <w:r w:rsidRPr="00505B42">
              <w:rPr>
                <w:rFonts w:cs="Noto Sans"/>
              </w:rPr>
              <w:t>Exponential function</w:t>
            </w:r>
          </w:p>
        </w:tc>
        <w:tc>
          <w:tcPr>
            <w:tcW w:w="7171" w:type="dxa"/>
          </w:tcPr>
          <w:p w14:paraId="550671F4"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function that has a constant growth factor. Another way to say this is that it grows by equal factors over equal intervals.</w:t>
            </w:r>
          </w:p>
        </w:tc>
      </w:tr>
      <w:tr w:rsidR="007E21A4" w:rsidRPr="00505B42" w14:paraId="041F9F46"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3C08191" w14:textId="77777777" w:rsidR="007E21A4" w:rsidRPr="00505B42" w:rsidRDefault="00000000" w:rsidP="000C5BCD">
            <w:pPr>
              <w:spacing w:line="276" w:lineRule="auto"/>
              <w:rPr>
                <w:rFonts w:cs="Noto Sans"/>
              </w:rPr>
            </w:pPr>
            <w:r w:rsidRPr="00505B42">
              <w:rPr>
                <w:rFonts w:cs="Noto Sans"/>
              </w:rPr>
              <w:t>Función exponencial</w:t>
            </w:r>
          </w:p>
        </w:tc>
        <w:tc>
          <w:tcPr>
            <w:tcW w:w="7171" w:type="dxa"/>
          </w:tcPr>
          <w:p w14:paraId="2B3750B3"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Función que tiene un factor de crecimiento constante. Otra forma de decir esto es que crece en factores iguales en intervalos iguales.</w:t>
            </w:r>
          </w:p>
        </w:tc>
      </w:tr>
    </w:tbl>
    <w:p w14:paraId="4C2DF567"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5"/>
        <w:gridCol w:w="6731"/>
      </w:tblGrid>
      <w:tr w:rsidR="007E21A4" w:rsidRPr="00505B42" w14:paraId="63CE832F"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A2C5A5F" w14:textId="77777777" w:rsidR="007E21A4" w:rsidRPr="00505B42" w:rsidRDefault="00000000" w:rsidP="00E373CD">
            <w:pPr>
              <w:keepNext/>
              <w:spacing w:line="276" w:lineRule="auto"/>
              <w:rPr>
                <w:rFonts w:cs="Noto Sans"/>
              </w:rPr>
            </w:pPr>
            <w:r w:rsidRPr="00505B42">
              <w:rPr>
                <w:rFonts w:cs="Noto Sans"/>
              </w:rPr>
              <w:t>Exponential growth</w:t>
            </w:r>
          </w:p>
        </w:tc>
        <w:tc>
          <w:tcPr>
            <w:tcW w:w="7171" w:type="dxa"/>
          </w:tcPr>
          <w:p w14:paraId="32939BD8" w14:textId="77777777" w:rsidR="007E21A4" w:rsidRPr="00505B42" w:rsidRDefault="00000000" w:rsidP="00E373CD">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An increase based on a constant multiplicative rate of change over equal increments of time, that is, a percent increase of the original amount over time.</w:t>
            </w:r>
          </w:p>
        </w:tc>
      </w:tr>
      <w:tr w:rsidR="007E21A4" w:rsidRPr="00505B42" w14:paraId="27A35CFE"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48B9A7D" w14:textId="77777777" w:rsidR="007E21A4" w:rsidRPr="00505B42" w:rsidRDefault="00000000" w:rsidP="00E373CD">
            <w:pPr>
              <w:keepNext/>
              <w:spacing w:line="276" w:lineRule="auto"/>
              <w:rPr>
                <w:rFonts w:cs="Noto Sans"/>
              </w:rPr>
            </w:pPr>
            <w:r w:rsidRPr="00505B42">
              <w:rPr>
                <w:rFonts w:cs="Noto Sans"/>
              </w:rPr>
              <w:t>Crecimiento exponencial</w:t>
            </w:r>
          </w:p>
        </w:tc>
        <w:tc>
          <w:tcPr>
            <w:tcW w:w="7171" w:type="dxa"/>
          </w:tcPr>
          <w:p w14:paraId="7AB25CE9" w14:textId="77777777" w:rsidR="007E21A4" w:rsidRPr="00505B42" w:rsidRDefault="00000000" w:rsidP="00E373CD">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 aumento basado en una tasa de cambio multiplicativa constante en incrementos iguales de tiempo. En otras palabras, un aumento porcentual del monto original a lo largo del tiempo.</w:t>
            </w:r>
          </w:p>
        </w:tc>
      </w:tr>
    </w:tbl>
    <w:p w14:paraId="413349F9"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7"/>
        <w:gridCol w:w="6739"/>
      </w:tblGrid>
      <w:tr w:rsidR="007E21A4" w:rsidRPr="00505B42" w14:paraId="7710D151" w14:textId="77777777" w:rsidTr="0075456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67A9BD28" w14:textId="77777777" w:rsidR="007E21A4" w:rsidRPr="00505B42" w:rsidRDefault="00000000" w:rsidP="000C5BCD">
            <w:pPr>
              <w:spacing w:line="276" w:lineRule="auto"/>
              <w:rPr>
                <w:rFonts w:cs="Noto Sans"/>
              </w:rPr>
            </w:pPr>
            <w:r w:rsidRPr="00505B42">
              <w:rPr>
                <w:rFonts w:cs="Noto Sans"/>
              </w:rPr>
              <w:lastRenderedPageBreak/>
              <w:t>Expression</w:t>
            </w:r>
          </w:p>
        </w:tc>
        <w:tc>
          <w:tcPr>
            <w:tcW w:w="7171" w:type="dxa"/>
          </w:tcPr>
          <w:p w14:paraId="75CA905A"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sum of products of numbers and variables. The variables can be raised to different powers.</w:t>
            </w:r>
          </w:p>
        </w:tc>
      </w:tr>
      <w:tr w:rsidR="007E21A4" w:rsidRPr="00505B42" w14:paraId="35C047ED" w14:textId="77777777" w:rsidTr="0075456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5B3AFD98" w14:textId="77777777" w:rsidR="007E21A4" w:rsidRPr="00505B42" w:rsidRDefault="00000000" w:rsidP="000C5BCD">
            <w:pPr>
              <w:spacing w:line="276" w:lineRule="auto"/>
              <w:rPr>
                <w:rFonts w:cs="Noto Sans"/>
              </w:rPr>
            </w:pPr>
            <w:r w:rsidRPr="00505B42">
              <w:rPr>
                <w:rFonts w:cs="Noto Sans"/>
              </w:rPr>
              <w:t>Expresión</w:t>
            </w:r>
          </w:p>
        </w:tc>
        <w:tc>
          <w:tcPr>
            <w:tcW w:w="7171" w:type="dxa"/>
          </w:tcPr>
          <w:p w14:paraId="011FA317"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La suma de productos de números y variables. Las variables se pueden elevar a diferentes potencias.</w:t>
            </w:r>
          </w:p>
        </w:tc>
      </w:tr>
    </w:tbl>
    <w:p w14:paraId="2C942D23"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3"/>
        <w:gridCol w:w="6733"/>
      </w:tblGrid>
      <w:tr w:rsidR="007E21A4" w:rsidRPr="00505B42" w14:paraId="13A45CEB"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B945515" w14:textId="77777777" w:rsidR="007E21A4" w:rsidRPr="00505B42" w:rsidRDefault="00000000" w:rsidP="000C5BCD">
            <w:pPr>
              <w:spacing w:line="276" w:lineRule="auto"/>
              <w:rPr>
                <w:rFonts w:cs="Noto Sans"/>
              </w:rPr>
            </w:pPr>
            <w:r w:rsidRPr="00505B42">
              <w:rPr>
                <w:rFonts w:cs="Noto Sans"/>
              </w:rPr>
              <w:t>Extrapolate</w:t>
            </w:r>
          </w:p>
        </w:tc>
        <w:tc>
          <w:tcPr>
            <w:tcW w:w="7171" w:type="dxa"/>
          </w:tcPr>
          <w:p w14:paraId="1490D768"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Estimating a value outside the domain and/or range of a data set.</w:t>
            </w:r>
          </w:p>
        </w:tc>
      </w:tr>
      <w:tr w:rsidR="007E21A4" w:rsidRPr="00505B42" w14:paraId="1DE60D05"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38D5653" w14:textId="77777777" w:rsidR="007E21A4" w:rsidRPr="00505B42" w:rsidRDefault="00000000" w:rsidP="000C5BCD">
            <w:pPr>
              <w:spacing w:line="276" w:lineRule="auto"/>
              <w:rPr>
                <w:rFonts w:cs="Noto Sans"/>
              </w:rPr>
            </w:pPr>
            <w:r w:rsidRPr="00505B42">
              <w:rPr>
                <w:rFonts w:cs="Noto Sans"/>
              </w:rPr>
              <w:t>Extrapolar</w:t>
            </w:r>
          </w:p>
        </w:tc>
        <w:tc>
          <w:tcPr>
            <w:tcW w:w="7171" w:type="dxa"/>
          </w:tcPr>
          <w:p w14:paraId="0035756A"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Estimar un valor fuera del dominio y/o rango de un conjunto de datos.</w:t>
            </w:r>
          </w:p>
        </w:tc>
      </w:tr>
    </w:tbl>
    <w:p w14:paraId="1D8E446C" w14:textId="77777777" w:rsidR="007E21A4" w:rsidRPr="00505B42" w:rsidRDefault="00000000" w:rsidP="000C5BCD">
      <w:pPr>
        <w:rPr>
          <w:rFonts w:ascii="Noto Sans" w:hAnsi="Noto Sans" w:cs="Noto Sans"/>
        </w:rPr>
      </w:pPr>
      <w:r w:rsidRPr="00505B42">
        <w:rPr>
          <w:rFonts w:ascii="Noto Sans" w:hAnsi="Noto Sans" w:cs="Noto Sans"/>
        </w:rPr>
        <w:t xml:space="preserve"> </w:t>
      </w:r>
    </w:p>
    <w:p w14:paraId="75E3AFA9" w14:textId="77777777" w:rsidR="007E21A4" w:rsidRPr="00505B42" w:rsidRDefault="00000000" w:rsidP="000C5BCD">
      <w:pPr>
        <w:pStyle w:val="Title"/>
      </w:pPr>
      <w:r w:rsidRPr="00505B42">
        <w:t>F</w:t>
      </w:r>
    </w:p>
    <w:tbl>
      <w:tblPr>
        <w:tblStyle w:val="GlossaryTerm-Standard"/>
        <w:tblW w:w="0" w:type="auto"/>
        <w:tblLook w:val="0480" w:firstRow="0" w:lastRow="0" w:firstColumn="1" w:lastColumn="0" w:noHBand="0" w:noVBand="1"/>
      </w:tblPr>
      <w:tblGrid>
        <w:gridCol w:w="2100"/>
        <w:gridCol w:w="6756"/>
      </w:tblGrid>
      <w:tr w:rsidR="007E21A4" w:rsidRPr="00505B42" w14:paraId="7BA6908B"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AD6CAB9" w14:textId="77777777" w:rsidR="007E21A4" w:rsidRPr="00505B42" w:rsidRDefault="00000000" w:rsidP="000C5BCD">
            <w:pPr>
              <w:spacing w:line="276" w:lineRule="auto"/>
              <w:rPr>
                <w:rFonts w:cs="Noto Sans"/>
              </w:rPr>
            </w:pPr>
            <w:r w:rsidRPr="00505B42">
              <w:rPr>
                <w:rFonts w:cs="Noto Sans"/>
              </w:rPr>
              <w:t>Factors</w:t>
            </w:r>
          </w:p>
        </w:tc>
        <w:tc>
          <w:tcPr>
            <w:tcW w:w="7171" w:type="dxa"/>
          </w:tcPr>
          <w:p w14:paraId="5D2BFD70"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If </w:t>
            </w:r>
            <m:oMath>
              <m:r>
                <w:rPr>
                  <w:rFonts w:ascii="Cambria Math" w:hAnsi="Cambria Math" w:cs="Noto Sans"/>
                </w:rPr>
                <m:t>a·b = m</m:t>
              </m:r>
            </m:oMath>
            <w:r w:rsidRPr="00505B42">
              <w:rPr>
                <w:rFonts w:cs="Noto Sans"/>
              </w:rPr>
              <w:t xml:space="preserve"> then </w:t>
            </w:r>
            <m:oMath>
              <m:r>
                <w:rPr>
                  <w:rFonts w:ascii="Cambria Math" w:hAnsi="Cambria Math" w:cs="Noto Sans"/>
                </w:rPr>
                <m:t>a</m:t>
              </m:r>
            </m:oMath>
            <w:r w:rsidRPr="00505B42">
              <w:rPr>
                <w:rFonts w:cs="Noto Sans"/>
              </w:rPr>
              <w:t xml:space="preserve"> and </w:t>
            </w:r>
            <m:oMath>
              <m:r>
                <w:rPr>
                  <w:rFonts w:ascii="Cambria Math" w:hAnsi="Cambria Math" w:cs="Noto Sans"/>
                </w:rPr>
                <m:t>b</m:t>
              </m:r>
            </m:oMath>
            <w:r w:rsidRPr="00505B42">
              <w:rPr>
                <w:rFonts w:cs="Noto Sans"/>
              </w:rPr>
              <w:t>. These are the values or expressions that multiply to be a specific product.</w:t>
            </w:r>
          </w:p>
        </w:tc>
      </w:tr>
      <w:tr w:rsidR="007E21A4" w:rsidRPr="00505B42" w14:paraId="0EB04AB2"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004230D" w14:textId="77777777" w:rsidR="007E21A4" w:rsidRPr="00505B42" w:rsidRDefault="00000000" w:rsidP="000C5BCD">
            <w:pPr>
              <w:spacing w:line="276" w:lineRule="auto"/>
              <w:rPr>
                <w:rFonts w:cs="Noto Sans"/>
              </w:rPr>
            </w:pPr>
            <w:r w:rsidRPr="00505B42">
              <w:rPr>
                <w:rFonts w:cs="Noto Sans"/>
              </w:rPr>
              <w:t>Factores</w:t>
            </w:r>
          </w:p>
        </w:tc>
        <w:tc>
          <w:tcPr>
            <w:tcW w:w="7171" w:type="dxa"/>
          </w:tcPr>
          <w:p w14:paraId="79C17B9E"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Si </w:t>
            </w:r>
            <m:oMath>
              <m:r>
                <w:rPr>
                  <w:rFonts w:ascii="Cambria Math" w:hAnsi="Cambria Math" w:cs="Noto Sans"/>
                </w:rPr>
                <m:t>a·b = m</m:t>
              </m:r>
            </m:oMath>
            <w:r w:rsidRPr="00505B42">
              <w:rPr>
                <w:rFonts w:cs="Noto Sans"/>
              </w:rPr>
              <w:t xml:space="preserve"> entonces </w:t>
            </w:r>
            <m:oMath>
              <m:r>
                <w:rPr>
                  <w:rFonts w:ascii="Cambria Math" w:hAnsi="Cambria Math" w:cs="Noto Sans"/>
                </w:rPr>
                <m:t>a</m:t>
              </m:r>
            </m:oMath>
            <w:r w:rsidRPr="00505B42">
              <w:rPr>
                <w:rFonts w:cs="Noto Sans"/>
              </w:rPr>
              <w:t xml:space="preserve"> y </w:t>
            </w:r>
            <m:oMath>
              <m:r>
                <w:rPr>
                  <w:rFonts w:ascii="Cambria Math" w:hAnsi="Cambria Math" w:cs="Noto Sans"/>
                </w:rPr>
                <m:t>b</m:t>
              </m:r>
            </m:oMath>
            <w:r w:rsidRPr="00505B42">
              <w:rPr>
                <w:rFonts w:cs="Noto Sans"/>
              </w:rPr>
              <w:t>. Estos son los valores o expresiones que se multiplican para ser un producto específico.</w:t>
            </w:r>
          </w:p>
        </w:tc>
      </w:tr>
    </w:tbl>
    <w:p w14:paraId="1C2E5087"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35"/>
        <w:gridCol w:w="6721"/>
      </w:tblGrid>
      <w:tr w:rsidR="007E21A4" w:rsidRPr="00505B42" w14:paraId="33A8CD3C"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7D417EC" w14:textId="77777777" w:rsidR="007E21A4" w:rsidRPr="00505B42" w:rsidRDefault="00000000" w:rsidP="00E373CD">
            <w:pPr>
              <w:keepNext/>
              <w:spacing w:line="276" w:lineRule="auto"/>
              <w:rPr>
                <w:rFonts w:cs="Noto Sans"/>
              </w:rPr>
            </w:pPr>
            <w:r w:rsidRPr="00505B42">
              <w:rPr>
                <w:rFonts w:cs="Noto Sans"/>
              </w:rPr>
              <w:t>Factoring</w:t>
            </w:r>
          </w:p>
        </w:tc>
        <w:tc>
          <w:tcPr>
            <w:tcW w:w="7171" w:type="dxa"/>
          </w:tcPr>
          <w:p w14:paraId="5EA67A25" w14:textId="77777777" w:rsidR="007E21A4" w:rsidRPr="00505B42" w:rsidRDefault="00000000" w:rsidP="00E373CD">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Determining the numbers or expressions that multiply to a specific product.</w:t>
            </w:r>
          </w:p>
        </w:tc>
      </w:tr>
      <w:tr w:rsidR="007E21A4" w:rsidRPr="00505B42" w14:paraId="5E58DB6A"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DD650EF" w14:textId="77777777" w:rsidR="007E21A4" w:rsidRPr="00505B42" w:rsidRDefault="00000000" w:rsidP="00E373CD">
            <w:pPr>
              <w:keepNext/>
              <w:spacing w:line="276" w:lineRule="auto"/>
              <w:rPr>
                <w:rFonts w:cs="Noto Sans"/>
              </w:rPr>
            </w:pPr>
            <w:r w:rsidRPr="00505B42">
              <w:rPr>
                <w:rFonts w:cs="Noto Sans"/>
              </w:rPr>
              <w:t>Factorización</w:t>
            </w:r>
          </w:p>
        </w:tc>
        <w:tc>
          <w:tcPr>
            <w:tcW w:w="7171" w:type="dxa"/>
          </w:tcPr>
          <w:p w14:paraId="51EBCE5E" w14:textId="77777777" w:rsidR="007E21A4" w:rsidRPr="00505B42" w:rsidRDefault="00000000" w:rsidP="00E373CD">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Determinar los números o expresiones que multiplican a un producto específico.</w:t>
            </w:r>
          </w:p>
        </w:tc>
      </w:tr>
    </w:tbl>
    <w:p w14:paraId="11E66799"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7"/>
        <w:gridCol w:w="6739"/>
      </w:tblGrid>
      <w:tr w:rsidR="007E21A4" w:rsidRPr="00505B42" w14:paraId="3C4758C8"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F21163F" w14:textId="77777777" w:rsidR="007E21A4" w:rsidRPr="00505B42" w:rsidRDefault="00000000" w:rsidP="000C5BCD">
            <w:pPr>
              <w:spacing w:line="276" w:lineRule="auto"/>
              <w:rPr>
                <w:rFonts w:cs="Noto Sans"/>
              </w:rPr>
            </w:pPr>
            <w:r w:rsidRPr="00505B42">
              <w:rPr>
                <w:rFonts w:cs="Noto Sans"/>
              </w:rPr>
              <w:t xml:space="preserve">Factored form  </w:t>
            </w:r>
          </w:p>
        </w:tc>
        <w:tc>
          <w:tcPr>
            <w:tcW w:w="7171" w:type="dxa"/>
          </w:tcPr>
          <w:p w14:paraId="435F5B88"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form of a number or algebraic expression when it has been broken down into a product of its factors.</w:t>
            </w:r>
          </w:p>
        </w:tc>
      </w:tr>
      <w:tr w:rsidR="007E21A4" w:rsidRPr="00505B42" w14:paraId="5B54AE2A"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825CB79" w14:textId="77777777" w:rsidR="007E21A4" w:rsidRPr="00505B42" w:rsidRDefault="00000000" w:rsidP="000C5BCD">
            <w:pPr>
              <w:spacing w:line="276" w:lineRule="auto"/>
              <w:rPr>
                <w:rFonts w:cs="Noto Sans"/>
              </w:rPr>
            </w:pPr>
            <w:r w:rsidRPr="00505B42">
              <w:rPr>
                <w:rFonts w:cs="Noto Sans"/>
              </w:rPr>
              <w:t>Forma factorizada</w:t>
            </w:r>
          </w:p>
        </w:tc>
        <w:tc>
          <w:tcPr>
            <w:tcW w:w="7171" w:type="dxa"/>
          </w:tcPr>
          <w:p w14:paraId="7CFB9A20"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La forma de un número o expresión algebraica cuando se ha descompuesto en producto de sus factores.</w:t>
            </w:r>
          </w:p>
        </w:tc>
      </w:tr>
    </w:tbl>
    <w:p w14:paraId="5AAA7AB7"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1"/>
        <w:gridCol w:w="6735"/>
      </w:tblGrid>
      <w:tr w:rsidR="007E21A4" w:rsidRPr="00505B42" w14:paraId="6413C0A7"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932A92D" w14:textId="77777777" w:rsidR="007E21A4" w:rsidRPr="00505B42" w:rsidRDefault="00000000" w:rsidP="000C5BCD">
            <w:pPr>
              <w:spacing w:line="276" w:lineRule="auto"/>
              <w:rPr>
                <w:rFonts w:cs="Noto Sans"/>
              </w:rPr>
            </w:pPr>
            <w:r w:rsidRPr="00505B42">
              <w:rPr>
                <w:rFonts w:cs="Noto Sans"/>
              </w:rPr>
              <w:lastRenderedPageBreak/>
              <w:t>Factored form of a quadratic expression</w:t>
            </w:r>
          </w:p>
        </w:tc>
        <w:tc>
          <w:tcPr>
            <w:tcW w:w="7171" w:type="dxa"/>
          </w:tcPr>
          <w:p w14:paraId="0791165E"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quadratic expression that is written as the product of a constant times two linear factors. </w:t>
            </w:r>
            <m:oMath>
              <m:r>
                <w:rPr>
                  <w:rFonts w:ascii="Cambria Math" w:hAnsi="Cambria Math" w:cs="Noto Sans"/>
                </w:rPr>
                <m:t>f(x) = a(x - r₁)(x - r₂)</m:t>
              </m:r>
            </m:oMath>
            <w:r w:rsidRPr="00505B42">
              <w:rPr>
                <w:rFonts w:cs="Noto Sans"/>
              </w:rPr>
              <w:t>.</w:t>
            </w:r>
          </w:p>
        </w:tc>
      </w:tr>
      <w:tr w:rsidR="007E21A4" w:rsidRPr="00505B42" w14:paraId="14ABFEDF"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4D2C2D2" w14:textId="77777777" w:rsidR="007E21A4" w:rsidRPr="00505B42" w:rsidRDefault="00000000" w:rsidP="000C5BCD">
            <w:pPr>
              <w:spacing w:line="276" w:lineRule="auto"/>
              <w:rPr>
                <w:rFonts w:cs="Noto Sans"/>
              </w:rPr>
            </w:pPr>
            <w:r w:rsidRPr="00505B42">
              <w:rPr>
                <w:rFonts w:cs="Noto Sans"/>
              </w:rPr>
              <w:t>Forma factorizada de una expresión cuadrática</w:t>
            </w:r>
          </w:p>
        </w:tc>
        <w:tc>
          <w:tcPr>
            <w:tcW w:w="7171" w:type="dxa"/>
          </w:tcPr>
          <w:p w14:paraId="0488F1AC"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Una expresión cuadrática que se escribe como el producto de una constante por dos factores lineales. </w:t>
            </w:r>
            <m:oMath>
              <m:r>
                <w:rPr>
                  <w:rFonts w:ascii="Cambria Math" w:hAnsi="Cambria Math" w:cs="Noto Sans"/>
                </w:rPr>
                <m:t>f(x) = a(x - r₁)(x - r₂)</m:t>
              </m:r>
            </m:oMath>
            <w:r w:rsidRPr="00505B42">
              <w:rPr>
                <w:rFonts w:cs="Noto Sans"/>
              </w:rPr>
              <w:t>.</w:t>
            </w:r>
          </w:p>
        </w:tc>
      </w:tr>
    </w:tbl>
    <w:p w14:paraId="255D6B02" w14:textId="77777777" w:rsidR="007E21A4" w:rsidRDefault="003E0449" w:rsidP="00294ADB">
      <w:pPr>
        <w:jc w:val="center"/>
        <w:rPr>
          <w:rFonts w:ascii="Noto Sans" w:hAnsi="Noto Sans" w:cs="Noto Sans"/>
        </w:rPr>
      </w:pPr>
      <w:r>
        <w:rPr>
          <w:rFonts w:ascii="Noto Sans" w:hAnsi="Noto Sans" w:cs="Noto Sans"/>
          <w:noProof/>
        </w:rPr>
        <w:drawing>
          <wp:inline distT="0" distB="0" distL="0" distR="0" wp14:anchorId="2655634B" wp14:editId="70F026A2">
            <wp:extent cx="3501554" cy="1947334"/>
            <wp:effectExtent l="0" t="0" r="3810" b="0"/>
            <wp:docPr id="1353364374" name="Picture 11" descr="Three graphs of the same upward-opening parabola side-by-side, illustrating the equation in Vertex Form, Factored Form, and Standard Form. (Tres gráficos de la misma parábola que se abre hacia arriba, dispuestos uno al lado del otro, que ilustran la ecuación en forma de vértice, forma factorizada y forma está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364374" name="Picture 11" descr="Three graphs of the same upward-opening parabola side-by-side, illustrating the equation in Vertex Form, Factored Form, and Standard Form. (Tres gráficos de la misma parábola que se abre hacia arriba, dispuestos uno al lado del otro, que ilustran la ecuación en forma de vértice, forma factorizada y forma estándar.)"/>
                    <pic:cNvPicPr/>
                  </pic:nvPicPr>
                  <pic:blipFill>
                    <a:blip r:embed="rId15"/>
                    <a:stretch>
                      <a:fillRect/>
                    </a:stretch>
                  </pic:blipFill>
                  <pic:spPr>
                    <a:xfrm>
                      <a:off x="0" y="0"/>
                      <a:ext cx="3517289" cy="1956085"/>
                    </a:xfrm>
                    <a:prstGeom prst="rect">
                      <a:avLst/>
                    </a:prstGeom>
                  </pic:spPr>
                </pic:pic>
              </a:graphicData>
            </a:graphic>
          </wp:inline>
        </w:drawing>
      </w:r>
    </w:p>
    <w:p w14:paraId="0BDEF5D6" w14:textId="77777777" w:rsidR="006F4AAB" w:rsidRPr="00505B42" w:rsidRDefault="006F4AAB" w:rsidP="00294ADB">
      <w:pPr>
        <w:jc w:val="center"/>
        <w:rPr>
          <w:rFonts w:ascii="Noto Sans" w:hAnsi="Noto Sans" w:cs="Noto Sans"/>
        </w:rPr>
      </w:pPr>
    </w:p>
    <w:tbl>
      <w:tblPr>
        <w:tblStyle w:val="GlossaryTerm-Standard"/>
        <w:tblW w:w="0" w:type="auto"/>
        <w:tblLook w:val="0480" w:firstRow="0" w:lastRow="0" w:firstColumn="1" w:lastColumn="0" w:noHBand="0" w:noVBand="1"/>
      </w:tblPr>
      <w:tblGrid>
        <w:gridCol w:w="2100"/>
        <w:gridCol w:w="6756"/>
      </w:tblGrid>
      <w:tr w:rsidR="007E21A4" w:rsidRPr="00505B42" w14:paraId="7BCAD4D9"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389B883" w14:textId="77777777" w:rsidR="007E21A4" w:rsidRPr="00505B42" w:rsidRDefault="00000000" w:rsidP="000C5BCD">
            <w:pPr>
              <w:spacing w:line="276" w:lineRule="auto"/>
              <w:rPr>
                <w:rFonts w:cs="Noto Sans"/>
              </w:rPr>
            </w:pPr>
            <w:r w:rsidRPr="00505B42">
              <w:rPr>
                <w:rFonts w:cs="Noto Sans"/>
              </w:rPr>
              <w:t>Fixed expense</w:t>
            </w:r>
          </w:p>
        </w:tc>
        <w:tc>
          <w:tcPr>
            <w:tcW w:w="7171" w:type="dxa"/>
          </w:tcPr>
          <w:p w14:paraId="55781BAE"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Expense that is consistent from month to month.</w:t>
            </w:r>
          </w:p>
        </w:tc>
      </w:tr>
      <w:tr w:rsidR="007E21A4" w:rsidRPr="00505B42" w14:paraId="0272A2D8"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F548597" w14:textId="77777777" w:rsidR="007E21A4" w:rsidRPr="00505B42" w:rsidRDefault="00000000" w:rsidP="000C5BCD">
            <w:pPr>
              <w:spacing w:line="276" w:lineRule="auto"/>
              <w:rPr>
                <w:rFonts w:cs="Noto Sans"/>
              </w:rPr>
            </w:pPr>
            <w:r w:rsidRPr="00505B42">
              <w:rPr>
                <w:rFonts w:cs="Noto Sans"/>
              </w:rPr>
              <w:t>Gasto fijo</w:t>
            </w:r>
          </w:p>
        </w:tc>
        <w:tc>
          <w:tcPr>
            <w:tcW w:w="7171" w:type="dxa"/>
          </w:tcPr>
          <w:p w14:paraId="5895B5F7"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 gasto que es fijo de mes a mes.</w:t>
            </w:r>
          </w:p>
        </w:tc>
      </w:tr>
    </w:tbl>
    <w:p w14:paraId="02DDF158"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1"/>
        <w:gridCol w:w="6755"/>
      </w:tblGrid>
      <w:tr w:rsidR="007E21A4" w:rsidRPr="00505B42" w14:paraId="0636C03D"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7806B48" w14:textId="77777777" w:rsidR="007E21A4" w:rsidRPr="00505B42" w:rsidRDefault="00000000" w:rsidP="000C5BCD">
            <w:pPr>
              <w:spacing w:line="276" w:lineRule="auto"/>
              <w:rPr>
                <w:rFonts w:cs="Noto Sans"/>
              </w:rPr>
            </w:pPr>
            <w:r w:rsidRPr="00505B42">
              <w:rPr>
                <w:rFonts w:cs="Noto Sans"/>
              </w:rPr>
              <w:t>Fraction</w:t>
            </w:r>
          </w:p>
        </w:tc>
        <w:tc>
          <w:tcPr>
            <w:tcW w:w="7171" w:type="dxa"/>
          </w:tcPr>
          <w:p w14:paraId="34A05702"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number written in the form where two quantities are written one above the other, to show how much of a whole amount we have. The number describes parts of a whole. </w:t>
            </w:r>
          </w:p>
        </w:tc>
      </w:tr>
      <w:tr w:rsidR="007E21A4" w:rsidRPr="00505B42" w14:paraId="14025645"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D79A3A9" w14:textId="77777777" w:rsidR="007E21A4" w:rsidRPr="00505B42" w:rsidRDefault="00000000" w:rsidP="000C5BCD">
            <w:pPr>
              <w:spacing w:line="276" w:lineRule="auto"/>
              <w:rPr>
                <w:rFonts w:cs="Noto Sans"/>
              </w:rPr>
            </w:pPr>
            <w:r w:rsidRPr="00505B42">
              <w:rPr>
                <w:rFonts w:cs="Noto Sans"/>
              </w:rPr>
              <w:t>Fracción</w:t>
            </w:r>
          </w:p>
        </w:tc>
        <w:tc>
          <w:tcPr>
            <w:tcW w:w="7171" w:type="dxa"/>
          </w:tcPr>
          <w:p w14:paraId="3E887521"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 número escrito en la forma en la que dos cantidades se escriben una encima de la otra, para mostrar cuánto tenemos de una cantidad entera. El número describe partes de un todo.</w:t>
            </w:r>
          </w:p>
        </w:tc>
      </w:tr>
    </w:tbl>
    <w:p w14:paraId="38B46265"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1"/>
        <w:gridCol w:w="6755"/>
      </w:tblGrid>
      <w:tr w:rsidR="007E21A4" w:rsidRPr="00505B42" w14:paraId="0AC85446"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B2F818C" w14:textId="77777777" w:rsidR="007E21A4" w:rsidRPr="00505B42" w:rsidRDefault="00000000" w:rsidP="00294ADB">
            <w:pPr>
              <w:keepNext/>
              <w:keepLines/>
              <w:spacing w:line="276" w:lineRule="auto"/>
              <w:rPr>
                <w:rFonts w:cs="Noto Sans"/>
              </w:rPr>
            </w:pPr>
            <w:r w:rsidRPr="00505B42">
              <w:rPr>
                <w:rFonts w:cs="Noto Sans"/>
              </w:rPr>
              <w:lastRenderedPageBreak/>
              <w:t>Function</w:t>
            </w:r>
          </w:p>
        </w:tc>
        <w:tc>
          <w:tcPr>
            <w:tcW w:w="7171" w:type="dxa"/>
          </w:tcPr>
          <w:p w14:paraId="6889D54A" w14:textId="77777777" w:rsidR="007E21A4" w:rsidRPr="00505B42" w:rsidRDefault="00000000" w:rsidP="00294ADB">
            <w:pPr>
              <w:keepNext/>
              <w:keepLines/>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relation that takes inputs from one set and assigns them to outputs from another set, assigning exactly one output to each input.</w:t>
            </w:r>
          </w:p>
        </w:tc>
      </w:tr>
      <w:tr w:rsidR="007E21A4" w:rsidRPr="00505B42" w14:paraId="038D031D"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255B37B" w14:textId="77777777" w:rsidR="007E21A4" w:rsidRPr="00505B42" w:rsidRDefault="00000000" w:rsidP="00294ADB">
            <w:pPr>
              <w:keepNext/>
              <w:keepLines/>
              <w:spacing w:line="276" w:lineRule="auto"/>
              <w:rPr>
                <w:rFonts w:cs="Noto Sans"/>
              </w:rPr>
            </w:pPr>
            <w:r w:rsidRPr="00505B42">
              <w:rPr>
                <w:rFonts w:cs="Noto Sans"/>
              </w:rPr>
              <w:t>Función</w:t>
            </w:r>
          </w:p>
        </w:tc>
        <w:tc>
          <w:tcPr>
            <w:tcW w:w="7171" w:type="dxa"/>
          </w:tcPr>
          <w:p w14:paraId="6CD35C68" w14:textId="77777777" w:rsidR="007E21A4" w:rsidRPr="00505B42" w:rsidRDefault="00000000" w:rsidP="00294ADB">
            <w:pPr>
              <w:keepNext/>
              <w:keepLines/>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Esta relación toma entradas de un conjunto y las asigna a salidas de otro conjunto, asignando exactamente una salida a cada entrada.</w:t>
            </w:r>
          </w:p>
        </w:tc>
      </w:tr>
    </w:tbl>
    <w:p w14:paraId="53BD1047"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098"/>
        <w:gridCol w:w="6758"/>
      </w:tblGrid>
      <w:tr w:rsidR="007E21A4" w:rsidRPr="00505B42" w14:paraId="032BEFF9" w14:textId="77777777" w:rsidTr="0075456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17265C19" w14:textId="77777777" w:rsidR="007E21A4" w:rsidRPr="00505B42" w:rsidRDefault="00000000" w:rsidP="000C5BCD">
            <w:pPr>
              <w:keepNext/>
              <w:spacing w:line="276" w:lineRule="auto"/>
              <w:rPr>
                <w:rFonts w:cs="Noto Sans"/>
              </w:rPr>
            </w:pPr>
            <w:r w:rsidRPr="00505B42">
              <w:rPr>
                <w:rFonts w:cs="Noto Sans"/>
              </w:rPr>
              <w:t>Function notation</w:t>
            </w:r>
          </w:p>
        </w:tc>
        <w:tc>
          <w:tcPr>
            <w:tcW w:w="7171" w:type="dxa"/>
          </w:tcPr>
          <w:p w14:paraId="35A7D891" w14:textId="77777777" w:rsidR="007E21A4" w:rsidRPr="00505B42" w:rsidRDefault="00000000" w:rsidP="000C5BCD">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way of writing the outputs of a function that you have given a name to. If the function is named </w:t>
            </w:r>
            <m:oMath>
              <m:r>
                <w:rPr>
                  <w:rFonts w:ascii="Cambria Math" w:hAnsi="Cambria Math" w:cs="Noto Sans"/>
                </w:rPr>
                <m:t>f</m:t>
              </m:r>
            </m:oMath>
            <w:r w:rsidRPr="00505B42">
              <w:rPr>
                <w:rFonts w:cs="Noto Sans"/>
              </w:rPr>
              <w:t xml:space="preserve"> and </w:t>
            </w:r>
            <m:oMath>
              <m:r>
                <w:rPr>
                  <w:rFonts w:ascii="Cambria Math" w:hAnsi="Cambria Math" w:cs="Noto Sans"/>
                </w:rPr>
                <m:t>x</m:t>
              </m:r>
            </m:oMath>
            <w:r w:rsidRPr="00505B42">
              <w:rPr>
                <w:rFonts w:cs="Noto Sans"/>
              </w:rPr>
              <w:t xml:space="preserve"> is an input, then </w:t>
            </w:r>
            <m:oMath>
              <m:r>
                <w:rPr>
                  <w:rFonts w:ascii="Cambria Math" w:hAnsi="Cambria Math" w:cs="Noto Sans"/>
                </w:rPr>
                <m:t>f(x)</m:t>
              </m:r>
            </m:oMath>
            <w:r w:rsidRPr="00505B42">
              <w:rPr>
                <w:rFonts w:cs="Noto Sans"/>
              </w:rPr>
              <w:t xml:space="preserve"> denotes the corresponding output.</w:t>
            </w:r>
          </w:p>
        </w:tc>
      </w:tr>
      <w:tr w:rsidR="007E21A4" w:rsidRPr="00505B42" w14:paraId="680953ED" w14:textId="77777777" w:rsidTr="0075456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47A1C6E6" w14:textId="77777777" w:rsidR="007E21A4" w:rsidRPr="00505B42" w:rsidRDefault="00000000" w:rsidP="000C5BCD">
            <w:pPr>
              <w:keepNext/>
              <w:spacing w:line="276" w:lineRule="auto"/>
              <w:rPr>
                <w:rFonts w:cs="Noto Sans"/>
              </w:rPr>
            </w:pPr>
            <w:r w:rsidRPr="00505B42">
              <w:rPr>
                <w:rFonts w:cs="Noto Sans"/>
              </w:rPr>
              <w:t>Notación de función</w:t>
            </w:r>
          </w:p>
        </w:tc>
        <w:tc>
          <w:tcPr>
            <w:tcW w:w="7171" w:type="dxa"/>
          </w:tcPr>
          <w:p w14:paraId="24583C2D" w14:textId="77777777" w:rsidR="007E21A4" w:rsidRPr="00505B42" w:rsidRDefault="00000000" w:rsidP="000C5BCD">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Una forma de escribir las salidas de una función a la que le ha dado un nombre. Si la función se llama </w:t>
            </w:r>
            <m:oMath>
              <m:r>
                <w:rPr>
                  <w:rFonts w:ascii="Cambria Math" w:hAnsi="Cambria Math" w:cs="Noto Sans"/>
                </w:rPr>
                <m:t>f</m:t>
              </m:r>
            </m:oMath>
            <w:r w:rsidRPr="00505B42">
              <w:rPr>
                <w:rFonts w:cs="Noto Sans"/>
              </w:rPr>
              <w:t xml:space="preserve"> y </w:t>
            </w:r>
            <m:oMath>
              <m:r>
                <w:rPr>
                  <w:rFonts w:ascii="Cambria Math" w:hAnsi="Cambria Math" w:cs="Noto Sans"/>
                </w:rPr>
                <m:t>x</m:t>
              </m:r>
            </m:oMath>
            <w:r w:rsidRPr="00505B42">
              <w:rPr>
                <w:rFonts w:cs="Noto Sans"/>
              </w:rPr>
              <w:t xml:space="preserve"> es una entrada, entonces </w:t>
            </w:r>
            <m:oMath>
              <m:r>
                <w:rPr>
                  <w:rFonts w:ascii="Cambria Math" w:hAnsi="Cambria Math" w:cs="Noto Sans"/>
                </w:rPr>
                <m:t>f(x)</m:t>
              </m:r>
            </m:oMath>
            <w:r w:rsidRPr="00505B42">
              <w:rPr>
                <w:rFonts w:cs="Noto Sans"/>
              </w:rPr>
              <w:t xml:space="preserve"> denota la salida correspondiente.</w:t>
            </w:r>
          </w:p>
        </w:tc>
      </w:tr>
    </w:tbl>
    <w:p w14:paraId="48E5932C" w14:textId="77777777" w:rsidR="007E21A4" w:rsidRPr="00505B42" w:rsidRDefault="00000000" w:rsidP="000C5BCD">
      <w:pPr>
        <w:rPr>
          <w:rFonts w:ascii="Noto Sans" w:hAnsi="Noto Sans" w:cs="Noto Sans"/>
        </w:rPr>
      </w:pPr>
      <w:r w:rsidRPr="00505B42">
        <w:rPr>
          <w:rFonts w:ascii="Noto Sans" w:hAnsi="Noto Sans" w:cs="Noto Sans"/>
        </w:rPr>
        <w:t xml:space="preserve"> </w:t>
      </w:r>
    </w:p>
    <w:p w14:paraId="2A4BE44A" w14:textId="77777777" w:rsidR="007E21A4" w:rsidRPr="00505B42" w:rsidRDefault="00000000" w:rsidP="00F719CF">
      <w:pPr>
        <w:pStyle w:val="Heading2"/>
      </w:pPr>
      <w:bookmarkStart w:id="5" w:name="_Toc162956987"/>
      <w:r w:rsidRPr="00505B42">
        <w:t>G</w:t>
      </w:r>
      <w:bookmarkEnd w:id="5"/>
    </w:p>
    <w:tbl>
      <w:tblPr>
        <w:tblStyle w:val="GlossaryTerm-Standard"/>
        <w:tblW w:w="0" w:type="auto"/>
        <w:tblLook w:val="0480" w:firstRow="0" w:lastRow="0" w:firstColumn="1" w:lastColumn="0" w:noHBand="0" w:noVBand="1"/>
      </w:tblPr>
      <w:tblGrid>
        <w:gridCol w:w="2119"/>
        <w:gridCol w:w="6737"/>
      </w:tblGrid>
      <w:tr w:rsidR="007E21A4" w:rsidRPr="00505B42" w14:paraId="7D923EBE"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C81B48A" w14:textId="77777777" w:rsidR="007E21A4" w:rsidRPr="00505B42" w:rsidRDefault="00000000" w:rsidP="000C5BCD">
            <w:pPr>
              <w:spacing w:line="276" w:lineRule="auto"/>
              <w:rPr>
                <w:rFonts w:cs="Noto Sans"/>
              </w:rPr>
            </w:pPr>
            <w:r w:rsidRPr="00505B42">
              <w:rPr>
                <w:rFonts w:cs="Noto Sans"/>
              </w:rPr>
              <w:t>Geometric sequence</w:t>
            </w:r>
          </w:p>
        </w:tc>
        <w:tc>
          <w:tcPr>
            <w:tcW w:w="7171" w:type="dxa"/>
          </w:tcPr>
          <w:p w14:paraId="56F7DAD0"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sequence in which each term after the first nonzero term is found by multiplying the preceding term by a constant called the "common ratio </w:t>
            </w:r>
            <m:oMath>
              <m:r>
                <w:rPr>
                  <w:rFonts w:ascii="Cambria Math" w:hAnsi="Cambria Math" w:cs="Noto Sans"/>
                </w:rPr>
                <m:t>r</m:t>
              </m:r>
            </m:oMath>
            <w:r w:rsidRPr="00505B42">
              <w:rPr>
                <w:rFonts w:cs="Noto Sans"/>
              </w:rPr>
              <w:t xml:space="preserve">," where </w:t>
            </w:r>
            <m:oMath>
              <m:r>
                <w:rPr>
                  <w:rFonts w:ascii="Cambria Math" w:hAnsi="Cambria Math" w:cs="Noto Sans"/>
                </w:rPr>
                <m:t xml:space="preserve">r </m:t>
              </m:r>
              <m:r>
                <w:rPr>
                  <w:rFonts w:ascii="Cambria Math" w:hAnsi="Cambria Math" w:cs="Cambria Math"/>
                </w:rPr>
                <m:t>≠</m:t>
              </m:r>
              <m:r>
                <w:rPr>
                  <w:rFonts w:ascii="Cambria Math" w:hAnsi="Cambria Math" w:cs="Noto Sans"/>
                </w:rPr>
                <m:t xml:space="preserve"> 0</m:t>
              </m:r>
            </m:oMath>
            <w:r w:rsidRPr="00505B42">
              <w:rPr>
                <w:rFonts w:cs="Noto Sans"/>
              </w:rPr>
              <w:t xml:space="preserve"> or </w:t>
            </w:r>
            <m:oMath>
              <m:r>
                <w:rPr>
                  <w:rFonts w:ascii="Cambria Math" w:hAnsi="Cambria Math" w:cs="Noto Sans"/>
                </w:rPr>
                <m:t>1</m:t>
              </m:r>
            </m:oMath>
            <w:r w:rsidRPr="00505B42">
              <w:rPr>
                <w:rFonts w:cs="Noto Sans"/>
              </w:rPr>
              <w:t>. A sequence where the ratio between consecutive terms is always the same.</w:t>
            </w:r>
          </w:p>
        </w:tc>
      </w:tr>
      <w:tr w:rsidR="007E21A4" w:rsidRPr="00505B42" w14:paraId="466C7C8F"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E7DEF6A" w14:textId="77777777" w:rsidR="007E21A4" w:rsidRPr="00505B42" w:rsidRDefault="00000000" w:rsidP="000C5BCD">
            <w:pPr>
              <w:spacing w:line="276" w:lineRule="auto"/>
              <w:rPr>
                <w:rFonts w:cs="Noto Sans"/>
              </w:rPr>
            </w:pPr>
            <w:r w:rsidRPr="00505B42">
              <w:rPr>
                <w:rFonts w:cs="Noto Sans"/>
              </w:rPr>
              <w:t>Secuencia geométrica</w:t>
            </w:r>
          </w:p>
        </w:tc>
        <w:tc>
          <w:tcPr>
            <w:tcW w:w="7171" w:type="dxa"/>
          </w:tcPr>
          <w:p w14:paraId="7056A107"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Sucesión en la cual cada término después del primer término diferente de cero se halla multiplicando el término anterior por una constante llamada "razón común </w:t>
            </w:r>
            <m:oMath>
              <m:r>
                <w:rPr>
                  <w:rFonts w:ascii="Cambria Math" w:hAnsi="Cambria Math" w:cs="Noto Sans"/>
                </w:rPr>
                <m:t>r</m:t>
              </m:r>
            </m:oMath>
            <w:r w:rsidRPr="00505B42">
              <w:rPr>
                <w:rFonts w:cs="Noto Sans"/>
              </w:rPr>
              <w:t xml:space="preserve">," donde </w:t>
            </w:r>
            <m:oMath>
              <m:r>
                <w:rPr>
                  <w:rFonts w:ascii="Cambria Math" w:hAnsi="Cambria Math" w:cs="Noto Sans"/>
                </w:rPr>
                <m:t xml:space="preserve">r </m:t>
              </m:r>
              <m:r>
                <w:rPr>
                  <w:rFonts w:ascii="Cambria Math" w:hAnsi="Cambria Math" w:cs="Cambria Math"/>
                </w:rPr>
                <m:t>≠</m:t>
              </m:r>
              <m:r>
                <w:rPr>
                  <w:rFonts w:ascii="Cambria Math" w:hAnsi="Cambria Math" w:cs="Noto Sans"/>
                </w:rPr>
                <m:t xml:space="preserve"> 0</m:t>
              </m:r>
            </m:oMath>
            <w:r w:rsidRPr="00505B42">
              <w:rPr>
                <w:rFonts w:cs="Noto Sans"/>
              </w:rPr>
              <w:t xml:space="preserve"> o </w:t>
            </w:r>
            <m:oMath>
              <m:r>
                <w:rPr>
                  <w:rFonts w:ascii="Cambria Math" w:hAnsi="Cambria Math" w:cs="Noto Sans"/>
                </w:rPr>
                <m:t>1</m:t>
              </m:r>
            </m:oMath>
            <w:r w:rsidRPr="00505B42">
              <w:rPr>
                <w:rFonts w:cs="Noto Sans"/>
              </w:rPr>
              <w:t>. Una secuencia donde la razón entre términos consecutivos es siempre la misma.</w:t>
            </w:r>
          </w:p>
        </w:tc>
      </w:tr>
    </w:tbl>
    <w:p w14:paraId="4AF34CE5"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1"/>
        <w:gridCol w:w="6755"/>
      </w:tblGrid>
      <w:tr w:rsidR="007E21A4" w:rsidRPr="00505B42" w14:paraId="3E74DBF7"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2D9C9F3" w14:textId="77777777" w:rsidR="007E21A4" w:rsidRPr="00505B42" w:rsidRDefault="00000000" w:rsidP="00294ADB">
            <w:pPr>
              <w:keepNext/>
              <w:spacing w:line="276" w:lineRule="auto"/>
              <w:rPr>
                <w:rFonts w:cs="Noto Sans"/>
              </w:rPr>
            </w:pPr>
            <w:r w:rsidRPr="00505B42">
              <w:rPr>
                <w:rFonts w:cs="Noto Sans"/>
              </w:rPr>
              <w:lastRenderedPageBreak/>
              <w:t>Greatest common factor [GCF]</w:t>
            </w:r>
          </w:p>
        </w:tc>
        <w:tc>
          <w:tcPr>
            <w:tcW w:w="7171" w:type="dxa"/>
          </w:tcPr>
          <w:p w14:paraId="28256A89" w14:textId="77777777" w:rsidR="007E21A4" w:rsidRPr="00505B42" w:rsidRDefault="00000000" w:rsidP="00294ADB">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largest expression that is a factor of all the given expressions.</w:t>
            </w:r>
          </w:p>
        </w:tc>
      </w:tr>
      <w:tr w:rsidR="007E21A4" w:rsidRPr="00505B42" w14:paraId="797398F6"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4277689" w14:textId="77777777" w:rsidR="007E21A4" w:rsidRPr="00505B42" w:rsidRDefault="00000000" w:rsidP="00294ADB">
            <w:pPr>
              <w:keepNext/>
              <w:spacing w:line="276" w:lineRule="auto"/>
              <w:rPr>
                <w:rFonts w:cs="Noto Sans"/>
              </w:rPr>
            </w:pPr>
            <w:r w:rsidRPr="00505B42">
              <w:rPr>
                <w:rFonts w:cs="Noto Sans"/>
              </w:rPr>
              <w:t>Máximo común divisor [MCD]</w:t>
            </w:r>
          </w:p>
        </w:tc>
        <w:tc>
          <w:tcPr>
            <w:tcW w:w="7171" w:type="dxa"/>
          </w:tcPr>
          <w:p w14:paraId="18FB3D83" w14:textId="77777777" w:rsidR="007E21A4" w:rsidRPr="00505B42" w:rsidRDefault="00000000" w:rsidP="00294ADB">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La expresión más grande que es factor de todas las expresiones dadas.</w:t>
            </w:r>
          </w:p>
        </w:tc>
      </w:tr>
    </w:tbl>
    <w:p w14:paraId="62C0156B"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3"/>
        <w:gridCol w:w="6733"/>
      </w:tblGrid>
      <w:tr w:rsidR="007E21A4" w:rsidRPr="00505B42" w14:paraId="5BCB80EF" w14:textId="77777777" w:rsidTr="0075456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7E02940B" w14:textId="77777777" w:rsidR="007E21A4" w:rsidRPr="00505B42" w:rsidRDefault="00000000" w:rsidP="000C5BCD">
            <w:pPr>
              <w:keepNext/>
              <w:spacing w:line="276" w:lineRule="auto"/>
              <w:rPr>
                <w:rFonts w:cs="Noto Sans"/>
              </w:rPr>
            </w:pPr>
            <w:r w:rsidRPr="00505B42">
              <w:rPr>
                <w:rFonts w:cs="Noto Sans"/>
              </w:rPr>
              <w:t>Growth factor</w:t>
            </w:r>
          </w:p>
        </w:tc>
        <w:tc>
          <w:tcPr>
            <w:tcW w:w="7171" w:type="dxa"/>
          </w:tcPr>
          <w:p w14:paraId="43F65299" w14:textId="77777777" w:rsidR="007E21A4" w:rsidRPr="00505B42" w:rsidRDefault="00000000" w:rsidP="000C5BCD">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In an exponential function, the output is multiplied by the same factor every time the input increases by one. This value is the multiplier.</w:t>
            </w:r>
          </w:p>
        </w:tc>
      </w:tr>
      <w:tr w:rsidR="007E21A4" w:rsidRPr="00505B42" w14:paraId="4132861A" w14:textId="77777777" w:rsidTr="0075456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291E4A5C" w14:textId="77777777" w:rsidR="007E21A4" w:rsidRPr="00505B42" w:rsidRDefault="00000000" w:rsidP="000C5BCD">
            <w:pPr>
              <w:keepNext/>
              <w:spacing w:line="276" w:lineRule="auto"/>
              <w:rPr>
                <w:rFonts w:cs="Noto Sans"/>
              </w:rPr>
            </w:pPr>
            <w:r w:rsidRPr="00505B42">
              <w:rPr>
                <w:rFonts w:cs="Noto Sans"/>
              </w:rPr>
              <w:t>Factor de crecimiento</w:t>
            </w:r>
          </w:p>
        </w:tc>
        <w:tc>
          <w:tcPr>
            <w:tcW w:w="7171" w:type="dxa"/>
          </w:tcPr>
          <w:p w14:paraId="0A1776BA" w14:textId="77777777" w:rsidR="007E21A4" w:rsidRPr="00505B42" w:rsidRDefault="00000000" w:rsidP="000C5BCD">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En una función exponencial, la salida se multiplica por el mismo factor cada vez que la entrada aumenta en uno. Este valor es el multiplicador.</w:t>
            </w:r>
          </w:p>
        </w:tc>
      </w:tr>
    </w:tbl>
    <w:p w14:paraId="4A4F66B1"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5"/>
        <w:gridCol w:w="6731"/>
      </w:tblGrid>
      <w:tr w:rsidR="007E21A4" w:rsidRPr="00505B42" w14:paraId="340AD42F"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3236692" w14:textId="77777777" w:rsidR="007E21A4" w:rsidRPr="00505B42" w:rsidRDefault="00000000" w:rsidP="000C5BCD">
            <w:pPr>
              <w:spacing w:line="276" w:lineRule="auto"/>
              <w:rPr>
                <w:rFonts w:cs="Noto Sans"/>
              </w:rPr>
            </w:pPr>
            <w:r w:rsidRPr="00505B42">
              <w:rPr>
                <w:rFonts w:cs="Noto Sans"/>
              </w:rPr>
              <w:t>Growth rate</w:t>
            </w:r>
          </w:p>
        </w:tc>
        <w:tc>
          <w:tcPr>
            <w:tcW w:w="7171" w:type="dxa"/>
          </w:tcPr>
          <w:p w14:paraId="6022D9CF"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In an exponential function, this is the fraction or percentage of the output that gets added every time the input is increased by one. If this value is 20% or 0.2, then the growth factor is 1.2.</w:t>
            </w:r>
          </w:p>
        </w:tc>
      </w:tr>
      <w:tr w:rsidR="007E21A4" w:rsidRPr="00505B42" w14:paraId="1A2AF6C9"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E7ADDD4" w14:textId="77777777" w:rsidR="007E21A4" w:rsidRPr="00505B42" w:rsidRDefault="00000000" w:rsidP="000C5BCD">
            <w:pPr>
              <w:spacing w:line="276" w:lineRule="auto"/>
              <w:rPr>
                <w:rFonts w:cs="Noto Sans"/>
              </w:rPr>
            </w:pPr>
            <w:r w:rsidRPr="00505B42">
              <w:rPr>
                <w:rFonts w:cs="Noto Sans"/>
              </w:rPr>
              <w:t>Tasa de crecimiento exponencial</w:t>
            </w:r>
          </w:p>
        </w:tc>
        <w:tc>
          <w:tcPr>
            <w:tcW w:w="7171" w:type="dxa"/>
          </w:tcPr>
          <w:p w14:paraId="6A9CBDD1"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En una función exponencial, esta es la fracción o porcentaje de la salida que se suma cada vez que la entrada aumenta en uno. Si este valor es 20% o 0.2, entonces el factor de crecimiento es 1.2.</w:t>
            </w:r>
          </w:p>
        </w:tc>
      </w:tr>
    </w:tbl>
    <w:p w14:paraId="7D4A3A28" w14:textId="77777777" w:rsidR="007E21A4" w:rsidRPr="00505B42" w:rsidRDefault="00000000" w:rsidP="000C5BCD">
      <w:pPr>
        <w:rPr>
          <w:rFonts w:ascii="Noto Sans" w:hAnsi="Noto Sans" w:cs="Noto Sans"/>
        </w:rPr>
      </w:pPr>
      <w:r w:rsidRPr="00505B42">
        <w:rPr>
          <w:rFonts w:ascii="Noto Sans" w:hAnsi="Noto Sans" w:cs="Noto Sans"/>
        </w:rPr>
        <w:t xml:space="preserve"> </w:t>
      </w:r>
    </w:p>
    <w:p w14:paraId="23A61921" w14:textId="77777777" w:rsidR="007E21A4" w:rsidRPr="00505B42" w:rsidRDefault="00000000" w:rsidP="00294ADB">
      <w:pPr>
        <w:pStyle w:val="Heading2"/>
        <w:keepNext/>
      </w:pPr>
      <w:bookmarkStart w:id="6" w:name="_Toc162956988"/>
      <w:r w:rsidRPr="00505B42">
        <w:lastRenderedPageBreak/>
        <w:t>H</w:t>
      </w:r>
      <w:bookmarkEnd w:id="6"/>
    </w:p>
    <w:tbl>
      <w:tblPr>
        <w:tblStyle w:val="GlossaryTerm-Standard"/>
        <w:tblW w:w="0" w:type="auto"/>
        <w:tblLook w:val="0480" w:firstRow="0" w:lastRow="0" w:firstColumn="1" w:lastColumn="0" w:noHBand="0" w:noVBand="1"/>
      </w:tblPr>
      <w:tblGrid>
        <w:gridCol w:w="2117"/>
        <w:gridCol w:w="6739"/>
      </w:tblGrid>
      <w:tr w:rsidR="007E21A4" w:rsidRPr="00505B42" w14:paraId="401BEFDF"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61EBF8F" w14:textId="77777777" w:rsidR="007E21A4" w:rsidRPr="00505B42" w:rsidRDefault="00000000" w:rsidP="00294ADB">
            <w:pPr>
              <w:keepNext/>
              <w:spacing w:line="276" w:lineRule="auto"/>
              <w:rPr>
                <w:rFonts w:cs="Noto Sans"/>
              </w:rPr>
            </w:pPr>
            <w:r w:rsidRPr="00505B42">
              <w:rPr>
                <w:rFonts w:cs="Noto Sans"/>
              </w:rPr>
              <w:t>Horizontal asymptote</w:t>
            </w:r>
          </w:p>
        </w:tc>
        <w:tc>
          <w:tcPr>
            <w:tcW w:w="7171" w:type="dxa"/>
          </w:tcPr>
          <w:p w14:paraId="54A7B01B" w14:textId="77777777" w:rsidR="007E21A4" w:rsidRPr="00505B42" w:rsidRDefault="00000000" w:rsidP="00294ADB">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line where the outputs of the function approach, as the inputs get larger and larger in either the positive or negative direction. This means the graph gets closer and closer to the line as you move to the right or left along the </w:t>
            </w:r>
            <m:oMath>
              <m:r>
                <w:rPr>
                  <w:rFonts w:ascii="Cambria Math" w:hAnsi="Cambria Math" w:cs="Noto Sans"/>
                </w:rPr>
                <m:t>x</m:t>
              </m:r>
            </m:oMath>
            <w:r w:rsidRPr="00505B42">
              <w:rPr>
                <w:rFonts w:cs="Noto Sans"/>
              </w:rPr>
              <w:t>-axis.</w:t>
            </w:r>
          </w:p>
        </w:tc>
      </w:tr>
      <w:tr w:rsidR="007E21A4" w:rsidRPr="00505B42" w14:paraId="37C9BED0"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ACE25B7" w14:textId="77777777" w:rsidR="007E21A4" w:rsidRPr="00505B42" w:rsidRDefault="00000000" w:rsidP="00294ADB">
            <w:pPr>
              <w:keepNext/>
              <w:spacing w:line="276" w:lineRule="auto"/>
              <w:rPr>
                <w:rFonts w:cs="Noto Sans"/>
              </w:rPr>
            </w:pPr>
            <w:r w:rsidRPr="00505B42">
              <w:rPr>
                <w:rFonts w:cs="Noto Sans"/>
              </w:rPr>
              <w:t>Asíntota horizontal</w:t>
            </w:r>
          </w:p>
        </w:tc>
        <w:tc>
          <w:tcPr>
            <w:tcW w:w="7171" w:type="dxa"/>
          </w:tcPr>
          <w:p w14:paraId="21899FF2" w14:textId="77777777" w:rsidR="007E21A4" w:rsidRPr="00505B42" w:rsidRDefault="00000000" w:rsidP="00294ADB">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Una línea donde las salidas de la función se acercan, a medida que las entradas se hacen cada vez más grandes en dirección positiva o negativa. Esto significa que la gráfica se acerca cada vez más a la línea a medida que te mueves hacia la derecha o hacia la izquierda a lo largo del eje </w:t>
            </w:r>
            <m:oMath>
              <m:r>
                <w:rPr>
                  <w:rFonts w:ascii="Cambria Math" w:hAnsi="Cambria Math" w:cs="Noto Sans"/>
                </w:rPr>
                <m:t>x</m:t>
              </m:r>
            </m:oMath>
            <w:r w:rsidRPr="00505B42">
              <w:rPr>
                <w:rFonts w:cs="Noto Sans"/>
              </w:rPr>
              <w:t>.</w:t>
            </w:r>
          </w:p>
        </w:tc>
      </w:tr>
    </w:tbl>
    <w:p w14:paraId="51A9F85E"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8"/>
        <w:gridCol w:w="6728"/>
      </w:tblGrid>
      <w:tr w:rsidR="007E21A4" w:rsidRPr="00505B42" w14:paraId="3B95591C"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0AA20F1" w14:textId="77777777" w:rsidR="007E21A4" w:rsidRPr="00505B42" w:rsidRDefault="00000000" w:rsidP="000C5BCD">
            <w:pPr>
              <w:keepNext/>
              <w:spacing w:line="276" w:lineRule="auto"/>
              <w:rPr>
                <w:rFonts w:cs="Noto Sans"/>
              </w:rPr>
            </w:pPr>
            <w:r w:rsidRPr="00505B42">
              <w:rPr>
                <w:rFonts w:cs="Noto Sans"/>
              </w:rPr>
              <w:t>Horizontal compression</w:t>
            </w:r>
          </w:p>
        </w:tc>
        <w:tc>
          <w:tcPr>
            <w:tcW w:w="7171" w:type="dxa"/>
          </w:tcPr>
          <w:p w14:paraId="19BE7B85" w14:textId="77777777" w:rsidR="007E21A4" w:rsidRPr="00505B42" w:rsidRDefault="00000000" w:rsidP="000C5BCD">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transformation that occurs when the input values of a function are multiplied by a positive constant greater than 1.</w:t>
            </w:r>
          </w:p>
        </w:tc>
      </w:tr>
      <w:tr w:rsidR="007E21A4" w:rsidRPr="00505B42" w14:paraId="4FD81C39"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B886A90" w14:textId="77777777" w:rsidR="007E21A4" w:rsidRPr="00505B42" w:rsidRDefault="00000000" w:rsidP="000C5BCD">
            <w:pPr>
              <w:keepNext/>
              <w:spacing w:line="276" w:lineRule="auto"/>
              <w:rPr>
                <w:rFonts w:cs="Noto Sans"/>
              </w:rPr>
            </w:pPr>
            <w:r w:rsidRPr="00505B42">
              <w:rPr>
                <w:rFonts w:cs="Noto Sans"/>
              </w:rPr>
              <w:t>Compresión horizontal</w:t>
            </w:r>
          </w:p>
        </w:tc>
        <w:tc>
          <w:tcPr>
            <w:tcW w:w="7171" w:type="dxa"/>
          </w:tcPr>
          <w:p w14:paraId="6B6D014F" w14:textId="77777777" w:rsidR="007E21A4" w:rsidRPr="00505B42" w:rsidRDefault="00000000" w:rsidP="000C5BCD">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transformación que ocurre cuando los valores de entrada de una función se multiplican por una constante positiva mayor que 1.</w:t>
            </w:r>
          </w:p>
        </w:tc>
      </w:tr>
    </w:tbl>
    <w:p w14:paraId="30BF9F88"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31"/>
        <w:gridCol w:w="6725"/>
      </w:tblGrid>
      <w:tr w:rsidR="007E21A4" w:rsidRPr="00505B42" w14:paraId="39DB16E3"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25802AB" w14:textId="77777777" w:rsidR="007E21A4" w:rsidRPr="00505B42" w:rsidRDefault="00000000" w:rsidP="000C5BCD">
            <w:pPr>
              <w:spacing w:line="276" w:lineRule="auto"/>
              <w:rPr>
                <w:rFonts w:cs="Noto Sans"/>
              </w:rPr>
            </w:pPr>
            <w:r w:rsidRPr="00505B42">
              <w:rPr>
                <w:rFonts w:cs="Noto Sans"/>
              </w:rPr>
              <w:t>Horizontal int</w:t>
            </w:r>
            <w:r w:rsidR="00E373CD">
              <w:rPr>
                <w:rFonts w:cs="Noto Sans"/>
              </w:rPr>
              <w:t>er</w:t>
            </w:r>
            <w:r w:rsidRPr="00505B42">
              <w:rPr>
                <w:rFonts w:cs="Noto Sans"/>
              </w:rPr>
              <w:t>cept</w:t>
            </w:r>
          </w:p>
        </w:tc>
        <w:tc>
          <w:tcPr>
            <w:tcW w:w="7171" w:type="dxa"/>
          </w:tcPr>
          <w:p w14:paraId="456B20EE"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point of the graph of a function where the y-value is 0. This is where the graph of the function crosses the </w:t>
            </w:r>
            <m:oMath>
              <m:r>
                <w:rPr>
                  <w:rFonts w:ascii="Cambria Math" w:hAnsi="Cambria Math" w:cs="Noto Sans"/>
                </w:rPr>
                <m:t>x</m:t>
              </m:r>
            </m:oMath>
            <w:r w:rsidRPr="00505B42">
              <w:rPr>
                <w:rFonts w:cs="Noto Sans"/>
              </w:rPr>
              <w:t xml:space="preserve">-axis. </w:t>
            </w:r>
            <m:oMath>
              <m:r>
                <w:rPr>
                  <w:rFonts w:ascii="Cambria Math" w:hAnsi="Cambria Math" w:cs="Noto Sans"/>
                </w:rPr>
                <m:t>(x, 0)</m:t>
              </m:r>
            </m:oMath>
          </w:p>
        </w:tc>
      </w:tr>
      <w:tr w:rsidR="007E21A4" w:rsidRPr="00505B42" w14:paraId="64EC04CF"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509E6CC" w14:textId="77777777" w:rsidR="007E21A4" w:rsidRPr="00505B42" w:rsidRDefault="00000000" w:rsidP="000C5BCD">
            <w:pPr>
              <w:spacing w:line="276" w:lineRule="auto"/>
              <w:rPr>
                <w:rFonts w:cs="Noto Sans"/>
              </w:rPr>
            </w:pPr>
            <w:r w:rsidRPr="00505B42">
              <w:rPr>
                <w:rFonts w:cs="Noto Sans"/>
              </w:rPr>
              <w:t>Intersección horizontal</w:t>
            </w:r>
          </w:p>
        </w:tc>
        <w:tc>
          <w:tcPr>
            <w:tcW w:w="7171" w:type="dxa"/>
          </w:tcPr>
          <w:p w14:paraId="07E7DBE8"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El punto de la gráfica de una función donde el valor de y es 0. Aquí es donde la gráfica de la función cruza el eje </w:t>
            </w:r>
            <m:oMath>
              <m:r>
                <w:rPr>
                  <w:rFonts w:ascii="Cambria Math" w:hAnsi="Cambria Math" w:cs="Noto Sans"/>
                </w:rPr>
                <m:t>x</m:t>
              </m:r>
            </m:oMath>
            <w:r w:rsidRPr="00505B42">
              <w:rPr>
                <w:rFonts w:cs="Noto Sans"/>
              </w:rPr>
              <w:t xml:space="preserve">. </w:t>
            </w:r>
            <m:oMath>
              <m:r>
                <w:rPr>
                  <w:rFonts w:ascii="Cambria Math" w:hAnsi="Cambria Math" w:cs="Noto Sans"/>
                </w:rPr>
                <m:t>(x, 0)</m:t>
              </m:r>
            </m:oMath>
          </w:p>
        </w:tc>
      </w:tr>
    </w:tbl>
    <w:p w14:paraId="4D815583" w14:textId="77777777" w:rsidR="007E21A4" w:rsidRPr="00505B42" w:rsidRDefault="003E0449" w:rsidP="00294ADB">
      <w:pPr>
        <w:jc w:val="center"/>
        <w:rPr>
          <w:rFonts w:ascii="Noto Sans" w:hAnsi="Noto Sans" w:cs="Noto Sans"/>
        </w:rPr>
      </w:pPr>
      <w:r>
        <w:rPr>
          <w:rFonts w:ascii="Noto Sans" w:hAnsi="Noto Sans" w:cs="Noto Sans"/>
          <w:noProof/>
        </w:rPr>
        <w:drawing>
          <wp:inline distT="0" distB="0" distL="0" distR="0" wp14:anchorId="03347802" wp14:editId="0C8B1B50">
            <wp:extent cx="2667000" cy="2036983"/>
            <wp:effectExtent l="0" t="0" r="0" b="0"/>
            <wp:docPr id="2121274781" name="Picture 12" descr="A graph of a function y(x) that crosses the x-axis in two locations, which are highlighted by pink circles. (Un gráfico de una función y(x) que cruza el eje x en dos puntos, los cuales están resaltados con círculos ros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274781" name="Picture 12" descr="A graph of a function y(x) that crosses the x-axis in two locations, which are highlighted by pink circles. (Un gráfico de una función y(x) que cruza el eje x en dos puntos, los cuales están resaltados con círculos rosas.)"/>
                    <pic:cNvPicPr/>
                  </pic:nvPicPr>
                  <pic:blipFill>
                    <a:blip r:embed="rId16"/>
                    <a:stretch>
                      <a:fillRect/>
                    </a:stretch>
                  </pic:blipFill>
                  <pic:spPr>
                    <a:xfrm>
                      <a:off x="0" y="0"/>
                      <a:ext cx="2775987" cy="2120224"/>
                    </a:xfrm>
                    <a:prstGeom prst="rect">
                      <a:avLst/>
                    </a:prstGeom>
                  </pic:spPr>
                </pic:pic>
              </a:graphicData>
            </a:graphic>
          </wp:inline>
        </w:drawing>
      </w:r>
    </w:p>
    <w:tbl>
      <w:tblPr>
        <w:tblStyle w:val="GlossaryTerm-Standard"/>
        <w:tblW w:w="0" w:type="auto"/>
        <w:tblLook w:val="0480" w:firstRow="0" w:lastRow="0" w:firstColumn="1" w:lastColumn="0" w:noHBand="0" w:noVBand="1"/>
      </w:tblPr>
      <w:tblGrid>
        <w:gridCol w:w="2125"/>
        <w:gridCol w:w="6731"/>
      </w:tblGrid>
      <w:tr w:rsidR="007E21A4" w:rsidRPr="00505B42" w14:paraId="38A8017D"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5BA5409" w14:textId="77777777" w:rsidR="007E21A4" w:rsidRPr="00505B42" w:rsidRDefault="00000000" w:rsidP="000C5BCD">
            <w:pPr>
              <w:spacing w:line="276" w:lineRule="auto"/>
              <w:rPr>
                <w:rFonts w:cs="Noto Sans"/>
              </w:rPr>
            </w:pPr>
            <w:r w:rsidRPr="00505B42">
              <w:rPr>
                <w:rFonts w:cs="Noto Sans"/>
              </w:rPr>
              <w:lastRenderedPageBreak/>
              <w:t>Horizontal lines</w:t>
            </w:r>
          </w:p>
        </w:tc>
        <w:tc>
          <w:tcPr>
            <w:tcW w:w="7171" w:type="dxa"/>
          </w:tcPr>
          <w:p w14:paraId="0836C81F"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Lines that extend infinitely "left and right" and have a slope of zero. These lines are perpendicular to the </w:t>
            </w:r>
            <m:oMath>
              <m:r>
                <w:rPr>
                  <w:rFonts w:ascii="Cambria Math" w:hAnsi="Cambria Math" w:cs="Noto Sans"/>
                </w:rPr>
                <m:t>y</m:t>
              </m:r>
            </m:oMath>
            <w:r w:rsidRPr="00505B42">
              <w:rPr>
                <w:rFonts w:cs="Noto Sans"/>
              </w:rPr>
              <w:t>-axis.</w:t>
            </w:r>
          </w:p>
        </w:tc>
      </w:tr>
      <w:tr w:rsidR="007E21A4" w:rsidRPr="00505B42" w14:paraId="4ACB0952"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04DE30A" w14:textId="77777777" w:rsidR="007E21A4" w:rsidRPr="00505B42" w:rsidRDefault="00000000" w:rsidP="000C5BCD">
            <w:pPr>
              <w:spacing w:line="276" w:lineRule="auto"/>
              <w:rPr>
                <w:rFonts w:cs="Noto Sans"/>
              </w:rPr>
            </w:pPr>
            <w:r w:rsidRPr="00505B42">
              <w:rPr>
                <w:rFonts w:cs="Noto Sans"/>
              </w:rPr>
              <w:t>Líneas horizontales</w:t>
            </w:r>
          </w:p>
        </w:tc>
        <w:tc>
          <w:tcPr>
            <w:tcW w:w="7171" w:type="dxa"/>
          </w:tcPr>
          <w:p w14:paraId="670BCD2C"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Líneas que se extienden infinitamente "de izquierda a derecha" y tienen pendiente cero. Estas líneas son perpendiculares al eje </w:t>
            </w:r>
            <m:oMath>
              <m:r>
                <w:rPr>
                  <w:rFonts w:ascii="Cambria Math" w:hAnsi="Cambria Math" w:cs="Noto Sans"/>
                </w:rPr>
                <m:t>y</m:t>
              </m:r>
            </m:oMath>
            <w:r w:rsidRPr="00505B42">
              <w:rPr>
                <w:rFonts w:cs="Noto Sans"/>
              </w:rPr>
              <w:t>.</w:t>
            </w:r>
          </w:p>
        </w:tc>
      </w:tr>
    </w:tbl>
    <w:p w14:paraId="6A315DB0"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0"/>
        <w:gridCol w:w="6746"/>
      </w:tblGrid>
      <w:tr w:rsidR="007E21A4" w:rsidRPr="00505B42" w14:paraId="6A0F5124"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2E40D0C" w14:textId="77777777" w:rsidR="007E21A4" w:rsidRPr="00505B42" w:rsidRDefault="00000000" w:rsidP="000C5BCD">
            <w:pPr>
              <w:spacing w:line="276" w:lineRule="auto"/>
              <w:rPr>
                <w:rFonts w:cs="Noto Sans"/>
              </w:rPr>
            </w:pPr>
            <w:r w:rsidRPr="00505B42">
              <w:rPr>
                <w:rFonts w:cs="Noto Sans"/>
              </w:rPr>
              <w:t>Horizontal reflection</w:t>
            </w:r>
          </w:p>
        </w:tc>
        <w:tc>
          <w:tcPr>
            <w:tcW w:w="7171" w:type="dxa"/>
          </w:tcPr>
          <w:p w14:paraId="01D52C40"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transformation that occurs when the input values for a function are multiplied by -1. It causes the the graph to appear to "flip" over the</w:t>
            </w:r>
            <m:oMath>
              <m:r>
                <w:rPr>
                  <w:rFonts w:ascii="Cambria Math" w:hAnsi="Cambria Math" w:cs="Noto Sans"/>
                </w:rPr>
                <m:t xml:space="preserve"> y</m:t>
              </m:r>
            </m:oMath>
            <w:r w:rsidRPr="00505B42">
              <w:rPr>
                <w:rFonts w:cs="Noto Sans"/>
              </w:rPr>
              <w:t>-axis.</w:t>
            </w:r>
          </w:p>
        </w:tc>
      </w:tr>
      <w:tr w:rsidR="007E21A4" w:rsidRPr="00505B42" w14:paraId="5D048541"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8A8C443" w14:textId="77777777" w:rsidR="007E21A4" w:rsidRPr="00505B42" w:rsidRDefault="00000000" w:rsidP="000C5BCD">
            <w:pPr>
              <w:spacing w:line="276" w:lineRule="auto"/>
              <w:rPr>
                <w:rFonts w:cs="Noto Sans"/>
              </w:rPr>
            </w:pPr>
            <w:r w:rsidRPr="00505B42">
              <w:rPr>
                <w:rFonts w:cs="Noto Sans"/>
              </w:rPr>
              <w:t>Reflexión horizontal</w:t>
            </w:r>
          </w:p>
        </w:tc>
        <w:tc>
          <w:tcPr>
            <w:tcW w:w="7171" w:type="dxa"/>
          </w:tcPr>
          <w:p w14:paraId="2D7E3002"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Una transformación que ocurre cuando los valores de entrada de una función se multiplican por -1. Hace que el gráfico parezca "voltear" sobre el eje </w:t>
            </w:r>
            <m:oMath>
              <m:r>
                <w:rPr>
                  <w:rFonts w:ascii="Cambria Math" w:hAnsi="Cambria Math" w:cs="Noto Sans"/>
                </w:rPr>
                <m:t>y</m:t>
              </m:r>
            </m:oMath>
            <w:r w:rsidRPr="00505B42">
              <w:rPr>
                <w:rFonts w:cs="Noto Sans"/>
              </w:rPr>
              <w:t>.</w:t>
            </w:r>
          </w:p>
        </w:tc>
      </w:tr>
    </w:tbl>
    <w:p w14:paraId="1179083A"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58"/>
        <w:gridCol w:w="6698"/>
      </w:tblGrid>
      <w:tr w:rsidR="007E21A4" w:rsidRPr="00505B42" w14:paraId="21253BEA"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B3D44FA" w14:textId="77777777" w:rsidR="007E21A4" w:rsidRPr="00505B42" w:rsidRDefault="00000000" w:rsidP="000C5BCD">
            <w:pPr>
              <w:spacing w:line="276" w:lineRule="auto"/>
              <w:rPr>
                <w:rFonts w:cs="Noto Sans"/>
              </w:rPr>
            </w:pPr>
            <w:r w:rsidRPr="00505B42">
              <w:rPr>
                <w:rFonts w:cs="Noto Sans"/>
              </w:rPr>
              <w:t>Horizontal shift</w:t>
            </w:r>
          </w:p>
        </w:tc>
        <w:tc>
          <w:tcPr>
            <w:tcW w:w="7171" w:type="dxa"/>
          </w:tcPr>
          <w:p w14:paraId="288C1598"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transformation that occurs when the parent function is shifted to the left or right.</w:t>
            </w:r>
          </w:p>
        </w:tc>
      </w:tr>
      <w:tr w:rsidR="007E21A4" w:rsidRPr="00505B42" w14:paraId="2F6E8D45"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C7855BA" w14:textId="77777777" w:rsidR="007E21A4" w:rsidRPr="00505B42" w:rsidRDefault="00000000" w:rsidP="000C5BCD">
            <w:pPr>
              <w:spacing w:line="276" w:lineRule="auto"/>
              <w:rPr>
                <w:rFonts w:cs="Noto Sans"/>
              </w:rPr>
            </w:pPr>
            <w:r w:rsidRPr="00505B42">
              <w:rPr>
                <w:rFonts w:cs="Noto Sans"/>
              </w:rPr>
              <w:t>Desplazamiento horizontal</w:t>
            </w:r>
          </w:p>
        </w:tc>
        <w:tc>
          <w:tcPr>
            <w:tcW w:w="7171" w:type="dxa"/>
          </w:tcPr>
          <w:p w14:paraId="1F7D929E"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transformación que ocurre cuando la función principal se desplaza hacia la izquierda o hacia la derecha.</w:t>
            </w:r>
          </w:p>
        </w:tc>
      </w:tr>
    </w:tbl>
    <w:p w14:paraId="3F2E49B0"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9"/>
        <w:gridCol w:w="6727"/>
      </w:tblGrid>
      <w:tr w:rsidR="007E21A4" w:rsidRPr="00505B42" w14:paraId="74DBD604"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DCDB290" w14:textId="77777777" w:rsidR="007E21A4" w:rsidRPr="00505B42" w:rsidRDefault="00000000" w:rsidP="000C5BCD">
            <w:pPr>
              <w:spacing w:line="276" w:lineRule="auto"/>
              <w:rPr>
                <w:rFonts w:cs="Noto Sans"/>
              </w:rPr>
            </w:pPr>
            <w:r w:rsidRPr="00505B42">
              <w:rPr>
                <w:rFonts w:cs="Noto Sans"/>
              </w:rPr>
              <w:t>Horizontal stretch</w:t>
            </w:r>
          </w:p>
        </w:tc>
        <w:tc>
          <w:tcPr>
            <w:tcW w:w="7171" w:type="dxa"/>
          </w:tcPr>
          <w:p w14:paraId="07481F0C"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transformation that occurs when the input values of a function are multiplied by constant that is between 0 and 1. </w:t>
            </w:r>
          </w:p>
        </w:tc>
      </w:tr>
      <w:tr w:rsidR="007E21A4" w:rsidRPr="00505B42" w14:paraId="39616DB0"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0AE3C4F" w14:textId="77777777" w:rsidR="007E21A4" w:rsidRPr="00505B42" w:rsidRDefault="00000000" w:rsidP="000C5BCD">
            <w:pPr>
              <w:spacing w:line="276" w:lineRule="auto"/>
              <w:rPr>
                <w:rFonts w:cs="Noto Sans"/>
              </w:rPr>
            </w:pPr>
            <w:r w:rsidRPr="00505B42">
              <w:rPr>
                <w:rFonts w:cs="Noto Sans"/>
              </w:rPr>
              <w:t>Estiramiento horizontal</w:t>
            </w:r>
          </w:p>
        </w:tc>
        <w:tc>
          <w:tcPr>
            <w:tcW w:w="7171" w:type="dxa"/>
          </w:tcPr>
          <w:p w14:paraId="274C68E9"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Una transformación que ocurre cuando los valores de entrada de una función se multiplican por una constante que está entre 0 y 1. </w:t>
            </w:r>
          </w:p>
        </w:tc>
      </w:tr>
    </w:tbl>
    <w:p w14:paraId="69B9D7DF" w14:textId="77777777" w:rsidR="007E21A4" w:rsidRPr="00505B42" w:rsidRDefault="00000000" w:rsidP="000C5BCD">
      <w:pPr>
        <w:rPr>
          <w:rFonts w:ascii="Noto Sans" w:hAnsi="Noto Sans" w:cs="Noto Sans"/>
        </w:rPr>
      </w:pPr>
      <w:r w:rsidRPr="00505B42">
        <w:rPr>
          <w:rFonts w:ascii="Noto Sans" w:hAnsi="Noto Sans" w:cs="Noto Sans"/>
        </w:rPr>
        <w:t xml:space="preserve"> </w:t>
      </w:r>
    </w:p>
    <w:p w14:paraId="199B652C" w14:textId="77777777" w:rsidR="007E21A4" w:rsidRPr="00505B42" w:rsidRDefault="00000000" w:rsidP="008E472A">
      <w:pPr>
        <w:pStyle w:val="Heading2"/>
        <w:keepNext/>
      </w:pPr>
      <w:bookmarkStart w:id="7" w:name="_Toc162956989"/>
      <w:r w:rsidRPr="00505B42">
        <w:lastRenderedPageBreak/>
        <w:t>I</w:t>
      </w:r>
      <w:bookmarkEnd w:id="7"/>
    </w:p>
    <w:tbl>
      <w:tblPr>
        <w:tblStyle w:val="GlossaryTerm-Standard"/>
        <w:tblW w:w="0" w:type="auto"/>
        <w:tblLook w:val="0480" w:firstRow="0" w:lastRow="0" w:firstColumn="1" w:lastColumn="0" w:noHBand="0" w:noVBand="1"/>
      </w:tblPr>
      <w:tblGrid>
        <w:gridCol w:w="2110"/>
        <w:gridCol w:w="6746"/>
      </w:tblGrid>
      <w:tr w:rsidR="007E21A4" w:rsidRPr="00505B42" w14:paraId="5BF0A941"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98516AF" w14:textId="77777777" w:rsidR="007E21A4" w:rsidRPr="00505B42" w:rsidRDefault="00000000" w:rsidP="008E472A">
            <w:pPr>
              <w:keepNext/>
              <w:spacing w:line="276" w:lineRule="auto"/>
              <w:rPr>
                <w:rFonts w:cs="Noto Sans"/>
              </w:rPr>
            </w:pPr>
            <w:r w:rsidRPr="00505B42">
              <w:rPr>
                <w:rFonts w:cs="Noto Sans"/>
              </w:rPr>
              <w:t>Identity</w:t>
            </w:r>
          </w:p>
        </w:tc>
        <w:tc>
          <w:tcPr>
            <w:tcW w:w="7171" w:type="dxa"/>
          </w:tcPr>
          <w:p w14:paraId="01C41F47" w14:textId="77777777" w:rsidR="007E21A4" w:rsidRPr="00505B42" w:rsidRDefault="00000000" w:rsidP="008E472A">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An equation that is true for any value of the variable. The solution of an identity is all real numbers.</w:t>
            </w:r>
          </w:p>
        </w:tc>
      </w:tr>
      <w:tr w:rsidR="007E21A4" w:rsidRPr="00505B42" w14:paraId="145647CD"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A9A00E0" w14:textId="77777777" w:rsidR="007E21A4" w:rsidRPr="00505B42" w:rsidRDefault="00000000" w:rsidP="008E472A">
            <w:pPr>
              <w:keepNext/>
              <w:spacing w:line="276" w:lineRule="auto"/>
              <w:rPr>
                <w:rFonts w:cs="Noto Sans"/>
              </w:rPr>
            </w:pPr>
            <w:r w:rsidRPr="00505B42">
              <w:rPr>
                <w:rFonts w:cs="Noto Sans"/>
              </w:rPr>
              <w:t>Identidad</w:t>
            </w:r>
          </w:p>
        </w:tc>
        <w:tc>
          <w:tcPr>
            <w:tcW w:w="7171" w:type="dxa"/>
          </w:tcPr>
          <w:p w14:paraId="41206F2F" w14:textId="77777777" w:rsidR="007E21A4" w:rsidRPr="00505B42" w:rsidRDefault="00000000" w:rsidP="008E472A">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Ecuación que es verdadera para cada valor de la variable. (Todas las soluciones de números reales.)</w:t>
            </w:r>
          </w:p>
        </w:tc>
      </w:tr>
    </w:tbl>
    <w:p w14:paraId="4D0D4243"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8"/>
        <w:gridCol w:w="6728"/>
      </w:tblGrid>
      <w:tr w:rsidR="007E21A4" w:rsidRPr="00505B42" w14:paraId="4AA974F7"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0B3E66D" w14:textId="77777777" w:rsidR="007E21A4" w:rsidRPr="00505B42" w:rsidRDefault="00000000" w:rsidP="000C5BCD">
            <w:pPr>
              <w:spacing w:line="276" w:lineRule="auto"/>
              <w:rPr>
                <w:rFonts w:cs="Noto Sans"/>
              </w:rPr>
            </w:pPr>
            <w:r w:rsidRPr="00505B42">
              <w:rPr>
                <w:rFonts w:cs="Noto Sans"/>
              </w:rPr>
              <w:t xml:space="preserve">Increasing </w:t>
            </w:r>
          </w:p>
        </w:tc>
        <w:tc>
          <w:tcPr>
            <w:tcW w:w="7171" w:type="dxa"/>
          </w:tcPr>
          <w:p w14:paraId="609B8E28"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For a function, the output values increase as the input values increase.</w:t>
            </w:r>
          </w:p>
        </w:tc>
      </w:tr>
      <w:tr w:rsidR="007E21A4" w:rsidRPr="00505B42" w14:paraId="383F2D4D"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1F8F8CD" w14:textId="77777777" w:rsidR="007E21A4" w:rsidRPr="00505B42" w:rsidRDefault="00000000" w:rsidP="000C5BCD">
            <w:pPr>
              <w:spacing w:line="276" w:lineRule="auto"/>
              <w:rPr>
                <w:rFonts w:cs="Noto Sans"/>
              </w:rPr>
            </w:pPr>
            <w:r w:rsidRPr="00505B42">
              <w:rPr>
                <w:rFonts w:cs="Noto Sans"/>
              </w:rPr>
              <w:t>Incremento; función creciente</w:t>
            </w:r>
          </w:p>
        </w:tc>
        <w:tc>
          <w:tcPr>
            <w:tcW w:w="7171" w:type="dxa"/>
          </w:tcPr>
          <w:p w14:paraId="276DBED8"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Tanto los valores de entrada como de salida de la función aumentan.</w:t>
            </w:r>
          </w:p>
        </w:tc>
      </w:tr>
    </w:tbl>
    <w:p w14:paraId="6AB9ABBA"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45"/>
        <w:gridCol w:w="6711"/>
      </w:tblGrid>
      <w:tr w:rsidR="007E21A4" w:rsidRPr="00505B42" w14:paraId="76C8FD81"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FFDE6B8" w14:textId="77777777" w:rsidR="007E21A4" w:rsidRPr="00505B42" w:rsidRDefault="00000000" w:rsidP="000C5BCD">
            <w:pPr>
              <w:spacing w:line="276" w:lineRule="auto"/>
              <w:rPr>
                <w:rFonts w:cs="Noto Sans"/>
              </w:rPr>
            </w:pPr>
            <w:r w:rsidRPr="00505B42">
              <w:rPr>
                <w:rFonts w:cs="Noto Sans"/>
              </w:rPr>
              <w:t>Independent quantity</w:t>
            </w:r>
          </w:p>
        </w:tc>
        <w:tc>
          <w:tcPr>
            <w:tcW w:w="7171" w:type="dxa"/>
          </w:tcPr>
          <w:p w14:paraId="7A890D1D"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value that is acted upon usually by a function. </w:t>
            </w:r>
          </w:p>
        </w:tc>
      </w:tr>
      <w:tr w:rsidR="007E21A4" w:rsidRPr="00505B42" w14:paraId="2C89EF4F"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7B23454" w14:textId="77777777" w:rsidR="007E21A4" w:rsidRPr="00505B42" w:rsidRDefault="00000000" w:rsidP="000C5BCD">
            <w:pPr>
              <w:spacing w:line="276" w:lineRule="auto"/>
              <w:rPr>
                <w:rFonts w:cs="Noto Sans"/>
              </w:rPr>
            </w:pPr>
            <w:r w:rsidRPr="00505B42">
              <w:rPr>
                <w:rFonts w:cs="Noto Sans"/>
              </w:rPr>
              <w:t>Cantidad independiente</w:t>
            </w:r>
          </w:p>
        </w:tc>
        <w:tc>
          <w:tcPr>
            <w:tcW w:w="7171" w:type="dxa"/>
          </w:tcPr>
          <w:p w14:paraId="2A8E34BD"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 valor que es afectado usualmente por una función.</w:t>
            </w:r>
          </w:p>
        </w:tc>
      </w:tr>
    </w:tbl>
    <w:p w14:paraId="42AE6977"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46"/>
        <w:gridCol w:w="6710"/>
      </w:tblGrid>
      <w:tr w:rsidR="007E21A4" w:rsidRPr="00505B42" w14:paraId="615A96BB"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810C3D0" w14:textId="77777777" w:rsidR="007E21A4" w:rsidRPr="00505B42" w:rsidRDefault="00000000" w:rsidP="000C5BCD">
            <w:pPr>
              <w:keepNext/>
              <w:spacing w:line="276" w:lineRule="auto"/>
              <w:rPr>
                <w:rFonts w:cs="Noto Sans"/>
              </w:rPr>
            </w:pPr>
            <w:r w:rsidRPr="00505B42">
              <w:rPr>
                <w:rFonts w:cs="Noto Sans"/>
              </w:rPr>
              <w:t>Independent variable</w:t>
            </w:r>
          </w:p>
        </w:tc>
        <w:tc>
          <w:tcPr>
            <w:tcW w:w="7171" w:type="dxa"/>
          </w:tcPr>
          <w:p w14:paraId="7634C446" w14:textId="77777777" w:rsidR="007E21A4" w:rsidRPr="00505B42" w:rsidRDefault="00000000" w:rsidP="000C5BCD">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This value represents the input of a function.</w:t>
            </w:r>
          </w:p>
        </w:tc>
      </w:tr>
      <w:tr w:rsidR="007E21A4" w:rsidRPr="00505B42" w14:paraId="783ACAF8"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B5573F3" w14:textId="77777777" w:rsidR="007E21A4" w:rsidRPr="00505B42" w:rsidRDefault="00000000" w:rsidP="000C5BCD">
            <w:pPr>
              <w:keepNext/>
              <w:spacing w:line="276" w:lineRule="auto"/>
              <w:rPr>
                <w:rFonts w:cs="Noto Sans"/>
              </w:rPr>
            </w:pPr>
            <w:r w:rsidRPr="00505B42">
              <w:rPr>
                <w:rFonts w:cs="Noto Sans"/>
              </w:rPr>
              <w:t>Variable independiente</w:t>
            </w:r>
          </w:p>
        </w:tc>
        <w:tc>
          <w:tcPr>
            <w:tcW w:w="7171" w:type="dxa"/>
          </w:tcPr>
          <w:p w14:paraId="484E2052" w14:textId="77777777" w:rsidR="007E21A4" w:rsidRPr="00505B42" w:rsidRDefault="00000000" w:rsidP="000C5BCD">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Este valor representa la entrada de una función.</w:t>
            </w:r>
          </w:p>
        </w:tc>
      </w:tr>
    </w:tbl>
    <w:p w14:paraId="02897C7E"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083"/>
        <w:gridCol w:w="6773"/>
      </w:tblGrid>
      <w:tr w:rsidR="007E21A4" w:rsidRPr="00505B42" w14:paraId="5336553A"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F798C91" w14:textId="77777777" w:rsidR="007E21A4" w:rsidRPr="00505B42" w:rsidRDefault="00000000" w:rsidP="000C5BCD">
            <w:pPr>
              <w:spacing w:line="276" w:lineRule="auto"/>
              <w:rPr>
                <w:rFonts w:cs="Noto Sans"/>
              </w:rPr>
            </w:pPr>
            <w:r w:rsidRPr="00505B42">
              <w:rPr>
                <w:rFonts w:cs="Noto Sans"/>
              </w:rPr>
              <w:t>Index</w:t>
            </w:r>
          </w:p>
        </w:tc>
        <w:tc>
          <w:tcPr>
            <w:tcW w:w="7171" w:type="dxa"/>
          </w:tcPr>
          <w:p w14:paraId="2512899F"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number outside the root of a radical indicating the root. In a radical such as </w:t>
            </w:r>
            <m:oMath>
              <m:rad>
                <m:radPr>
                  <m:ctrlPr>
                    <w:rPr>
                      <w:rFonts w:ascii="Cambria Math" w:hAnsi="Cambria Math" w:cs="Noto Sans"/>
                      <w:i/>
                    </w:rPr>
                  </m:ctrlPr>
                </m:radPr>
                <m:deg>
                  <m:r>
                    <w:rPr>
                      <w:rFonts w:ascii="Cambria Math" w:hAnsi="Cambria Math" w:cs="Noto Sans"/>
                    </w:rPr>
                    <m:t>n</m:t>
                  </m:r>
                </m:deg>
                <m:e>
                  <m:r>
                    <w:rPr>
                      <w:rFonts w:ascii="Cambria Math" w:hAnsi="Cambria Math" w:cs="Noto Sans"/>
                    </w:rPr>
                    <m:t>x</m:t>
                  </m:r>
                </m:e>
              </m:rad>
            </m:oMath>
            <w:r w:rsidRPr="00505B42">
              <w:rPr>
                <w:rFonts w:cs="Noto Sans"/>
              </w:rPr>
              <w:t xml:space="preserve">, this value is represented by the </w:t>
            </w:r>
            <m:oMath>
              <m:r>
                <w:rPr>
                  <w:rFonts w:ascii="Cambria Math" w:hAnsi="Cambria Math" w:cs="Noto Sans"/>
                </w:rPr>
                <m:t>n</m:t>
              </m:r>
            </m:oMath>
            <w:r w:rsidRPr="00505B42">
              <w:rPr>
                <w:rFonts w:cs="Noto Sans"/>
              </w:rPr>
              <w:t>.</w:t>
            </w:r>
          </w:p>
        </w:tc>
      </w:tr>
      <w:tr w:rsidR="007E21A4" w:rsidRPr="00505B42" w14:paraId="1FD8F920"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6708250" w14:textId="77777777" w:rsidR="007E21A4" w:rsidRPr="00505B42" w:rsidRDefault="00000000" w:rsidP="000C5BCD">
            <w:pPr>
              <w:spacing w:line="276" w:lineRule="auto"/>
              <w:rPr>
                <w:rFonts w:cs="Noto Sans"/>
              </w:rPr>
            </w:pPr>
            <w:r w:rsidRPr="00505B42">
              <w:rPr>
                <w:rFonts w:cs="Noto Sans"/>
              </w:rPr>
              <w:t>Índice</w:t>
            </w:r>
          </w:p>
        </w:tc>
        <w:tc>
          <w:tcPr>
            <w:tcW w:w="7171" w:type="dxa"/>
          </w:tcPr>
          <w:p w14:paraId="054414A7"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El número fuera de la raíz de un radical que indica la raíz. En un radical como </w:t>
            </w:r>
            <m:oMath>
              <m:rad>
                <m:radPr>
                  <m:ctrlPr>
                    <w:rPr>
                      <w:rFonts w:ascii="Cambria Math" w:hAnsi="Cambria Math" w:cs="Noto Sans"/>
                      <w:i/>
                    </w:rPr>
                  </m:ctrlPr>
                </m:radPr>
                <m:deg>
                  <m:r>
                    <w:rPr>
                      <w:rFonts w:ascii="Cambria Math" w:hAnsi="Cambria Math" w:cs="Noto Sans"/>
                    </w:rPr>
                    <m:t>n</m:t>
                  </m:r>
                </m:deg>
                <m:e>
                  <m:r>
                    <w:rPr>
                      <w:rFonts w:ascii="Cambria Math" w:hAnsi="Cambria Math" w:cs="Noto Sans"/>
                    </w:rPr>
                    <m:t>x</m:t>
                  </m:r>
                </m:e>
              </m:rad>
            </m:oMath>
            <w:r w:rsidRPr="00505B42">
              <w:rPr>
                <w:rFonts w:cs="Noto Sans"/>
              </w:rPr>
              <w:t xml:space="preserve">, este valor está representado por </w:t>
            </w:r>
            <m:oMath>
              <m:r>
                <w:rPr>
                  <w:rFonts w:ascii="Cambria Math" w:hAnsi="Cambria Math" w:cs="Noto Sans"/>
                </w:rPr>
                <m:t>n</m:t>
              </m:r>
            </m:oMath>
            <w:r w:rsidRPr="00505B42">
              <w:rPr>
                <w:rFonts w:cs="Noto Sans"/>
              </w:rPr>
              <w:t>.</w:t>
            </w:r>
          </w:p>
        </w:tc>
      </w:tr>
    </w:tbl>
    <w:p w14:paraId="61DA0BC7" w14:textId="77777777" w:rsidR="007E21A4" w:rsidRPr="00505B42" w:rsidRDefault="00000000" w:rsidP="000C5BCD">
      <w:pPr>
        <w:rPr>
          <w:rFonts w:ascii="Noto Sans" w:hAnsi="Noto Sans" w:cs="Noto Sans"/>
        </w:rPr>
      </w:pPr>
      <w:r w:rsidRPr="00505B42">
        <w:rPr>
          <w:rFonts w:ascii="Noto Sans" w:hAnsi="Noto Sans" w:cs="Noto Sans"/>
        </w:rPr>
        <w:lastRenderedPageBreak/>
        <w:t xml:space="preserve"> </w:t>
      </w:r>
    </w:p>
    <w:tbl>
      <w:tblPr>
        <w:tblStyle w:val="GlossaryTerm-Standard"/>
        <w:tblW w:w="0" w:type="auto"/>
        <w:tblLook w:val="0480" w:firstRow="0" w:lastRow="0" w:firstColumn="1" w:lastColumn="0" w:noHBand="0" w:noVBand="1"/>
      </w:tblPr>
      <w:tblGrid>
        <w:gridCol w:w="2127"/>
        <w:gridCol w:w="6729"/>
      </w:tblGrid>
      <w:tr w:rsidR="007E21A4" w:rsidRPr="00505B42" w14:paraId="01C45030"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502B241" w14:textId="77777777" w:rsidR="007E21A4" w:rsidRPr="00505B42" w:rsidRDefault="00000000" w:rsidP="000C5BCD">
            <w:pPr>
              <w:spacing w:line="276" w:lineRule="auto"/>
              <w:rPr>
                <w:rFonts w:cs="Noto Sans"/>
              </w:rPr>
            </w:pPr>
            <w:r w:rsidRPr="00505B42">
              <w:rPr>
                <w:rFonts w:cs="Noto Sans"/>
              </w:rPr>
              <w:t>Inequality</w:t>
            </w:r>
          </w:p>
        </w:tc>
        <w:tc>
          <w:tcPr>
            <w:tcW w:w="7171" w:type="dxa"/>
          </w:tcPr>
          <w:p w14:paraId="537D1CBD"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mathematical sentence that contains &lt;, &gt;, </w:t>
            </w:r>
            <w:r w:rsidRPr="00505B42">
              <w:rPr>
                <w:rFonts w:ascii="Cambria Math" w:hAnsi="Cambria Math" w:cs="Cambria Math"/>
              </w:rPr>
              <w:t>≥</w:t>
            </w:r>
            <w:r w:rsidRPr="00505B42">
              <w:rPr>
                <w:rFonts w:cs="Noto Sans"/>
              </w:rPr>
              <w:t xml:space="preserve">, </w:t>
            </w:r>
            <w:r w:rsidRPr="00505B42">
              <w:rPr>
                <w:rFonts w:ascii="Cambria Math" w:hAnsi="Cambria Math" w:cs="Cambria Math"/>
              </w:rPr>
              <w:t>≤</w:t>
            </w:r>
            <w:r w:rsidRPr="00505B42">
              <w:rPr>
                <w:rFonts w:cs="Noto Sans"/>
              </w:rPr>
              <w:t xml:space="preserve">, or </w:t>
            </w:r>
            <w:r w:rsidRPr="00505B42">
              <w:rPr>
                <w:rFonts w:ascii="Cambria Math" w:hAnsi="Cambria Math" w:cs="Cambria Math"/>
              </w:rPr>
              <w:t>≠</w:t>
            </w:r>
            <w:r w:rsidRPr="00505B42">
              <w:rPr>
                <w:rFonts w:cs="Noto Sans"/>
              </w:rPr>
              <w:t xml:space="preserve"> in order to compare two quantities.</w:t>
            </w:r>
          </w:p>
        </w:tc>
      </w:tr>
      <w:tr w:rsidR="007E21A4" w:rsidRPr="00505B42" w14:paraId="47904699"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344E686" w14:textId="77777777" w:rsidR="007E21A4" w:rsidRPr="00505B42" w:rsidRDefault="00000000" w:rsidP="000C5BCD">
            <w:pPr>
              <w:spacing w:line="276" w:lineRule="auto"/>
              <w:rPr>
                <w:rFonts w:cs="Noto Sans"/>
              </w:rPr>
            </w:pPr>
            <w:r w:rsidRPr="00505B42">
              <w:rPr>
                <w:rFonts w:cs="Noto Sans"/>
              </w:rPr>
              <w:t>Desigualdad</w:t>
            </w:r>
          </w:p>
        </w:tc>
        <w:tc>
          <w:tcPr>
            <w:tcW w:w="7171" w:type="dxa"/>
          </w:tcPr>
          <w:p w14:paraId="654C9F83"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Una expresión matemática que se forma al colocar dos o más números o expresiones en cualquier lado de las siguientes señales: &lt;, &gt;, </w:t>
            </w:r>
            <w:r w:rsidRPr="00505B42">
              <w:rPr>
                <w:rFonts w:ascii="Cambria Math" w:hAnsi="Cambria Math" w:cs="Cambria Math"/>
              </w:rPr>
              <w:t>≥</w:t>
            </w:r>
            <w:r w:rsidRPr="00505B42">
              <w:rPr>
                <w:rFonts w:cs="Noto Sans"/>
              </w:rPr>
              <w:t xml:space="preserve">, </w:t>
            </w:r>
            <w:r w:rsidRPr="00505B42">
              <w:rPr>
                <w:rFonts w:ascii="Cambria Math" w:hAnsi="Cambria Math" w:cs="Cambria Math"/>
              </w:rPr>
              <w:t>≤</w:t>
            </w:r>
            <w:r w:rsidRPr="00505B42">
              <w:rPr>
                <w:rFonts w:cs="Noto Sans"/>
              </w:rPr>
              <w:t xml:space="preserve">, </w:t>
            </w:r>
            <w:r w:rsidRPr="00505B42">
              <w:rPr>
                <w:rFonts w:ascii="Cambria Math" w:hAnsi="Cambria Math" w:cs="Cambria Math"/>
              </w:rPr>
              <w:t>≠</w:t>
            </w:r>
            <w:r w:rsidRPr="00505B42">
              <w:rPr>
                <w:rFonts w:cs="Noto Sans"/>
              </w:rPr>
              <w:t xml:space="preserve"> para comparar dos cantidades.</w:t>
            </w:r>
          </w:p>
        </w:tc>
      </w:tr>
    </w:tbl>
    <w:p w14:paraId="04F1258A"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1"/>
        <w:gridCol w:w="6745"/>
      </w:tblGrid>
      <w:tr w:rsidR="007E21A4" w:rsidRPr="00505B42" w14:paraId="3D713BB9"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239DD53" w14:textId="77777777" w:rsidR="007E21A4" w:rsidRPr="00505B42" w:rsidRDefault="00000000" w:rsidP="000C5BCD">
            <w:pPr>
              <w:spacing w:line="276" w:lineRule="auto"/>
              <w:rPr>
                <w:rFonts w:cs="Noto Sans"/>
              </w:rPr>
            </w:pPr>
            <w:r w:rsidRPr="00505B42">
              <w:rPr>
                <w:rFonts w:cs="Noto Sans"/>
              </w:rPr>
              <w:t>Initial velocity</w:t>
            </w:r>
          </w:p>
        </w:tc>
        <w:tc>
          <w:tcPr>
            <w:tcW w:w="7171" w:type="dxa"/>
          </w:tcPr>
          <w:p w14:paraId="70EC89D9"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velocity of an object at the time interval </w:t>
            </w:r>
            <m:oMath>
              <m:r>
                <w:rPr>
                  <w:rFonts w:ascii="Cambria Math" w:hAnsi="Cambria Math" w:cs="Noto Sans"/>
                </w:rPr>
                <m:t>t = 0</m:t>
              </m:r>
            </m:oMath>
            <w:r w:rsidRPr="00505B42">
              <w:rPr>
                <w:rFonts w:cs="Noto Sans"/>
              </w:rPr>
              <w:t>.</w:t>
            </w:r>
          </w:p>
        </w:tc>
      </w:tr>
      <w:tr w:rsidR="007E21A4" w:rsidRPr="00505B42" w14:paraId="06B5DF0D"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C0D05A5" w14:textId="77777777" w:rsidR="007E21A4" w:rsidRPr="00505B42" w:rsidRDefault="00000000" w:rsidP="000C5BCD">
            <w:pPr>
              <w:spacing w:line="276" w:lineRule="auto"/>
              <w:rPr>
                <w:rFonts w:cs="Noto Sans"/>
              </w:rPr>
            </w:pPr>
            <w:r w:rsidRPr="00505B42">
              <w:rPr>
                <w:rFonts w:cs="Noto Sans"/>
              </w:rPr>
              <w:t>Velocidad inicial</w:t>
            </w:r>
          </w:p>
        </w:tc>
        <w:tc>
          <w:tcPr>
            <w:tcW w:w="7171" w:type="dxa"/>
          </w:tcPr>
          <w:p w14:paraId="5A9E51D3"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La velocidad de un objeto en el intervalo de tiempo </w:t>
            </w:r>
            <m:oMath>
              <m:r>
                <w:rPr>
                  <w:rFonts w:ascii="Cambria Math" w:hAnsi="Cambria Math" w:cs="Noto Sans"/>
                </w:rPr>
                <m:t>t = 0</m:t>
              </m:r>
            </m:oMath>
            <w:r w:rsidRPr="00505B42">
              <w:rPr>
                <w:rFonts w:cs="Noto Sans"/>
              </w:rPr>
              <w:t>.</w:t>
            </w:r>
          </w:p>
        </w:tc>
      </w:tr>
    </w:tbl>
    <w:p w14:paraId="0A3AAF92" w14:textId="77777777" w:rsidR="007E21A4" w:rsidRPr="00505B42" w:rsidRDefault="00C7712B" w:rsidP="008E472A">
      <w:pPr>
        <w:jc w:val="center"/>
        <w:rPr>
          <w:rFonts w:ascii="Noto Sans" w:hAnsi="Noto Sans" w:cs="Noto Sans"/>
        </w:rPr>
      </w:pPr>
      <w:r>
        <w:rPr>
          <w:rFonts w:ascii="Noto Sans" w:hAnsi="Noto Sans" w:cs="Noto Sans"/>
          <w:noProof/>
        </w:rPr>
        <w:drawing>
          <wp:inline distT="0" distB="0" distL="0" distR="0" wp14:anchorId="2697A90F" wp14:editId="7E711620">
            <wp:extent cx="2478193" cy="1488350"/>
            <wp:effectExtent l="0" t="0" r="0" b="0"/>
            <wp:docPr id="1053228062" name="Picture 13" descr="A diagram showing a bouncing object following a parabolic path above the standard form of a quadratic equation: y equals ax squared plus bx plus c. (Un diagrama que muestra un objeto rebotando y siguiendo una trayectoria parabólica por encima de la forma estándar de una ecuación cuadrática: y es igual a ax al cuadrado más bx más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228062" name="Picture 13" descr="A diagram showing a bouncing object following a parabolic path above the standard form of a quadratic equation: y equals ax squared plus bx plus c. (Un diagrama que muestra un objeto rebotando y siguiendo una trayectoria parabólica por encima de la forma estándar de una ecuación cuadrática: y es igual a ax al cuadrado más bx más c.)"/>
                    <pic:cNvPicPr/>
                  </pic:nvPicPr>
                  <pic:blipFill>
                    <a:blip r:embed="rId17"/>
                    <a:stretch>
                      <a:fillRect/>
                    </a:stretch>
                  </pic:blipFill>
                  <pic:spPr>
                    <a:xfrm>
                      <a:off x="0" y="0"/>
                      <a:ext cx="2514739" cy="1510299"/>
                    </a:xfrm>
                    <a:prstGeom prst="rect">
                      <a:avLst/>
                    </a:prstGeom>
                  </pic:spPr>
                </pic:pic>
              </a:graphicData>
            </a:graphic>
          </wp:inline>
        </w:drawing>
      </w:r>
    </w:p>
    <w:tbl>
      <w:tblPr>
        <w:tblStyle w:val="GlossaryTerm-Standard"/>
        <w:tblW w:w="0" w:type="auto"/>
        <w:tblLook w:val="0480" w:firstRow="0" w:lastRow="0" w:firstColumn="1" w:lastColumn="0" w:noHBand="0" w:noVBand="1"/>
      </w:tblPr>
      <w:tblGrid>
        <w:gridCol w:w="2096"/>
        <w:gridCol w:w="6760"/>
      </w:tblGrid>
      <w:tr w:rsidR="007E21A4" w:rsidRPr="00505B42" w14:paraId="4EE202D5"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86E3036" w14:textId="77777777" w:rsidR="007E21A4" w:rsidRPr="00505B42" w:rsidRDefault="00000000" w:rsidP="000C5BCD">
            <w:pPr>
              <w:spacing w:line="276" w:lineRule="auto"/>
              <w:rPr>
                <w:rFonts w:cs="Noto Sans"/>
              </w:rPr>
            </w:pPr>
            <w:r w:rsidRPr="00505B42">
              <w:rPr>
                <w:rFonts w:cs="Noto Sans"/>
              </w:rPr>
              <w:t>Input</w:t>
            </w:r>
          </w:p>
        </w:tc>
        <w:tc>
          <w:tcPr>
            <w:tcW w:w="7171" w:type="dxa"/>
          </w:tcPr>
          <w:p w14:paraId="063C35A1"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value that is substituted into a function.</w:t>
            </w:r>
          </w:p>
        </w:tc>
      </w:tr>
      <w:tr w:rsidR="007E21A4" w:rsidRPr="00505B42" w14:paraId="3E69CB5B"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F9378B3" w14:textId="77777777" w:rsidR="007E21A4" w:rsidRPr="00505B42" w:rsidRDefault="00000000" w:rsidP="000C5BCD">
            <w:pPr>
              <w:spacing w:line="276" w:lineRule="auto"/>
              <w:rPr>
                <w:rFonts w:cs="Noto Sans"/>
              </w:rPr>
            </w:pPr>
            <w:r w:rsidRPr="00505B42">
              <w:rPr>
                <w:rFonts w:cs="Noto Sans"/>
              </w:rPr>
              <w:t>Entrada</w:t>
            </w:r>
          </w:p>
        </w:tc>
        <w:tc>
          <w:tcPr>
            <w:tcW w:w="7171" w:type="dxa"/>
          </w:tcPr>
          <w:p w14:paraId="678A4444"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El valor que se sustituye en una función.</w:t>
            </w:r>
          </w:p>
        </w:tc>
      </w:tr>
    </w:tbl>
    <w:p w14:paraId="7BAB360D"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0"/>
        <w:gridCol w:w="6756"/>
      </w:tblGrid>
      <w:tr w:rsidR="007E21A4" w:rsidRPr="00505B42" w14:paraId="2CA2A75A"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2458250" w14:textId="77777777" w:rsidR="007E21A4" w:rsidRPr="00505B42" w:rsidRDefault="00000000" w:rsidP="000C5BCD">
            <w:pPr>
              <w:spacing w:line="276" w:lineRule="auto"/>
              <w:rPr>
                <w:rFonts w:cs="Noto Sans"/>
              </w:rPr>
            </w:pPr>
            <w:r w:rsidRPr="00505B42">
              <w:rPr>
                <w:rFonts w:cs="Noto Sans"/>
              </w:rPr>
              <w:t>Integer</w:t>
            </w:r>
          </w:p>
        </w:tc>
        <w:tc>
          <w:tcPr>
            <w:tcW w:w="7171" w:type="dxa"/>
          </w:tcPr>
          <w:p w14:paraId="6FA51EFC"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Set of numbers that includes natural numbers, their opposites, and zero. { ..., -3, -2, -1, 0, 1, 2, 3, ...}</w:t>
            </w:r>
          </w:p>
        </w:tc>
      </w:tr>
      <w:tr w:rsidR="007E21A4" w:rsidRPr="00505B42" w14:paraId="37F4EFC1"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6FB00A2" w14:textId="77777777" w:rsidR="007E21A4" w:rsidRPr="00505B42" w:rsidRDefault="00000000" w:rsidP="000C5BCD">
            <w:pPr>
              <w:spacing w:line="276" w:lineRule="auto"/>
              <w:rPr>
                <w:rFonts w:cs="Noto Sans"/>
              </w:rPr>
            </w:pPr>
            <w:r w:rsidRPr="00505B42">
              <w:rPr>
                <w:rFonts w:cs="Noto Sans"/>
              </w:rPr>
              <w:t>Número entero</w:t>
            </w:r>
          </w:p>
        </w:tc>
        <w:tc>
          <w:tcPr>
            <w:tcW w:w="7171" w:type="dxa"/>
          </w:tcPr>
          <w:p w14:paraId="165437FF"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Conjunto de números que incluye números naturales, sus opuestos y el cero. { ..., -3, -2, -1, 0, 1, 2, 3, ...}</w:t>
            </w:r>
          </w:p>
        </w:tc>
      </w:tr>
    </w:tbl>
    <w:p w14:paraId="4A9E88D8"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31"/>
        <w:gridCol w:w="6725"/>
      </w:tblGrid>
      <w:tr w:rsidR="007E21A4" w:rsidRPr="00505B42" w14:paraId="6EC97CC5"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EF4961E" w14:textId="77777777" w:rsidR="007E21A4" w:rsidRPr="00505B42" w:rsidRDefault="00000000" w:rsidP="008E472A">
            <w:pPr>
              <w:keepNext/>
              <w:spacing w:line="276" w:lineRule="auto"/>
              <w:rPr>
                <w:rFonts w:cs="Noto Sans"/>
              </w:rPr>
            </w:pPr>
            <w:r w:rsidRPr="00505B42">
              <w:rPr>
                <w:rFonts w:cs="Noto Sans"/>
              </w:rPr>
              <w:lastRenderedPageBreak/>
              <w:t>Intercept</w:t>
            </w:r>
          </w:p>
        </w:tc>
        <w:tc>
          <w:tcPr>
            <w:tcW w:w="7171" w:type="dxa"/>
          </w:tcPr>
          <w:p w14:paraId="482FD9F6" w14:textId="77777777" w:rsidR="007E21A4" w:rsidRPr="00505B42" w:rsidRDefault="00000000" w:rsidP="008E472A">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point where the graph of a function crosses the x-axis or the </w:t>
            </w:r>
            <m:oMath>
              <m:r>
                <w:rPr>
                  <w:rFonts w:ascii="Cambria Math" w:hAnsi="Cambria Math" w:cs="Noto Sans"/>
                </w:rPr>
                <m:t>y</m:t>
              </m:r>
            </m:oMath>
            <w:r w:rsidRPr="00505B42">
              <w:rPr>
                <w:rFonts w:cs="Noto Sans"/>
              </w:rPr>
              <w:t>-axis</w:t>
            </w:r>
          </w:p>
        </w:tc>
      </w:tr>
      <w:tr w:rsidR="007E21A4" w:rsidRPr="00505B42" w14:paraId="59ECD6DD"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2C47991" w14:textId="77777777" w:rsidR="007E21A4" w:rsidRPr="00505B42" w:rsidRDefault="00000000" w:rsidP="008E472A">
            <w:pPr>
              <w:keepNext/>
              <w:spacing w:line="276" w:lineRule="auto"/>
              <w:rPr>
                <w:rFonts w:cs="Noto Sans"/>
              </w:rPr>
            </w:pPr>
            <w:r w:rsidRPr="00505B42">
              <w:rPr>
                <w:rFonts w:cs="Noto Sans"/>
              </w:rPr>
              <w:t>Intersección</w:t>
            </w:r>
          </w:p>
        </w:tc>
        <w:tc>
          <w:tcPr>
            <w:tcW w:w="7171" w:type="dxa"/>
          </w:tcPr>
          <w:p w14:paraId="06788E04" w14:textId="77777777" w:rsidR="007E21A4" w:rsidRPr="00505B42" w:rsidRDefault="00000000" w:rsidP="008E472A">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El punto donde la gráfica de una función cruza el eje x o el eje </w:t>
            </w:r>
            <m:oMath>
              <m:r>
                <w:rPr>
                  <w:rFonts w:ascii="Cambria Math" w:hAnsi="Cambria Math" w:cs="Noto Sans"/>
                </w:rPr>
                <m:t>y</m:t>
              </m:r>
            </m:oMath>
            <w:r w:rsidRPr="00505B42">
              <w:rPr>
                <w:rFonts w:cs="Noto Sans"/>
              </w:rPr>
              <w:t>.</w:t>
            </w:r>
          </w:p>
        </w:tc>
      </w:tr>
    </w:tbl>
    <w:p w14:paraId="6DFBCAF4" w14:textId="77777777" w:rsidR="007E21A4" w:rsidRPr="00505B42" w:rsidRDefault="008E472A" w:rsidP="008E472A">
      <w:pPr>
        <w:jc w:val="center"/>
        <w:rPr>
          <w:rFonts w:ascii="Noto Sans" w:hAnsi="Noto Sans" w:cs="Noto Sans"/>
        </w:rPr>
      </w:pPr>
      <w:r>
        <w:rPr>
          <w:rFonts w:ascii="Noto Sans" w:hAnsi="Noto Sans" w:cs="Noto Sans"/>
          <w:noProof/>
        </w:rPr>
        <w:drawing>
          <wp:inline distT="0" distB="0" distL="0" distR="0" wp14:anchorId="038B2EF7" wp14:editId="3370FAA6">
            <wp:extent cx="2880810" cy="2133600"/>
            <wp:effectExtent l="0" t="0" r="2540" b="0"/>
            <wp:docPr id="368407634" name="Picture 1" descr="A graph of a function y(x) that crosses the x-axis in three locations, which are highlighted by pink circles.&#10;Un gráfico de una función y(x) que cruza el eje x en tres ubicaciones, las cuales están resaltadas con círculos ros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407634" name="Picture 1" descr="A graph of a function y(x) that crosses the x-axis in three locations, which are highlighted by pink circles.&#10;Un gráfico de una función y(x) que cruza el eje x en tres ubicaciones, las cuales están resaltadas con círculos rosados."/>
                    <pic:cNvPicPr/>
                  </pic:nvPicPr>
                  <pic:blipFill>
                    <a:blip r:embed="rId18"/>
                    <a:stretch>
                      <a:fillRect/>
                    </a:stretch>
                  </pic:blipFill>
                  <pic:spPr>
                    <a:xfrm>
                      <a:off x="0" y="0"/>
                      <a:ext cx="2919397" cy="2162179"/>
                    </a:xfrm>
                    <a:prstGeom prst="rect">
                      <a:avLst/>
                    </a:prstGeom>
                  </pic:spPr>
                </pic:pic>
              </a:graphicData>
            </a:graphic>
          </wp:inline>
        </w:drawing>
      </w:r>
    </w:p>
    <w:tbl>
      <w:tblPr>
        <w:tblStyle w:val="GlossaryTerm-Standard"/>
        <w:tblW w:w="0" w:type="auto"/>
        <w:tblLook w:val="0480" w:firstRow="0" w:lastRow="0" w:firstColumn="1" w:lastColumn="0" w:noHBand="0" w:noVBand="1"/>
      </w:tblPr>
      <w:tblGrid>
        <w:gridCol w:w="2122"/>
        <w:gridCol w:w="6734"/>
      </w:tblGrid>
      <w:tr w:rsidR="007E21A4" w:rsidRPr="00505B42" w14:paraId="539FE2AB"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FA5D757" w14:textId="77777777" w:rsidR="007E21A4" w:rsidRPr="00505B42" w:rsidRDefault="00000000" w:rsidP="000C5BCD">
            <w:pPr>
              <w:spacing w:line="276" w:lineRule="auto"/>
              <w:rPr>
                <w:rFonts w:cs="Noto Sans"/>
              </w:rPr>
            </w:pPr>
            <w:r w:rsidRPr="00505B42">
              <w:rPr>
                <w:rFonts w:cs="Noto Sans"/>
              </w:rPr>
              <w:t>Interpolate</w:t>
            </w:r>
          </w:p>
        </w:tc>
        <w:tc>
          <w:tcPr>
            <w:tcW w:w="7171" w:type="dxa"/>
          </w:tcPr>
          <w:p w14:paraId="4843299A"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Estimating a value within the domain and/or range of a data set.</w:t>
            </w:r>
          </w:p>
        </w:tc>
      </w:tr>
      <w:tr w:rsidR="007E21A4" w:rsidRPr="00505B42" w14:paraId="37D6CC83"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7C79F46" w14:textId="77777777" w:rsidR="007E21A4" w:rsidRPr="00505B42" w:rsidRDefault="00000000" w:rsidP="000C5BCD">
            <w:pPr>
              <w:spacing w:line="276" w:lineRule="auto"/>
              <w:rPr>
                <w:rFonts w:cs="Noto Sans"/>
              </w:rPr>
            </w:pPr>
            <w:r w:rsidRPr="00505B42">
              <w:rPr>
                <w:rFonts w:cs="Noto Sans"/>
              </w:rPr>
              <w:t>Interpolar</w:t>
            </w:r>
          </w:p>
        </w:tc>
        <w:tc>
          <w:tcPr>
            <w:tcW w:w="7171" w:type="dxa"/>
          </w:tcPr>
          <w:p w14:paraId="00362284"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Estimar un valor dentro del dominio y/o rango de un conjunto de datos.</w:t>
            </w:r>
          </w:p>
        </w:tc>
      </w:tr>
    </w:tbl>
    <w:p w14:paraId="46709E06"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7"/>
        <w:gridCol w:w="6729"/>
      </w:tblGrid>
      <w:tr w:rsidR="007E21A4" w:rsidRPr="00505B42" w14:paraId="7B631D99"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96B2BA3" w14:textId="77777777" w:rsidR="007E21A4" w:rsidRPr="00505B42" w:rsidRDefault="00000000" w:rsidP="000C5BCD">
            <w:pPr>
              <w:spacing w:line="276" w:lineRule="auto"/>
              <w:rPr>
                <w:rFonts w:cs="Noto Sans"/>
              </w:rPr>
            </w:pPr>
            <w:r w:rsidRPr="00505B42">
              <w:rPr>
                <w:rFonts w:cs="Noto Sans"/>
              </w:rPr>
              <w:t>Intersection</w:t>
            </w:r>
          </w:p>
        </w:tc>
        <w:tc>
          <w:tcPr>
            <w:tcW w:w="7171" w:type="dxa"/>
          </w:tcPr>
          <w:p w14:paraId="4F75F5CA"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common point on intersecting lines.</w:t>
            </w:r>
          </w:p>
        </w:tc>
      </w:tr>
      <w:tr w:rsidR="007E21A4" w:rsidRPr="00505B42" w14:paraId="77D84D7C"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47360E8" w14:textId="77777777" w:rsidR="007E21A4" w:rsidRPr="00505B42" w:rsidRDefault="00000000" w:rsidP="000C5BCD">
            <w:pPr>
              <w:spacing w:line="276" w:lineRule="auto"/>
              <w:rPr>
                <w:rFonts w:cs="Noto Sans"/>
              </w:rPr>
            </w:pPr>
            <w:r w:rsidRPr="00505B42">
              <w:rPr>
                <w:rFonts w:cs="Noto Sans"/>
              </w:rPr>
              <w:t>Intersección</w:t>
            </w:r>
          </w:p>
        </w:tc>
        <w:tc>
          <w:tcPr>
            <w:tcW w:w="7171" w:type="dxa"/>
          </w:tcPr>
          <w:p w14:paraId="79597487"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 punto en común cuando en líneas intersecantes.</w:t>
            </w:r>
          </w:p>
        </w:tc>
      </w:tr>
    </w:tbl>
    <w:p w14:paraId="40218436"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4"/>
        <w:gridCol w:w="6752"/>
      </w:tblGrid>
      <w:tr w:rsidR="007E21A4" w:rsidRPr="00505B42" w14:paraId="410B7192"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0D9D053" w14:textId="77777777" w:rsidR="007E21A4" w:rsidRPr="00505B42" w:rsidRDefault="00000000" w:rsidP="008E472A">
            <w:pPr>
              <w:keepNext/>
              <w:spacing w:line="276" w:lineRule="auto"/>
              <w:rPr>
                <w:rFonts w:cs="Noto Sans"/>
              </w:rPr>
            </w:pPr>
            <w:r w:rsidRPr="00505B42">
              <w:rPr>
                <w:rFonts w:cs="Noto Sans"/>
              </w:rPr>
              <w:lastRenderedPageBreak/>
              <w:t>Interval notation</w:t>
            </w:r>
          </w:p>
        </w:tc>
        <w:tc>
          <w:tcPr>
            <w:tcW w:w="7171" w:type="dxa"/>
          </w:tcPr>
          <w:p w14:paraId="1F19EFA6" w14:textId="77777777" w:rsidR="007E21A4" w:rsidRPr="00505B42" w:rsidRDefault="00000000" w:rsidP="008E472A">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Notation using brackets or parenthes</w:t>
            </w:r>
            <w:r w:rsidR="0071471C">
              <w:rPr>
                <w:rFonts w:cs="Noto Sans"/>
              </w:rPr>
              <w:t>e</w:t>
            </w:r>
            <w:r w:rsidRPr="00505B42">
              <w:rPr>
                <w:rFonts w:cs="Noto Sans"/>
              </w:rPr>
              <w:t>s to represent a solution interval.</w:t>
            </w:r>
          </w:p>
        </w:tc>
      </w:tr>
      <w:tr w:rsidR="007E21A4" w:rsidRPr="00505B42" w14:paraId="75779AC7"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F10C5B4" w14:textId="77777777" w:rsidR="007E21A4" w:rsidRPr="00505B42" w:rsidRDefault="00000000" w:rsidP="008E472A">
            <w:pPr>
              <w:keepNext/>
              <w:spacing w:line="276" w:lineRule="auto"/>
              <w:rPr>
                <w:rFonts w:cs="Noto Sans"/>
              </w:rPr>
            </w:pPr>
            <w:r w:rsidRPr="00505B42">
              <w:rPr>
                <w:rFonts w:cs="Noto Sans"/>
              </w:rPr>
              <w:t>Notación de intervalo</w:t>
            </w:r>
          </w:p>
        </w:tc>
        <w:tc>
          <w:tcPr>
            <w:tcW w:w="7171" w:type="dxa"/>
          </w:tcPr>
          <w:p w14:paraId="717D7828" w14:textId="77777777" w:rsidR="007E21A4" w:rsidRPr="00505B42" w:rsidRDefault="0071471C" w:rsidP="008E472A">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Pr>
                <w:rStyle w:val="rynqvb"/>
                <w:lang w:val="es-ES"/>
              </w:rPr>
              <w:t>Notación que utiliza corchetes o paréntesis para representar un intervalo de solución.</w:t>
            </w:r>
          </w:p>
        </w:tc>
      </w:tr>
    </w:tbl>
    <w:p w14:paraId="0879B510" w14:textId="77777777" w:rsidR="007E21A4" w:rsidRPr="00505B42" w:rsidRDefault="00C7712B" w:rsidP="008E472A">
      <w:pPr>
        <w:keepNext/>
        <w:jc w:val="center"/>
        <w:rPr>
          <w:rFonts w:ascii="Noto Sans" w:hAnsi="Noto Sans" w:cs="Noto Sans"/>
        </w:rPr>
      </w:pPr>
      <w:r>
        <w:rPr>
          <w:rFonts w:ascii="Noto Sans" w:hAnsi="Noto Sans" w:cs="Noto Sans"/>
          <w:noProof/>
        </w:rPr>
        <w:drawing>
          <wp:inline distT="0" distB="0" distL="0" distR="0" wp14:anchorId="35947E12" wp14:editId="196EE8EF">
            <wp:extent cx="3038224" cy="2192866"/>
            <wp:effectExtent l="0" t="0" r="0" b="4445"/>
            <wp:docPr id="2018389991" name="Picture 14" descr="A table illustrating mathematical interval notation, correlating parentheses and brackets with inequality symbols (less than, less than or equal to).&#10;Una tabla que ilustra la notación de intervalos matemáticos, correlacionando paréntesis y corchetes con símbolos de desigualdad (menor que, menor o igual 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389991" name="Picture 14" descr="A table illustrating mathematical interval notation, correlating parentheses and brackets with inequality symbols (less than, less than or equal to).&#10;Una tabla que ilustra la notación de intervalos matemáticos, correlacionando paréntesis y corchetes con símbolos de desigualdad (menor que, menor o igual que)."/>
                    <pic:cNvPicPr/>
                  </pic:nvPicPr>
                  <pic:blipFill>
                    <a:blip r:embed="rId19"/>
                    <a:stretch>
                      <a:fillRect/>
                    </a:stretch>
                  </pic:blipFill>
                  <pic:spPr>
                    <a:xfrm>
                      <a:off x="0" y="0"/>
                      <a:ext cx="3053867" cy="2204156"/>
                    </a:xfrm>
                    <a:prstGeom prst="rect">
                      <a:avLst/>
                    </a:prstGeom>
                  </pic:spPr>
                </pic:pic>
              </a:graphicData>
            </a:graphic>
          </wp:inline>
        </w:drawing>
      </w:r>
    </w:p>
    <w:tbl>
      <w:tblPr>
        <w:tblStyle w:val="GlossaryTerm-Standard"/>
        <w:tblW w:w="0" w:type="auto"/>
        <w:tblLook w:val="0480" w:firstRow="0" w:lastRow="0" w:firstColumn="1" w:lastColumn="0" w:noHBand="0" w:noVBand="1"/>
      </w:tblPr>
      <w:tblGrid>
        <w:gridCol w:w="2109"/>
        <w:gridCol w:w="6747"/>
      </w:tblGrid>
      <w:tr w:rsidR="007E21A4" w:rsidRPr="00505B42" w14:paraId="519C2A33"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023E886" w14:textId="77777777" w:rsidR="007E21A4" w:rsidRPr="00505B42" w:rsidRDefault="00000000" w:rsidP="000C5BCD">
            <w:pPr>
              <w:spacing w:line="276" w:lineRule="auto"/>
              <w:rPr>
                <w:rFonts w:cs="Noto Sans"/>
              </w:rPr>
            </w:pPr>
            <w:r w:rsidRPr="00505B42">
              <w:rPr>
                <w:rFonts w:cs="Noto Sans"/>
              </w:rPr>
              <w:t>Irrational number</w:t>
            </w:r>
          </w:p>
        </w:tc>
        <w:tc>
          <w:tcPr>
            <w:tcW w:w="7171" w:type="dxa"/>
          </w:tcPr>
          <w:p w14:paraId="3C9C41FC"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number that cannot be expressed as a positive or negative fraction, or zero.</w:t>
            </w:r>
          </w:p>
        </w:tc>
      </w:tr>
      <w:tr w:rsidR="007E21A4" w:rsidRPr="00505B42" w14:paraId="770D0BCF"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F0BD592" w14:textId="77777777" w:rsidR="007E21A4" w:rsidRPr="00505B42" w:rsidRDefault="00000000" w:rsidP="000C5BCD">
            <w:pPr>
              <w:spacing w:line="276" w:lineRule="auto"/>
              <w:rPr>
                <w:rFonts w:cs="Noto Sans"/>
              </w:rPr>
            </w:pPr>
            <w:r w:rsidRPr="00505B42">
              <w:rPr>
                <w:rFonts w:cs="Noto Sans"/>
              </w:rPr>
              <w:t>Número irracional</w:t>
            </w:r>
          </w:p>
        </w:tc>
        <w:tc>
          <w:tcPr>
            <w:tcW w:w="7171" w:type="dxa"/>
          </w:tcPr>
          <w:p w14:paraId="340D2339"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 número que no se puede expresar como fracción positiva o negativa, o cero.</w:t>
            </w:r>
          </w:p>
        </w:tc>
      </w:tr>
    </w:tbl>
    <w:p w14:paraId="4A8AF6B0" w14:textId="77777777" w:rsidR="007E21A4" w:rsidRPr="00505B42" w:rsidRDefault="00000000" w:rsidP="000C5BCD">
      <w:pPr>
        <w:rPr>
          <w:rFonts w:ascii="Noto Sans" w:hAnsi="Noto Sans" w:cs="Noto Sans"/>
        </w:rPr>
      </w:pPr>
      <w:r w:rsidRPr="00505B42">
        <w:rPr>
          <w:rFonts w:ascii="Noto Sans" w:hAnsi="Noto Sans" w:cs="Noto Sans"/>
        </w:rPr>
        <w:t xml:space="preserve"> </w:t>
      </w:r>
    </w:p>
    <w:p w14:paraId="5026ACC1" w14:textId="77777777" w:rsidR="007E21A4" w:rsidRPr="00505B42" w:rsidRDefault="00000000" w:rsidP="00F719CF">
      <w:pPr>
        <w:pStyle w:val="Heading2"/>
        <w:keepNext/>
      </w:pPr>
      <w:bookmarkStart w:id="8" w:name="_Toc162956990"/>
      <w:r w:rsidRPr="00505B42">
        <w:lastRenderedPageBreak/>
        <w:t>L</w:t>
      </w:r>
      <w:bookmarkEnd w:id="8"/>
    </w:p>
    <w:tbl>
      <w:tblPr>
        <w:tblStyle w:val="GlossaryTerm-Standard"/>
        <w:tblW w:w="0" w:type="auto"/>
        <w:tblLook w:val="0480" w:firstRow="0" w:lastRow="0" w:firstColumn="1" w:lastColumn="0" w:noHBand="0" w:noVBand="1"/>
      </w:tblPr>
      <w:tblGrid>
        <w:gridCol w:w="2123"/>
        <w:gridCol w:w="6733"/>
      </w:tblGrid>
      <w:tr w:rsidR="007E21A4" w:rsidRPr="00505B42" w14:paraId="15FE6357"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6BE5AC0" w14:textId="77777777" w:rsidR="007E21A4" w:rsidRPr="00505B42" w:rsidRDefault="00000000" w:rsidP="00F719CF">
            <w:pPr>
              <w:keepNext/>
              <w:spacing w:line="276" w:lineRule="auto"/>
              <w:rPr>
                <w:rFonts w:cs="Noto Sans"/>
              </w:rPr>
            </w:pPr>
            <w:r w:rsidRPr="00505B42">
              <w:rPr>
                <w:rFonts w:cs="Noto Sans"/>
              </w:rPr>
              <w:t>Like Terms</w:t>
            </w:r>
          </w:p>
        </w:tc>
        <w:tc>
          <w:tcPr>
            <w:tcW w:w="7171" w:type="dxa"/>
          </w:tcPr>
          <w:p w14:paraId="7FAC7481" w14:textId="77777777" w:rsidR="007E21A4" w:rsidRPr="00505B42" w:rsidRDefault="00000000" w:rsidP="00F719CF">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Terms that contain the same variables raised to the same power.</w:t>
            </w:r>
          </w:p>
        </w:tc>
      </w:tr>
      <w:tr w:rsidR="007E21A4" w:rsidRPr="00505B42" w14:paraId="59917005"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B35B86D" w14:textId="77777777" w:rsidR="007E21A4" w:rsidRPr="00505B42" w:rsidRDefault="00000000" w:rsidP="00F719CF">
            <w:pPr>
              <w:keepNext/>
              <w:spacing w:line="276" w:lineRule="auto"/>
              <w:rPr>
                <w:rFonts w:cs="Noto Sans"/>
              </w:rPr>
            </w:pPr>
            <w:r w:rsidRPr="00505B42">
              <w:rPr>
                <w:rFonts w:cs="Noto Sans"/>
              </w:rPr>
              <w:t>Términos semejantes</w:t>
            </w:r>
          </w:p>
        </w:tc>
        <w:tc>
          <w:tcPr>
            <w:tcW w:w="7171" w:type="dxa"/>
          </w:tcPr>
          <w:p w14:paraId="36F113CD" w14:textId="77777777" w:rsidR="007E21A4" w:rsidRPr="00505B42" w:rsidRDefault="00000000" w:rsidP="00F719CF">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Términos que contienen las mismas variables elevadas a la misma potencia. </w:t>
            </w:r>
          </w:p>
        </w:tc>
      </w:tr>
    </w:tbl>
    <w:p w14:paraId="3B8353C5" w14:textId="77777777" w:rsidR="007E21A4" w:rsidRDefault="00C7712B" w:rsidP="008E472A">
      <w:pPr>
        <w:jc w:val="center"/>
        <w:rPr>
          <w:rFonts w:ascii="Noto Sans" w:hAnsi="Noto Sans" w:cs="Noto Sans"/>
        </w:rPr>
      </w:pPr>
      <w:r>
        <w:rPr>
          <w:rFonts w:ascii="Noto Sans" w:hAnsi="Noto Sans" w:cs="Noto Sans"/>
          <w:noProof/>
        </w:rPr>
        <w:drawing>
          <wp:inline distT="0" distB="0" distL="0" distR="0" wp14:anchorId="6F66101A" wp14:editId="038CFCE1">
            <wp:extent cx="3251199" cy="1388533"/>
            <wp:effectExtent l="0" t="0" r="635" b="0"/>
            <wp:docPr id="2000428117" name="Picture 15" descr="An image showing two rows of mathematical expressions presented in boxes, with the top row containing terms with the variable 'x' and the bottom row containing terms with the variable 'xy²'.&#10;Una imagen que muestra dos filas de expresiones matemáticas presentadas en recuadros, con la fila superior conteniendo términos con la variable 'x' y la fila inferior conteniendo términos con la variable 'xy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428117" name="Picture 15" descr="An image showing two rows of mathematical expressions presented in boxes, with the top row containing terms with the variable 'x' and the bottom row containing terms with the variable 'xy²'.&#10;Una imagen que muestra dos filas de expresiones matemáticas presentadas en recuadros, con la fila superior conteniendo términos con la variable 'x' y la fila inferior conteniendo términos con la variable 'xy²'."/>
                    <pic:cNvPicPr/>
                  </pic:nvPicPr>
                  <pic:blipFill>
                    <a:blip r:embed="rId20"/>
                    <a:stretch>
                      <a:fillRect/>
                    </a:stretch>
                  </pic:blipFill>
                  <pic:spPr>
                    <a:xfrm>
                      <a:off x="0" y="0"/>
                      <a:ext cx="3265603" cy="1394685"/>
                    </a:xfrm>
                    <a:prstGeom prst="rect">
                      <a:avLst/>
                    </a:prstGeom>
                  </pic:spPr>
                </pic:pic>
              </a:graphicData>
            </a:graphic>
          </wp:inline>
        </w:drawing>
      </w:r>
    </w:p>
    <w:p w14:paraId="3831923F" w14:textId="77777777" w:rsidR="006F4AAB" w:rsidRPr="00505B42" w:rsidRDefault="006F4AAB" w:rsidP="008E472A">
      <w:pPr>
        <w:jc w:val="center"/>
        <w:rPr>
          <w:rFonts w:ascii="Noto Sans" w:hAnsi="Noto Sans" w:cs="Noto Sans"/>
        </w:rPr>
      </w:pPr>
    </w:p>
    <w:tbl>
      <w:tblPr>
        <w:tblStyle w:val="GlossaryTerm-Standard"/>
        <w:tblW w:w="0" w:type="auto"/>
        <w:tblLook w:val="0480" w:firstRow="0" w:lastRow="0" w:firstColumn="1" w:lastColumn="0" w:noHBand="0" w:noVBand="1"/>
      </w:tblPr>
      <w:tblGrid>
        <w:gridCol w:w="2082"/>
        <w:gridCol w:w="6774"/>
      </w:tblGrid>
      <w:tr w:rsidR="007E21A4" w:rsidRPr="00505B42" w14:paraId="50F79BAB"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0C44105" w14:textId="77777777" w:rsidR="007E21A4" w:rsidRPr="00505B42" w:rsidRDefault="00000000" w:rsidP="000C5BCD">
            <w:pPr>
              <w:spacing w:line="276" w:lineRule="auto"/>
              <w:rPr>
                <w:rFonts w:cs="Noto Sans"/>
              </w:rPr>
            </w:pPr>
            <w:r w:rsidRPr="00505B42">
              <w:rPr>
                <w:rFonts w:cs="Noto Sans"/>
              </w:rPr>
              <w:t>Line of best fit</w:t>
            </w:r>
          </w:p>
        </w:tc>
        <w:tc>
          <w:tcPr>
            <w:tcW w:w="7171" w:type="dxa"/>
          </w:tcPr>
          <w:p w14:paraId="63FF3741"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line on a graph that best approximates the equation of the points in a scatter plot. The line is used to describe the relationship between the points.</w:t>
            </w:r>
          </w:p>
        </w:tc>
      </w:tr>
      <w:tr w:rsidR="007E21A4" w:rsidRPr="00505B42" w14:paraId="10B440CF"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61BCDE8" w14:textId="77777777" w:rsidR="007E21A4" w:rsidRPr="00370EB2" w:rsidRDefault="00000000" w:rsidP="000C5BCD">
            <w:pPr>
              <w:spacing w:line="276" w:lineRule="auto"/>
              <w:rPr>
                <w:rFonts w:cs="Noto Sans"/>
                <w:lang w:val="es-ES"/>
              </w:rPr>
            </w:pPr>
            <w:r w:rsidRPr="00370EB2">
              <w:rPr>
                <w:rFonts w:cs="Noto Sans"/>
                <w:lang w:val="es-ES"/>
              </w:rPr>
              <w:t xml:space="preserve">Línea de </w:t>
            </w:r>
            <w:proofErr w:type="spellStart"/>
            <w:r w:rsidR="002E0641" w:rsidRPr="00370EB2">
              <w:rPr>
                <w:rFonts w:cs="Noto Sans"/>
                <w:lang w:val="es-ES"/>
              </w:rPr>
              <w:t>major</w:t>
            </w:r>
            <w:proofErr w:type="spellEnd"/>
            <w:r w:rsidR="002E0641" w:rsidRPr="00370EB2">
              <w:rPr>
                <w:rFonts w:cs="Noto Sans"/>
                <w:lang w:val="es-ES"/>
              </w:rPr>
              <w:t xml:space="preserve"> ajuste</w:t>
            </w:r>
          </w:p>
        </w:tc>
        <w:tc>
          <w:tcPr>
            <w:tcW w:w="7171" w:type="dxa"/>
          </w:tcPr>
          <w:p w14:paraId="33B70E81" w14:textId="77777777" w:rsidR="007E21A4" w:rsidRPr="00370EB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370EB2">
              <w:rPr>
                <w:rFonts w:cs="Noto Sans"/>
                <w:lang w:val="es-ES"/>
              </w:rPr>
              <w:t>Línea en una gráfica que mejor se aproxima a la ecuación de los puntos en un diagrama de dispersión. La línea se utiliza para describir la relación entre los puntos.</w:t>
            </w:r>
          </w:p>
        </w:tc>
      </w:tr>
    </w:tbl>
    <w:p w14:paraId="6E2705C9"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6"/>
        <w:gridCol w:w="6750"/>
      </w:tblGrid>
      <w:tr w:rsidR="007E21A4" w:rsidRPr="00505B42" w14:paraId="42FBF256"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A15DFE3" w14:textId="77777777" w:rsidR="007E21A4" w:rsidRPr="00505B42" w:rsidRDefault="00000000" w:rsidP="000C5BCD">
            <w:pPr>
              <w:spacing w:line="276" w:lineRule="auto"/>
              <w:rPr>
                <w:rFonts w:cs="Noto Sans"/>
              </w:rPr>
            </w:pPr>
            <w:r w:rsidRPr="00505B42">
              <w:rPr>
                <w:rFonts w:cs="Noto Sans"/>
              </w:rPr>
              <w:t xml:space="preserve">Linear equation with one variable </w:t>
            </w:r>
          </w:p>
        </w:tc>
        <w:tc>
          <w:tcPr>
            <w:tcW w:w="7171" w:type="dxa"/>
          </w:tcPr>
          <w:p w14:paraId="643AE8A5"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An equation with only one variable. The only power of the variable is 1.  </w:t>
            </w:r>
          </w:p>
        </w:tc>
      </w:tr>
      <w:tr w:rsidR="007E21A4" w:rsidRPr="00505B42" w14:paraId="4F5F138A"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68C9266" w14:textId="77777777" w:rsidR="007E21A4" w:rsidRPr="00505B42" w:rsidRDefault="00000000" w:rsidP="000C5BCD">
            <w:pPr>
              <w:spacing w:line="276" w:lineRule="auto"/>
              <w:rPr>
                <w:rFonts w:cs="Noto Sans"/>
              </w:rPr>
            </w:pPr>
            <w:r w:rsidRPr="00505B42">
              <w:rPr>
                <w:rFonts w:cs="Noto Sans"/>
              </w:rPr>
              <w:t>Ecuación lineal con una variable</w:t>
            </w:r>
          </w:p>
        </w:tc>
        <w:tc>
          <w:tcPr>
            <w:tcW w:w="7171" w:type="dxa"/>
          </w:tcPr>
          <w:p w14:paraId="69D945FE"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ecuación con una sola variable. La única potencia de la variable es 1.</w:t>
            </w:r>
          </w:p>
        </w:tc>
      </w:tr>
    </w:tbl>
    <w:p w14:paraId="0D7D6F0D"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4"/>
        <w:gridCol w:w="6752"/>
      </w:tblGrid>
      <w:tr w:rsidR="007E21A4" w:rsidRPr="00505B42" w14:paraId="3EDA3EAB"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019F800" w14:textId="77777777" w:rsidR="007E21A4" w:rsidRPr="00505B42" w:rsidRDefault="00000000" w:rsidP="008E472A">
            <w:pPr>
              <w:keepNext/>
              <w:spacing w:line="276" w:lineRule="auto"/>
              <w:rPr>
                <w:rFonts w:cs="Noto Sans"/>
              </w:rPr>
            </w:pPr>
            <w:r w:rsidRPr="00505B42">
              <w:rPr>
                <w:rFonts w:cs="Noto Sans"/>
              </w:rPr>
              <w:lastRenderedPageBreak/>
              <w:t>Linear equation with two variables</w:t>
            </w:r>
          </w:p>
        </w:tc>
        <w:tc>
          <w:tcPr>
            <w:tcW w:w="7171" w:type="dxa"/>
          </w:tcPr>
          <w:p w14:paraId="1F4BED45" w14:textId="77777777" w:rsidR="007E21A4" w:rsidRPr="00505B42" w:rsidRDefault="00000000" w:rsidP="008E472A">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An equation that describes a relationship between two quantities that have a constant rate of change, or slope.  There are an infinite number of solutions to this equation. </w:t>
            </w:r>
          </w:p>
        </w:tc>
      </w:tr>
      <w:tr w:rsidR="007E21A4" w:rsidRPr="00505B42" w14:paraId="75AEEEB7"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5A2EE5A" w14:textId="77777777" w:rsidR="007E21A4" w:rsidRPr="00505B42" w:rsidRDefault="00000000" w:rsidP="008E472A">
            <w:pPr>
              <w:keepNext/>
              <w:spacing w:line="276" w:lineRule="auto"/>
              <w:rPr>
                <w:rFonts w:cs="Noto Sans"/>
              </w:rPr>
            </w:pPr>
            <w:r w:rsidRPr="00505B42">
              <w:rPr>
                <w:rFonts w:cs="Noto Sans"/>
              </w:rPr>
              <w:t>Ecuación lineal con dos variables</w:t>
            </w:r>
          </w:p>
        </w:tc>
        <w:tc>
          <w:tcPr>
            <w:tcW w:w="7171" w:type="dxa"/>
          </w:tcPr>
          <w:p w14:paraId="669ED06E" w14:textId="77777777" w:rsidR="007E21A4" w:rsidRPr="00505B42" w:rsidRDefault="00000000" w:rsidP="008E472A">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ecuación que describe una relación entre dos cantidades que tienen una tasa de cambio o pendiente constante. Hay un número infinito de soluciones para esta ecuación.</w:t>
            </w:r>
          </w:p>
        </w:tc>
      </w:tr>
    </w:tbl>
    <w:p w14:paraId="5308CBC1"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1"/>
        <w:gridCol w:w="6755"/>
      </w:tblGrid>
      <w:tr w:rsidR="007E21A4" w:rsidRPr="00505B42" w14:paraId="6DBDECDC"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37D8CE6" w14:textId="77777777" w:rsidR="007E21A4" w:rsidRPr="00505B42" w:rsidRDefault="00000000" w:rsidP="000C5BCD">
            <w:pPr>
              <w:keepNext/>
              <w:spacing w:line="276" w:lineRule="auto"/>
              <w:rPr>
                <w:rFonts w:cs="Noto Sans"/>
              </w:rPr>
            </w:pPr>
            <w:r w:rsidRPr="00505B42">
              <w:rPr>
                <w:rFonts w:cs="Noto Sans"/>
              </w:rPr>
              <w:t>Linear function</w:t>
            </w:r>
          </w:p>
        </w:tc>
        <w:tc>
          <w:tcPr>
            <w:tcW w:w="7171" w:type="dxa"/>
          </w:tcPr>
          <w:p w14:paraId="5293089A" w14:textId="77777777" w:rsidR="007E21A4" w:rsidRPr="00505B42" w:rsidRDefault="00000000" w:rsidP="000C5BCD">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function that has a constant rate of change.</w:t>
            </w:r>
          </w:p>
        </w:tc>
      </w:tr>
      <w:tr w:rsidR="007E21A4" w:rsidRPr="00505B42" w14:paraId="6262EEFA"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A34A9DC" w14:textId="77777777" w:rsidR="007E21A4" w:rsidRPr="00505B42" w:rsidRDefault="00000000" w:rsidP="000C5BCD">
            <w:pPr>
              <w:keepNext/>
              <w:spacing w:line="276" w:lineRule="auto"/>
              <w:rPr>
                <w:rFonts w:cs="Noto Sans"/>
              </w:rPr>
            </w:pPr>
            <w:r w:rsidRPr="00505B42">
              <w:rPr>
                <w:rFonts w:cs="Noto Sans"/>
              </w:rPr>
              <w:t>Función lineal</w:t>
            </w:r>
          </w:p>
        </w:tc>
        <w:tc>
          <w:tcPr>
            <w:tcW w:w="7171" w:type="dxa"/>
          </w:tcPr>
          <w:p w14:paraId="41653304" w14:textId="77777777" w:rsidR="007E21A4" w:rsidRPr="00505B42" w:rsidRDefault="00000000" w:rsidP="000C5BCD">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función que tiene una tasa de cambio constante.</w:t>
            </w:r>
          </w:p>
        </w:tc>
      </w:tr>
    </w:tbl>
    <w:p w14:paraId="0876D473"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7"/>
        <w:gridCol w:w="6729"/>
      </w:tblGrid>
      <w:tr w:rsidR="007E21A4" w:rsidRPr="00505B42" w14:paraId="53D7CA36"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1C0FB45" w14:textId="77777777" w:rsidR="007E21A4" w:rsidRPr="00505B42" w:rsidRDefault="00000000" w:rsidP="000C5BCD">
            <w:pPr>
              <w:spacing w:line="276" w:lineRule="auto"/>
              <w:rPr>
                <w:rFonts w:cs="Noto Sans"/>
              </w:rPr>
            </w:pPr>
            <w:r w:rsidRPr="00505B42">
              <w:rPr>
                <w:rFonts w:cs="Noto Sans"/>
              </w:rPr>
              <w:t>Linear inequality with one variable</w:t>
            </w:r>
          </w:p>
        </w:tc>
        <w:tc>
          <w:tcPr>
            <w:tcW w:w="7171" w:type="dxa"/>
          </w:tcPr>
          <w:p w14:paraId="73746872"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mathematical statement formed by placing two or more numbers or expressions with one variable on either side of the following signs: &lt;, &gt;, </w:t>
            </w:r>
            <w:r w:rsidRPr="00505B42">
              <w:rPr>
                <w:rFonts w:ascii="Cambria Math" w:hAnsi="Cambria Math" w:cs="Cambria Math"/>
              </w:rPr>
              <w:t>≠</w:t>
            </w:r>
            <w:r w:rsidRPr="00505B42">
              <w:rPr>
                <w:rFonts w:cs="Noto Sans"/>
              </w:rPr>
              <w:t>, &lt;, &gt;</w:t>
            </w:r>
          </w:p>
        </w:tc>
      </w:tr>
      <w:tr w:rsidR="007E21A4" w:rsidRPr="00505B42" w14:paraId="598CDB2B"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8754992" w14:textId="77777777" w:rsidR="007E21A4" w:rsidRPr="00505B42" w:rsidRDefault="00000000" w:rsidP="000C5BCD">
            <w:pPr>
              <w:spacing w:line="276" w:lineRule="auto"/>
              <w:rPr>
                <w:rFonts w:cs="Noto Sans"/>
              </w:rPr>
            </w:pPr>
            <w:r w:rsidRPr="00505B42">
              <w:rPr>
                <w:rFonts w:cs="Noto Sans"/>
              </w:rPr>
              <w:t>Desigualdad lineal con una variable</w:t>
            </w:r>
          </w:p>
        </w:tc>
        <w:tc>
          <w:tcPr>
            <w:tcW w:w="7171" w:type="dxa"/>
          </w:tcPr>
          <w:p w14:paraId="6694123F"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Una declaración matemática formada colocando dos o más números o expresiones con una variable a cada lado de los siguientes signos: &lt;, &gt;, </w:t>
            </w:r>
            <w:r w:rsidRPr="00505B42">
              <w:rPr>
                <w:rFonts w:ascii="Cambria Math" w:hAnsi="Cambria Math" w:cs="Cambria Math"/>
              </w:rPr>
              <w:t>≠</w:t>
            </w:r>
            <w:r w:rsidRPr="00505B42">
              <w:rPr>
                <w:rFonts w:cs="Noto Sans"/>
              </w:rPr>
              <w:t>, &lt;, &gt;</w:t>
            </w:r>
          </w:p>
        </w:tc>
      </w:tr>
    </w:tbl>
    <w:p w14:paraId="0BC0EA20"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093"/>
        <w:gridCol w:w="6763"/>
      </w:tblGrid>
      <w:tr w:rsidR="007E21A4" w:rsidRPr="00505B42" w14:paraId="042D2A4A"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2E27784" w14:textId="77777777" w:rsidR="007E21A4" w:rsidRPr="00505B42" w:rsidRDefault="00000000" w:rsidP="000C5BCD">
            <w:pPr>
              <w:spacing w:line="276" w:lineRule="auto"/>
              <w:rPr>
                <w:rFonts w:cs="Noto Sans"/>
              </w:rPr>
            </w:pPr>
            <w:r w:rsidRPr="00505B42">
              <w:rPr>
                <w:rFonts w:cs="Noto Sans"/>
              </w:rPr>
              <w:t>Linear model</w:t>
            </w:r>
          </w:p>
        </w:tc>
        <w:tc>
          <w:tcPr>
            <w:tcW w:w="7171" w:type="dxa"/>
          </w:tcPr>
          <w:p w14:paraId="450FA4AC"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model that describes a relationship between two quantities that show a constant rate of change, or slope.</w:t>
            </w:r>
          </w:p>
        </w:tc>
      </w:tr>
      <w:tr w:rsidR="007E21A4" w:rsidRPr="00505B42" w14:paraId="44D81A7C"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3BC0E28" w14:textId="77777777" w:rsidR="007E21A4" w:rsidRPr="00505B42" w:rsidRDefault="00000000" w:rsidP="000C5BCD">
            <w:pPr>
              <w:spacing w:line="276" w:lineRule="auto"/>
              <w:rPr>
                <w:rFonts w:cs="Noto Sans"/>
              </w:rPr>
            </w:pPr>
            <w:r w:rsidRPr="00505B42">
              <w:rPr>
                <w:rFonts w:cs="Noto Sans"/>
              </w:rPr>
              <w:t>Modelo lineal</w:t>
            </w:r>
          </w:p>
        </w:tc>
        <w:tc>
          <w:tcPr>
            <w:tcW w:w="7171" w:type="dxa"/>
          </w:tcPr>
          <w:p w14:paraId="7077F3FD"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Modelo que describe una relación entre dos cantidades que muestran una tasa de cambio o pendiente constante.</w:t>
            </w:r>
          </w:p>
        </w:tc>
      </w:tr>
    </w:tbl>
    <w:p w14:paraId="317CDE57"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4"/>
        <w:gridCol w:w="6742"/>
      </w:tblGrid>
      <w:tr w:rsidR="007E21A4" w:rsidRPr="00505B42" w14:paraId="6C455123"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E6A7A89" w14:textId="77777777" w:rsidR="007E21A4" w:rsidRPr="00505B42" w:rsidRDefault="00000000" w:rsidP="000C5BCD">
            <w:pPr>
              <w:spacing w:line="276" w:lineRule="auto"/>
              <w:rPr>
                <w:rFonts w:cs="Noto Sans"/>
              </w:rPr>
            </w:pPr>
            <w:r w:rsidRPr="00505B42">
              <w:rPr>
                <w:rFonts w:cs="Noto Sans"/>
              </w:rPr>
              <w:t>Linear regression</w:t>
            </w:r>
          </w:p>
        </w:tc>
        <w:tc>
          <w:tcPr>
            <w:tcW w:w="7171" w:type="dxa"/>
          </w:tcPr>
          <w:p w14:paraId="75EBA5D2"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process of determining the equation of a line that best fits a data set.</w:t>
            </w:r>
          </w:p>
        </w:tc>
      </w:tr>
      <w:tr w:rsidR="007E21A4" w:rsidRPr="00505B42" w14:paraId="58EDC908"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A46A27A" w14:textId="77777777" w:rsidR="007E21A4" w:rsidRPr="00370EB2" w:rsidRDefault="00000000" w:rsidP="000C5BCD">
            <w:pPr>
              <w:spacing w:line="276" w:lineRule="auto"/>
              <w:rPr>
                <w:rFonts w:cs="Noto Sans"/>
                <w:lang w:val="es-ES"/>
              </w:rPr>
            </w:pPr>
            <w:r w:rsidRPr="00370EB2">
              <w:rPr>
                <w:rFonts w:cs="Noto Sans"/>
                <w:lang w:val="es-ES"/>
              </w:rPr>
              <w:t>Regresión lineal</w:t>
            </w:r>
          </w:p>
        </w:tc>
        <w:tc>
          <w:tcPr>
            <w:tcW w:w="7171" w:type="dxa"/>
          </w:tcPr>
          <w:p w14:paraId="42D3F86A" w14:textId="77777777" w:rsidR="007E21A4" w:rsidRPr="00370EB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370EB2">
              <w:rPr>
                <w:rFonts w:cs="Noto Sans"/>
                <w:lang w:val="es-ES"/>
              </w:rPr>
              <w:t>El proceso de determinar la ecuación de una línea que mejor se ajusta a un conjunto de datos.</w:t>
            </w:r>
          </w:p>
        </w:tc>
      </w:tr>
    </w:tbl>
    <w:p w14:paraId="35461F88"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2"/>
        <w:gridCol w:w="6734"/>
      </w:tblGrid>
      <w:tr w:rsidR="007E21A4" w:rsidRPr="00505B42" w14:paraId="11AF71A5" w14:textId="77777777" w:rsidTr="0075456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5E348643" w14:textId="77777777" w:rsidR="007E21A4" w:rsidRPr="00505B42" w:rsidRDefault="00000000" w:rsidP="000C5BCD">
            <w:pPr>
              <w:keepNext/>
              <w:spacing w:line="276" w:lineRule="auto"/>
              <w:rPr>
                <w:rFonts w:cs="Noto Sans"/>
              </w:rPr>
            </w:pPr>
            <w:r w:rsidRPr="00505B42">
              <w:rPr>
                <w:rFonts w:cs="Noto Sans"/>
              </w:rPr>
              <w:lastRenderedPageBreak/>
              <w:t>Linear relationship</w:t>
            </w:r>
          </w:p>
        </w:tc>
        <w:tc>
          <w:tcPr>
            <w:tcW w:w="7171" w:type="dxa"/>
          </w:tcPr>
          <w:p w14:paraId="200F9AB9" w14:textId="77777777" w:rsidR="007E21A4" w:rsidRPr="00505B42" w:rsidRDefault="00000000" w:rsidP="000C5BCD">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An association of bivariate data or two number sets where every pair of ordered pairs share the same ratio formed by the change in dependent values over the change in the independent values.</w:t>
            </w:r>
          </w:p>
        </w:tc>
      </w:tr>
      <w:tr w:rsidR="007E21A4" w:rsidRPr="00505B42" w14:paraId="313B1052" w14:textId="77777777" w:rsidTr="0075456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12A77088" w14:textId="77777777" w:rsidR="007E21A4" w:rsidRPr="00505B42" w:rsidRDefault="00000000" w:rsidP="000C5BCD">
            <w:pPr>
              <w:keepNext/>
              <w:spacing w:line="276" w:lineRule="auto"/>
              <w:rPr>
                <w:rFonts w:cs="Noto Sans"/>
              </w:rPr>
            </w:pPr>
            <w:r w:rsidRPr="00505B42">
              <w:rPr>
                <w:rFonts w:cs="Noto Sans"/>
              </w:rPr>
              <w:t>Relación lineal</w:t>
            </w:r>
          </w:p>
        </w:tc>
        <w:tc>
          <w:tcPr>
            <w:tcW w:w="7171" w:type="dxa"/>
          </w:tcPr>
          <w:p w14:paraId="3C94BD9D" w14:textId="77777777" w:rsidR="007E21A4" w:rsidRPr="00505B42" w:rsidRDefault="00000000" w:rsidP="000C5BCD">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asociación de datos bivariados o dos conjuntos de números donde cada par de pares ordenados comparten la misma razón formada por el cambio en los valores dependientes con respecto al cambio en los valores independientes.</w:t>
            </w:r>
          </w:p>
        </w:tc>
      </w:tr>
    </w:tbl>
    <w:p w14:paraId="41EDDCED"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0"/>
        <w:gridCol w:w="6756"/>
      </w:tblGrid>
      <w:tr w:rsidR="007E21A4" w:rsidRPr="00505B42" w14:paraId="7888D84E"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D414058" w14:textId="77777777" w:rsidR="007E21A4" w:rsidRPr="00505B42" w:rsidRDefault="00000000" w:rsidP="000C5BCD">
            <w:pPr>
              <w:spacing w:line="276" w:lineRule="auto"/>
              <w:rPr>
                <w:rFonts w:cs="Noto Sans"/>
              </w:rPr>
            </w:pPr>
            <w:r w:rsidRPr="00505B42">
              <w:rPr>
                <w:rFonts w:cs="Noto Sans"/>
              </w:rPr>
              <w:t>Linear term</w:t>
            </w:r>
          </w:p>
        </w:tc>
        <w:tc>
          <w:tcPr>
            <w:tcW w:w="7171" w:type="dxa"/>
          </w:tcPr>
          <w:p w14:paraId="2B4E5E6A"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In a quadratic expression (in standard form) </w:t>
            </w:r>
            <m:oMath>
              <m:r>
                <w:rPr>
                  <w:rFonts w:ascii="Cambria Math" w:hAnsi="Cambria Math" w:cs="Noto Sans"/>
                </w:rPr>
                <m:t>ax² + bx + c</m:t>
              </m:r>
            </m:oMath>
            <w:r w:rsidRPr="00505B42">
              <w:rPr>
                <w:rFonts w:cs="Noto Sans"/>
              </w:rPr>
              <w:t xml:space="preserve">, where </w:t>
            </w:r>
            <m:oMath>
              <m:r>
                <w:rPr>
                  <w:rFonts w:ascii="Cambria Math" w:hAnsi="Cambria Math" w:cs="Noto Sans"/>
                </w:rPr>
                <m:t>a</m:t>
              </m:r>
            </m:oMath>
            <w:r w:rsidRPr="00505B42">
              <w:rPr>
                <w:rFonts w:cs="Noto Sans"/>
              </w:rPr>
              <w:t xml:space="preserve">, </w:t>
            </w:r>
            <m:oMath>
              <m:r>
                <w:rPr>
                  <w:rFonts w:ascii="Cambria Math" w:hAnsi="Cambria Math" w:cs="Noto Sans"/>
                </w:rPr>
                <m:t>b</m:t>
              </m:r>
            </m:oMath>
            <w:r w:rsidRPr="00505B42">
              <w:rPr>
                <w:rFonts w:cs="Noto Sans"/>
              </w:rPr>
              <w:t xml:space="preserve">, and </w:t>
            </w:r>
            <m:oMath>
              <m:r>
                <w:rPr>
                  <w:rFonts w:ascii="Cambria Math" w:hAnsi="Cambria Math" w:cs="Noto Sans"/>
                </w:rPr>
                <m:t>c</m:t>
              </m:r>
            </m:oMath>
            <w:r w:rsidRPr="00505B42">
              <w:rPr>
                <w:rFonts w:cs="Noto Sans"/>
              </w:rPr>
              <w:t xml:space="preserve"> are constants, it is the term </w:t>
            </w:r>
            <m:oMath>
              <m:r>
                <w:rPr>
                  <w:rFonts w:ascii="Cambria Math" w:hAnsi="Cambria Math" w:cs="Noto Sans"/>
                </w:rPr>
                <m:t>bx</m:t>
              </m:r>
            </m:oMath>
            <w:r w:rsidRPr="00505B42">
              <w:rPr>
                <w:rFonts w:cs="Noto Sans"/>
              </w:rPr>
              <w:t>.</w:t>
            </w:r>
          </w:p>
        </w:tc>
      </w:tr>
      <w:tr w:rsidR="007E21A4" w:rsidRPr="00505B42" w14:paraId="2318342B"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4DF1356" w14:textId="77777777" w:rsidR="007E21A4" w:rsidRPr="00505B42" w:rsidRDefault="00000000" w:rsidP="000C5BCD">
            <w:pPr>
              <w:spacing w:line="276" w:lineRule="auto"/>
              <w:rPr>
                <w:rFonts w:cs="Noto Sans"/>
              </w:rPr>
            </w:pPr>
            <w:r w:rsidRPr="00505B42">
              <w:rPr>
                <w:rFonts w:cs="Noto Sans"/>
              </w:rPr>
              <w:t>Término lineal</w:t>
            </w:r>
          </w:p>
        </w:tc>
        <w:tc>
          <w:tcPr>
            <w:tcW w:w="7171" w:type="dxa"/>
          </w:tcPr>
          <w:p w14:paraId="6CF58C67"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En una expresión cuadrática (en forma estándar) </w:t>
            </w:r>
            <m:oMath>
              <m:r>
                <w:rPr>
                  <w:rFonts w:ascii="Cambria Math" w:hAnsi="Cambria Math" w:cs="Noto Sans"/>
                </w:rPr>
                <m:t>ax² + bx + c</m:t>
              </m:r>
            </m:oMath>
            <w:r w:rsidRPr="00505B42">
              <w:rPr>
                <w:rFonts w:cs="Noto Sans"/>
              </w:rPr>
              <w:t xml:space="preserve">, donde </w:t>
            </w:r>
            <m:oMath>
              <m:r>
                <w:rPr>
                  <w:rFonts w:ascii="Cambria Math" w:hAnsi="Cambria Math" w:cs="Noto Sans"/>
                </w:rPr>
                <m:t>a</m:t>
              </m:r>
            </m:oMath>
            <w:r w:rsidRPr="00505B42">
              <w:rPr>
                <w:rFonts w:cs="Noto Sans"/>
              </w:rPr>
              <w:t xml:space="preserve">, </w:t>
            </w:r>
            <m:oMath>
              <m:r>
                <w:rPr>
                  <w:rFonts w:ascii="Cambria Math" w:hAnsi="Cambria Math" w:cs="Noto Sans"/>
                </w:rPr>
                <m:t>b</m:t>
              </m:r>
            </m:oMath>
            <w:r w:rsidRPr="00505B42">
              <w:rPr>
                <w:rFonts w:cs="Noto Sans"/>
              </w:rPr>
              <w:t xml:space="preserve"> y </w:t>
            </w:r>
            <m:oMath>
              <m:r>
                <w:rPr>
                  <w:rFonts w:ascii="Cambria Math" w:hAnsi="Cambria Math" w:cs="Noto Sans"/>
                </w:rPr>
                <m:t>c</m:t>
              </m:r>
            </m:oMath>
            <w:r w:rsidRPr="00505B42">
              <w:rPr>
                <w:rFonts w:cs="Noto Sans"/>
              </w:rPr>
              <w:t xml:space="preserve"> son constantes, es el término </w:t>
            </w:r>
            <m:oMath>
              <m:r>
                <w:rPr>
                  <w:rFonts w:ascii="Cambria Math" w:hAnsi="Cambria Math" w:cs="Noto Sans"/>
                </w:rPr>
                <m:t>bx</m:t>
              </m:r>
            </m:oMath>
            <w:r w:rsidRPr="00505B42">
              <w:rPr>
                <w:rFonts w:cs="Noto Sans"/>
              </w:rPr>
              <w:t>.</w:t>
            </w:r>
          </w:p>
        </w:tc>
      </w:tr>
    </w:tbl>
    <w:p w14:paraId="72962CE9" w14:textId="77777777" w:rsidR="007E21A4" w:rsidRPr="00505B42" w:rsidRDefault="00000000" w:rsidP="000C5BCD">
      <w:pPr>
        <w:rPr>
          <w:rFonts w:ascii="Noto Sans" w:hAnsi="Noto Sans" w:cs="Noto Sans"/>
        </w:rPr>
      </w:pPr>
      <w:r w:rsidRPr="00505B42">
        <w:rPr>
          <w:rFonts w:ascii="Noto Sans" w:hAnsi="Noto Sans" w:cs="Noto Sans"/>
        </w:rPr>
        <w:t xml:space="preserve"> </w:t>
      </w:r>
    </w:p>
    <w:p w14:paraId="0645D7F1" w14:textId="77777777" w:rsidR="007E21A4" w:rsidRPr="00505B42" w:rsidRDefault="00000000" w:rsidP="00F719CF">
      <w:pPr>
        <w:pStyle w:val="Heading2"/>
      </w:pPr>
      <w:bookmarkStart w:id="9" w:name="_Toc162956991"/>
      <w:r w:rsidRPr="00505B42">
        <w:t>M</w:t>
      </w:r>
      <w:bookmarkEnd w:id="9"/>
    </w:p>
    <w:tbl>
      <w:tblPr>
        <w:tblStyle w:val="GlossaryTerm-Standard"/>
        <w:tblW w:w="0" w:type="auto"/>
        <w:tblLook w:val="0480" w:firstRow="0" w:lastRow="0" w:firstColumn="1" w:lastColumn="0" w:noHBand="0" w:noVBand="1"/>
      </w:tblPr>
      <w:tblGrid>
        <w:gridCol w:w="2119"/>
        <w:gridCol w:w="6737"/>
      </w:tblGrid>
      <w:tr w:rsidR="007E21A4" w:rsidRPr="00505B42" w14:paraId="726CED7C"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079DE3D" w14:textId="77777777" w:rsidR="007E21A4" w:rsidRPr="00505B42" w:rsidRDefault="00000000" w:rsidP="000C5BCD">
            <w:pPr>
              <w:spacing w:line="276" w:lineRule="auto"/>
              <w:rPr>
                <w:rFonts w:cs="Noto Sans"/>
              </w:rPr>
            </w:pPr>
            <w:r w:rsidRPr="00505B42">
              <w:rPr>
                <w:rFonts w:cs="Noto Sans"/>
              </w:rPr>
              <w:t>Mapping</w:t>
            </w:r>
          </w:p>
        </w:tc>
        <w:tc>
          <w:tcPr>
            <w:tcW w:w="7171" w:type="dxa"/>
          </w:tcPr>
          <w:p w14:paraId="1E4FB203"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process of pairing input and output values in a function.</w:t>
            </w:r>
          </w:p>
        </w:tc>
      </w:tr>
      <w:tr w:rsidR="007E21A4" w:rsidRPr="00505B42" w14:paraId="41D284B3"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7DFAA6D" w14:textId="77777777" w:rsidR="007E21A4" w:rsidRPr="00505B42" w:rsidRDefault="00000000" w:rsidP="000C5BCD">
            <w:pPr>
              <w:spacing w:line="276" w:lineRule="auto"/>
              <w:rPr>
                <w:rFonts w:cs="Noto Sans"/>
              </w:rPr>
            </w:pPr>
            <w:r w:rsidRPr="00505B42">
              <w:rPr>
                <w:rFonts w:cs="Noto Sans"/>
              </w:rPr>
              <w:br/>
              <w:t>Asignación</w:t>
            </w:r>
          </w:p>
        </w:tc>
        <w:tc>
          <w:tcPr>
            <w:tcW w:w="7171" w:type="dxa"/>
          </w:tcPr>
          <w:p w14:paraId="3A9A0585"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El proceso de emparejar los valores de entrada y salida en una función.</w:t>
            </w:r>
          </w:p>
        </w:tc>
      </w:tr>
    </w:tbl>
    <w:p w14:paraId="4439A882"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0"/>
        <w:gridCol w:w="6746"/>
      </w:tblGrid>
      <w:tr w:rsidR="007E21A4" w:rsidRPr="00505B42" w14:paraId="005CC4B3"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3026920" w14:textId="77777777" w:rsidR="007E21A4" w:rsidRPr="00505B42" w:rsidRDefault="00000000" w:rsidP="008E472A">
            <w:pPr>
              <w:keepNext/>
              <w:spacing w:line="276" w:lineRule="auto"/>
              <w:rPr>
                <w:rFonts w:cs="Noto Sans"/>
              </w:rPr>
            </w:pPr>
            <w:r w:rsidRPr="00505B42">
              <w:rPr>
                <w:rFonts w:cs="Noto Sans"/>
              </w:rPr>
              <w:lastRenderedPageBreak/>
              <w:t>Maximum</w:t>
            </w:r>
          </w:p>
        </w:tc>
        <w:tc>
          <w:tcPr>
            <w:tcW w:w="7171" w:type="dxa"/>
          </w:tcPr>
          <w:p w14:paraId="3E87F207" w14:textId="77777777" w:rsidR="007E21A4" w:rsidRPr="00505B42" w:rsidRDefault="00000000" w:rsidP="008E472A">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value of the function that is greater than or equal to all the other values. It corresponds to the highest point on the graph.</w:t>
            </w:r>
          </w:p>
        </w:tc>
      </w:tr>
      <w:tr w:rsidR="007E21A4" w:rsidRPr="00505B42" w14:paraId="310F0C42"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1F2A574" w14:textId="77777777" w:rsidR="007E21A4" w:rsidRPr="00505B42" w:rsidRDefault="00000000" w:rsidP="008E472A">
            <w:pPr>
              <w:keepNext/>
              <w:spacing w:line="276" w:lineRule="auto"/>
              <w:rPr>
                <w:rFonts w:cs="Noto Sans"/>
              </w:rPr>
            </w:pPr>
            <w:r w:rsidRPr="00505B42">
              <w:rPr>
                <w:rFonts w:cs="Noto Sans"/>
              </w:rPr>
              <w:t>Máximo</w:t>
            </w:r>
          </w:p>
        </w:tc>
        <w:tc>
          <w:tcPr>
            <w:tcW w:w="7171" w:type="dxa"/>
          </w:tcPr>
          <w:p w14:paraId="54C1FCE0" w14:textId="77777777" w:rsidR="007E21A4" w:rsidRPr="00505B42" w:rsidRDefault="00000000" w:rsidP="008E472A">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El valor de la función que es mayor o igual a todos los demás valores. Corresponde al punto más alto del gráfico.</w:t>
            </w:r>
          </w:p>
        </w:tc>
      </w:tr>
    </w:tbl>
    <w:p w14:paraId="2956134C" w14:textId="77777777" w:rsidR="007E21A4" w:rsidRPr="00505B42" w:rsidRDefault="00C7712B" w:rsidP="008E472A">
      <w:pPr>
        <w:jc w:val="center"/>
        <w:rPr>
          <w:rFonts w:ascii="Noto Sans" w:hAnsi="Noto Sans" w:cs="Noto Sans"/>
        </w:rPr>
      </w:pPr>
      <w:r>
        <w:rPr>
          <w:rFonts w:ascii="Noto Sans" w:hAnsi="Noto Sans" w:cs="Noto Sans"/>
          <w:noProof/>
        </w:rPr>
        <w:drawing>
          <wp:inline distT="0" distB="0" distL="0" distR="0" wp14:anchorId="3275FBD9" wp14:editId="11192E6D">
            <wp:extent cx="2506133" cy="1770827"/>
            <wp:effectExtent l="0" t="0" r="0" b="0"/>
            <wp:docPr id="981674399" name="Picture 16" descr="A graph of a function showing a local maximum point highlighted by a pink circle.&#10;Un gráfico de una función que muestra un punto máximo local resaltado por un círculo ros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674399" name="Picture 16" descr="A graph of a function showing a local maximum point highlighted by a pink circle.&#10;Un gráfico de una función que muestra un punto máximo local resaltado por un círculo rosado."/>
                    <pic:cNvPicPr/>
                  </pic:nvPicPr>
                  <pic:blipFill>
                    <a:blip r:embed="rId21"/>
                    <a:stretch>
                      <a:fillRect/>
                    </a:stretch>
                  </pic:blipFill>
                  <pic:spPr>
                    <a:xfrm>
                      <a:off x="0" y="0"/>
                      <a:ext cx="2533426" cy="1790112"/>
                    </a:xfrm>
                    <a:prstGeom prst="rect">
                      <a:avLst/>
                    </a:prstGeom>
                  </pic:spPr>
                </pic:pic>
              </a:graphicData>
            </a:graphic>
          </wp:inline>
        </w:drawing>
      </w:r>
    </w:p>
    <w:tbl>
      <w:tblPr>
        <w:tblStyle w:val="GlossaryTerm-Standard"/>
        <w:tblW w:w="0" w:type="auto"/>
        <w:tblLook w:val="0480" w:firstRow="0" w:lastRow="0" w:firstColumn="1" w:lastColumn="0" w:noHBand="0" w:noVBand="1"/>
      </w:tblPr>
      <w:tblGrid>
        <w:gridCol w:w="2107"/>
        <w:gridCol w:w="6749"/>
      </w:tblGrid>
      <w:tr w:rsidR="007E21A4" w:rsidRPr="00505B42" w14:paraId="5D5AC30A"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62F23D9" w14:textId="77777777" w:rsidR="007E21A4" w:rsidRPr="00505B42" w:rsidRDefault="00000000" w:rsidP="000C5BCD">
            <w:pPr>
              <w:keepNext/>
              <w:spacing w:line="276" w:lineRule="auto"/>
              <w:rPr>
                <w:rFonts w:cs="Noto Sans"/>
              </w:rPr>
            </w:pPr>
            <w:r w:rsidRPr="00505B42">
              <w:rPr>
                <w:rFonts w:cs="Noto Sans"/>
              </w:rPr>
              <w:t>Minimum</w:t>
            </w:r>
          </w:p>
        </w:tc>
        <w:tc>
          <w:tcPr>
            <w:tcW w:w="7171" w:type="dxa"/>
          </w:tcPr>
          <w:p w14:paraId="397F227C" w14:textId="77777777" w:rsidR="007E21A4" w:rsidRPr="00505B42" w:rsidRDefault="00000000" w:rsidP="000C5BCD">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value of the function that is less than or equal to all the other values. It corresponds to the lowest point on the graph.</w:t>
            </w:r>
          </w:p>
        </w:tc>
      </w:tr>
      <w:tr w:rsidR="007E21A4" w:rsidRPr="00505B42" w14:paraId="4BBD104B"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DF94838" w14:textId="77777777" w:rsidR="007E21A4" w:rsidRPr="00505B42" w:rsidRDefault="00000000" w:rsidP="000C5BCD">
            <w:pPr>
              <w:keepNext/>
              <w:spacing w:line="276" w:lineRule="auto"/>
              <w:rPr>
                <w:rFonts w:cs="Noto Sans"/>
              </w:rPr>
            </w:pPr>
            <w:r w:rsidRPr="00505B42">
              <w:rPr>
                <w:rFonts w:cs="Noto Sans"/>
              </w:rPr>
              <w:t>Mínimo</w:t>
            </w:r>
          </w:p>
        </w:tc>
        <w:tc>
          <w:tcPr>
            <w:tcW w:w="7171" w:type="dxa"/>
          </w:tcPr>
          <w:p w14:paraId="5F549AA2" w14:textId="77777777" w:rsidR="007E21A4" w:rsidRPr="00505B42" w:rsidRDefault="00000000" w:rsidP="000C5BCD">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El valor de la función que es menor o igual que todos los demás valores. Corresponde al punto más bajo del gráfico.</w:t>
            </w:r>
          </w:p>
        </w:tc>
      </w:tr>
    </w:tbl>
    <w:p w14:paraId="2F26E61D" w14:textId="77777777" w:rsidR="007E21A4" w:rsidRPr="00505B42" w:rsidRDefault="00C7712B" w:rsidP="008E472A">
      <w:pPr>
        <w:jc w:val="center"/>
        <w:rPr>
          <w:rFonts w:ascii="Noto Sans" w:hAnsi="Noto Sans" w:cs="Noto Sans"/>
        </w:rPr>
      </w:pPr>
      <w:r>
        <w:rPr>
          <w:rFonts w:ascii="Noto Sans" w:hAnsi="Noto Sans" w:cs="Noto Sans"/>
          <w:noProof/>
        </w:rPr>
        <w:drawing>
          <wp:inline distT="0" distB="0" distL="0" distR="0" wp14:anchorId="318193F2" wp14:editId="5E31F9F1">
            <wp:extent cx="2751666" cy="1877758"/>
            <wp:effectExtent l="0" t="0" r="4445" b="1905"/>
            <wp:docPr id="1541088242" name="Picture 17" descr="A graph of a function showing a local minimum point highlighted by a pink circle.&#10;Un gráfico de una función que muestra un punto mínimo local resaltado por un círculo ros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088242" name="Picture 17" descr="A graph of a function showing a local minimum point highlighted by a pink circle.&#10;Un gráfico de una función que muestra un punto mínimo local resaltado por un círculo rosado."/>
                    <pic:cNvPicPr/>
                  </pic:nvPicPr>
                  <pic:blipFill>
                    <a:blip r:embed="rId22"/>
                    <a:stretch>
                      <a:fillRect/>
                    </a:stretch>
                  </pic:blipFill>
                  <pic:spPr>
                    <a:xfrm>
                      <a:off x="0" y="0"/>
                      <a:ext cx="2774119" cy="1893080"/>
                    </a:xfrm>
                    <a:prstGeom prst="rect">
                      <a:avLst/>
                    </a:prstGeom>
                  </pic:spPr>
                </pic:pic>
              </a:graphicData>
            </a:graphic>
          </wp:inline>
        </w:drawing>
      </w:r>
    </w:p>
    <w:tbl>
      <w:tblPr>
        <w:tblStyle w:val="GlossaryTerm-Standard"/>
        <w:tblW w:w="0" w:type="auto"/>
        <w:tblLook w:val="0480" w:firstRow="0" w:lastRow="0" w:firstColumn="1" w:lastColumn="0" w:noHBand="0" w:noVBand="1"/>
      </w:tblPr>
      <w:tblGrid>
        <w:gridCol w:w="2089"/>
        <w:gridCol w:w="6767"/>
      </w:tblGrid>
      <w:tr w:rsidR="007E21A4" w:rsidRPr="00505B42" w14:paraId="7ABADC65"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256AA59" w14:textId="77777777" w:rsidR="007E21A4" w:rsidRPr="00505B42" w:rsidRDefault="00000000" w:rsidP="000C5BCD">
            <w:pPr>
              <w:spacing w:line="276" w:lineRule="auto"/>
              <w:rPr>
                <w:rFonts w:cs="Noto Sans"/>
              </w:rPr>
            </w:pPr>
            <w:r w:rsidRPr="00505B42">
              <w:rPr>
                <w:rFonts w:cs="Noto Sans"/>
              </w:rPr>
              <w:t>Model</w:t>
            </w:r>
          </w:p>
        </w:tc>
        <w:tc>
          <w:tcPr>
            <w:tcW w:w="7171" w:type="dxa"/>
          </w:tcPr>
          <w:p w14:paraId="51D1DA91"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mathematical or statistical representation of a problem from science, technology, engineering, work, or</w:t>
            </w:r>
            <w:r w:rsidRPr="00505B42">
              <w:rPr>
                <w:rFonts w:cs="Noto Sans"/>
              </w:rPr>
              <w:br/>
              <w:t>everyday life, used to solve problems and make decisions.</w:t>
            </w:r>
          </w:p>
        </w:tc>
      </w:tr>
      <w:tr w:rsidR="007E21A4" w:rsidRPr="00505B42" w14:paraId="773593C3"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DA5F8DD" w14:textId="77777777" w:rsidR="007E21A4" w:rsidRPr="00505B42" w:rsidRDefault="00000000" w:rsidP="000C5BCD">
            <w:pPr>
              <w:spacing w:line="276" w:lineRule="auto"/>
              <w:rPr>
                <w:rFonts w:cs="Noto Sans"/>
              </w:rPr>
            </w:pPr>
            <w:r w:rsidRPr="00505B42">
              <w:rPr>
                <w:rFonts w:cs="Noto Sans"/>
              </w:rPr>
              <w:t>Modelo</w:t>
            </w:r>
          </w:p>
        </w:tc>
        <w:tc>
          <w:tcPr>
            <w:tcW w:w="7171" w:type="dxa"/>
          </w:tcPr>
          <w:p w14:paraId="13491EF7"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representación matemática o estadística de un problema de la ciencia, la tecnología, la ingeniería, el trabajo o la vida cotidiana, utilizada para resolver problemas y tomar decisiones.</w:t>
            </w:r>
          </w:p>
        </w:tc>
      </w:tr>
    </w:tbl>
    <w:p w14:paraId="5D729C38" w14:textId="77777777" w:rsidR="007E21A4" w:rsidRPr="00505B42" w:rsidRDefault="00000000" w:rsidP="000C5BCD">
      <w:pPr>
        <w:rPr>
          <w:rFonts w:ascii="Noto Sans" w:hAnsi="Noto Sans" w:cs="Noto Sans"/>
        </w:rPr>
      </w:pPr>
      <w:r w:rsidRPr="00505B42">
        <w:rPr>
          <w:rFonts w:ascii="Noto Sans" w:hAnsi="Noto Sans" w:cs="Noto Sans"/>
        </w:rPr>
        <w:lastRenderedPageBreak/>
        <w:t xml:space="preserve"> </w:t>
      </w:r>
    </w:p>
    <w:tbl>
      <w:tblPr>
        <w:tblStyle w:val="GlossaryTerm-Standard"/>
        <w:tblW w:w="0" w:type="auto"/>
        <w:tblLook w:val="0480" w:firstRow="0" w:lastRow="0" w:firstColumn="1" w:lastColumn="0" w:noHBand="0" w:noVBand="1"/>
      </w:tblPr>
      <w:tblGrid>
        <w:gridCol w:w="2112"/>
        <w:gridCol w:w="6744"/>
      </w:tblGrid>
      <w:tr w:rsidR="007E21A4" w:rsidRPr="00505B42" w14:paraId="7B4FF978"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0DFFE44" w14:textId="77777777" w:rsidR="007E21A4" w:rsidRPr="00505B42" w:rsidRDefault="00000000" w:rsidP="000C5BCD">
            <w:pPr>
              <w:spacing w:line="276" w:lineRule="auto"/>
              <w:rPr>
                <w:rFonts w:cs="Noto Sans"/>
              </w:rPr>
            </w:pPr>
            <w:r w:rsidRPr="00505B42">
              <w:rPr>
                <w:rFonts w:cs="Noto Sans"/>
              </w:rPr>
              <w:t>Monomial</w:t>
            </w:r>
          </w:p>
        </w:tc>
        <w:tc>
          <w:tcPr>
            <w:tcW w:w="7171" w:type="dxa"/>
          </w:tcPr>
          <w:p w14:paraId="7C2A3C15"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An algebraic expression with one term.</w:t>
            </w:r>
          </w:p>
        </w:tc>
      </w:tr>
      <w:tr w:rsidR="007E21A4" w:rsidRPr="00505B42" w14:paraId="40EB9B34"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6227CEF" w14:textId="77777777" w:rsidR="007E21A4" w:rsidRPr="00505B42" w:rsidRDefault="00000000" w:rsidP="000C5BCD">
            <w:pPr>
              <w:spacing w:line="276" w:lineRule="auto"/>
              <w:rPr>
                <w:rFonts w:cs="Noto Sans"/>
              </w:rPr>
            </w:pPr>
            <w:r w:rsidRPr="00505B42">
              <w:rPr>
                <w:rFonts w:cs="Noto Sans"/>
              </w:rPr>
              <w:t>Monomio</w:t>
            </w:r>
          </w:p>
        </w:tc>
        <w:tc>
          <w:tcPr>
            <w:tcW w:w="7171" w:type="dxa"/>
          </w:tcPr>
          <w:p w14:paraId="341FBEE8"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expresión algebraica con un término.</w:t>
            </w:r>
          </w:p>
        </w:tc>
      </w:tr>
    </w:tbl>
    <w:p w14:paraId="29ADFA53" w14:textId="77777777" w:rsidR="007E21A4" w:rsidRPr="00505B42" w:rsidRDefault="00C7712B" w:rsidP="008E472A">
      <w:pPr>
        <w:jc w:val="center"/>
        <w:rPr>
          <w:rFonts w:ascii="Noto Sans" w:hAnsi="Noto Sans" w:cs="Noto Sans"/>
        </w:rPr>
      </w:pPr>
      <w:r>
        <w:rPr>
          <w:rFonts w:ascii="Noto Sans" w:hAnsi="Noto Sans" w:cs="Noto Sans"/>
          <w:noProof/>
        </w:rPr>
        <w:drawing>
          <wp:inline distT="0" distB="0" distL="0" distR="0" wp14:anchorId="7AEBF948" wp14:editId="2A063CF0">
            <wp:extent cx="3135334" cy="1532467"/>
            <wp:effectExtent l="0" t="0" r="1905" b="4445"/>
            <wp:docPr id="878469409" name="Picture 18" descr="A diagram showing examples of single algebraic terms (top row) versus expressions that are not single terms (bottom row), which are crossed out.&#10;Un diagrama que muestra ejemplos de términos algebraicos individuales (fila superior) versus expresiones que no son términos individuales (fila inferior), las cuales están tacha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469409" name="Picture 18" descr="A diagram showing examples of single algebraic terms (top row) versus expressions that are not single terms (bottom row), which are crossed out.&#10;Un diagrama que muestra ejemplos de términos algebraicos individuales (fila superior) versus expresiones que no son términos individuales (fila inferior), las cuales están tachadas."/>
                    <pic:cNvPicPr/>
                  </pic:nvPicPr>
                  <pic:blipFill>
                    <a:blip r:embed="rId23"/>
                    <a:stretch>
                      <a:fillRect/>
                    </a:stretch>
                  </pic:blipFill>
                  <pic:spPr>
                    <a:xfrm>
                      <a:off x="0" y="0"/>
                      <a:ext cx="3149866" cy="1539570"/>
                    </a:xfrm>
                    <a:prstGeom prst="rect">
                      <a:avLst/>
                    </a:prstGeom>
                  </pic:spPr>
                </pic:pic>
              </a:graphicData>
            </a:graphic>
          </wp:inline>
        </w:drawing>
      </w:r>
    </w:p>
    <w:tbl>
      <w:tblPr>
        <w:tblStyle w:val="GlossaryTerm-Standard"/>
        <w:tblW w:w="0" w:type="auto"/>
        <w:tblLook w:val="0480" w:firstRow="0" w:lastRow="0" w:firstColumn="1" w:lastColumn="0" w:noHBand="0" w:noVBand="1"/>
      </w:tblPr>
      <w:tblGrid>
        <w:gridCol w:w="2141"/>
        <w:gridCol w:w="6715"/>
      </w:tblGrid>
      <w:tr w:rsidR="007E21A4" w:rsidRPr="00505B42" w14:paraId="5659A818"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269133A" w14:textId="77777777" w:rsidR="007E21A4" w:rsidRPr="00505B42" w:rsidRDefault="00000000" w:rsidP="000C5BCD">
            <w:pPr>
              <w:spacing w:line="276" w:lineRule="auto"/>
              <w:rPr>
                <w:rFonts w:cs="Noto Sans"/>
              </w:rPr>
            </w:pPr>
            <w:r w:rsidRPr="00505B42">
              <w:rPr>
                <w:rFonts w:cs="Noto Sans"/>
              </w:rPr>
              <w:t>Multiplicative inverse</w:t>
            </w:r>
          </w:p>
        </w:tc>
        <w:tc>
          <w:tcPr>
            <w:tcW w:w="7171" w:type="dxa"/>
          </w:tcPr>
          <w:p w14:paraId="64136013"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reciprocal of a number.</w:t>
            </w:r>
          </w:p>
        </w:tc>
      </w:tr>
      <w:tr w:rsidR="007E21A4" w:rsidRPr="00505B42" w14:paraId="0720D31A"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8928FD6" w14:textId="77777777" w:rsidR="007E21A4" w:rsidRPr="00505B42" w:rsidRDefault="00000000" w:rsidP="000C5BCD">
            <w:pPr>
              <w:spacing w:line="276" w:lineRule="auto"/>
              <w:rPr>
                <w:rFonts w:cs="Noto Sans"/>
              </w:rPr>
            </w:pPr>
            <w:r w:rsidRPr="00505B42">
              <w:rPr>
                <w:rFonts w:cs="Noto Sans"/>
              </w:rPr>
              <w:t>Inverso multiplicativo</w:t>
            </w:r>
          </w:p>
        </w:tc>
        <w:tc>
          <w:tcPr>
            <w:tcW w:w="7171" w:type="dxa"/>
          </w:tcPr>
          <w:p w14:paraId="39A4ECE5"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El recíproco de un número.</w:t>
            </w:r>
          </w:p>
        </w:tc>
      </w:tr>
    </w:tbl>
    <w:p w14:paraId="114F51FB" w14:textId="77777777" w:rsidR="007E21A4" w:rsidRPr="00505B42" w:rsidRDefault="00000000" w:rsidP="000C5BCD">
      <w:pPr>
        <w:rPr>
          <w:rFonts w:ascii="Noto Sans" w:hAnsi="Noto Sans" w:cs="Noto Sans"/>
        </w:rPr>
      </w:pPr>
      <w:r w:rsidRPr="00505B42">
        <w:rPr>
          <w:rFonts w:ascii="Noto Sans" w:hAnsi="Noto Sans" w:cs="Noto Sans"/>
        </w:rPr>
        <w:t xml:space="preserve"> </w:t>
      </w:r>
    </w:p>
    <w:p w14:paraId="2B08D33E" w14:textId="77777777" w:rsidR="007E21A4" w:rsidRPr="00505B42" w:rsidRDefault="00000000" w:rsidP="00F719CF">
      <w:pPr>
        <w:pStyle w:val="Heading2"/>
      </w:pPr>
      <w:bookmarkStart w:id="10" w:name="_Toc162956992"/>
      <w:r w:rsidRPr="00505B42">
        <w:t>N</w:t>
      </w:r>
      <w:bookmarkEnd w:id="10"/>
    </w:p>
    <w:tbl>
      <w:tblPr>
        <w:tblStyle w:val="GlossaryTerm-Standard"/>
        <w:tblW w:w="0" w:type="auto"/>
        <w:tblLook w:val="0480" w:firstRow="0" w:lastRow="0" w:firstColumn="1" w:lastColumn="0" w:noHBand="0" w:noVBand="1"/>
      </w:tblPr>
      <w:tblGrid>
        <w:gridCol w:w="2111"/>
        <w:gridCol w:w="6745"/>
      </w:tblGrid>
      <w:tr w:rsidR="007E21A4" w:rsidRPr="00505B42" w14:paraId="75AA324B"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C9CA8D3" w14:textId="77777777" w:rsidR="007E21A4" w:rsidRPr="00505B42" w:rsidRDefault="00000000" w:rsidP="000C5BCD">
            <w:pPr>
              <w:spacing w:line="276" w:lineRule="auto"/>
              <w:rPr>
                <w:rFonts w:cs="Noto Sans"/>
              </w:rPr>
            </w:pPr>
            <w:r w:rsidRPr="00505B42">
              <w:rPr>
                <w:rFonts w:cs="Noto Sans"/>
              </w:rPr>
              <w:t>Negative numbers</w:t>
            </w:r>
          </w:p>
        </w:tc>
        <w:tc>
          <w:tcPr>
            <w:tcW w:w="7171" w:type="dxa"/>
          </w:tcPr>
          <w:p w14:paraId="71055C13"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Numbers less than 0.</w:t>
            </w:r>
          </w:p>
        </w:tc>
      </w:tr>
      <w:tr w:rsidR="007E21A4" w:rsidRPr="00505B42" w14:paraId="25EEEA1B"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D586EF2" w14:textId="77777777" w:rsidR="007E21A4" w:rsidRPr="00505B42" w:rsidRDefault="00000000" w:rsidP="000C5BCD">
            <w:pPr>
              <w:spacing w:line="276" w:lineRule="auto"/>
              <w:rPr>
                <w:rFonts w:cs="Noto Sans"/>
              </w:rPr>
            </w:pPr>
            <w:r w:rsidRPr="00505B42">
              <w:rPr>
                <w:rFonts w:cs="Noto Sans"/>
              </w:rPr>
              <w:t>Números negativos</w:t>
            </w:r>
          </w:p>
        </w:tc>
        <w:tc>
          <w:tcPr>
            <w:tcW w:w="7171" w:type="dxa"/>
          </w:tcPr>
          <w:p w14:paraId="64A4EB97"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Números menores que 0.</w:t>
            </w:r>
          </w:p>
        </w:tc>
      </w:tr>
    </w:tbl>
    <w:p w14:paraId="5997D703"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5"/>
        <w:gridCol w:w="6731"/>
      </w:tblGrid>
      <w:tr w:rsidR="007E21A4" w:rsidRPr="00505B42" w14:paraId="1CC2E4D5"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12079B0" w14:textId="77777777" w:rsidR="007E21A4" w:rsidRPr="00505B42" w:rsidRDefault="00000000" w:rsidP="000C5BCD">
            <w:pPr>
              <w:spacing w:line="276" w:lineRule="auto"/>
              <w:rPr>
                <w:rFonts w:cs="Noto Sans"/>
              </w:rPr>
            </w:pPr>
            <w:r w:rsidRPr="00505B42">
              <w:rPr>
                <w:rFonts w:cs="Noto Sans"/>
              </w:rPr>
              <w:t>Negative relationship</w:t>
            </w:r>
          </w:p>
        </w:tc>
        <w:tc>
          <w:tcPr>
            <w:tcW w:w="7171" w:type="dxa"/>
          </w:tcPr>
          <w:p w14:paraId="45E9287C"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relationship between two numerical variables where an increase in the data for one variable tends to be paired with a decrease in the data for the other variable.</w:t>
            </w:r>
          </w:p>
        </w:tc>
      </w:tr>
      <w:tr w:rsidR="007E21A4" w:rsidRPr="00505B42" w14:paraId="3D1EE52B"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BD1734D" w14:textId="77777777" w:rsidR="007E21A4" w:rsidRPr="00505B42" w:rsidRDefault="00000000" w:rsidP="000C5BCD">
            <w:pPr>
              <w:spacing w:line="276" w:lineRule="auto"/>
              <w:rPr>
                <w:rFonts w:cs="Noto Sans"/>
              </w:rPr>
            </w:pPr>
            <w:r w:rsidRPr="00505B42">
              <w:rPr>
                <w:rFonts w:cs="Noto Sans"/>
              </w:rPr>
              <w:t>Relación negativa</w:t>
            </w:r>
          </w:p>
        </w:tc>
        <w:tc>
          <w:tcPr>
            <w:tcW w:w="7171" w:type="dxa"/>
          </w:tcPr>
          <w:p w14:paraId="2D414C75"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relación entre dos variables numéricas donde un aumento en los datos de una variable tiende a ir acompañado de una disminución en los datos de la otra variable.</w:t>
            </w:r>
          </w:p>
        </w:tc>
      </w:tr>
    </w:tbl>
    <w:p w14:paraId="654A7318" w14:textId="77777777" w:rsidR="007E21A4" w:rsidRPr="00505B42" w:rsidRDefault="00000000" w:rsidP="000C5BCD">
      <w:pPr>
        <w:rPr>
          <w:rFonts w:ascii="Noto Sans" w:hAnsi="Noto Sans" w:cs="Noto Sans"/>
        </w:rPr>
      </w:pPr>
      <w:r w:rsidRPr="00505B42">
        <w:rPr>
          <w:rFonts w:ascii="Noto Sans" w:hAnsi="Noto Sans" w:cs="Noto Sans"/>
        </w:rPr>
        <w:lastRenderedPageBreak/>
        <w:t xml:space="preserve"> </w:t>
      </w:r>
    </w:p>
    <w:tbl>
      <w:tblPr>
        <w:tblStyle w:val="GlossaryTerm-Standard"/>
        <w:tblW w:w="0" w:type="auto"/>
        <w:tblLook w:val="0480" w:firstRow="0" w:lastRow="0" w:firstColumn="1" w:lastColumn="0" w:noHBand="0" w:noVBand="1"/>
      </w:tblPr>
      <w:tblGrid>
        <w:gridCol w:w="2110"/>
        <w:gridCol w:w="6746"/>
      </w:tblGrid>
      <w:tr w:rsidR="007E21A4" w:rsidRPr="00505B42" w14:paraId="02DCB090"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42E3CB4" w14:textId="77777777" w:rsidR="007E21A4" w:rsidRPr="00505B42" w:rsidRDefault="00000000" w:rsidP="000C5BCD">
            <w:pPr>
              <w:spacing w:line="276" w:lineRule="auto"/>
              <w:rPr>
                <w:rFonts w:cs="Noto Sans"/>
              </w:rPr>
            </w:pPr>
            <w:r w:rsidRPr="00505B42">
              <w:rPr>
                <w:rFonts w:cs="Noto Sans"/>
              </w:rPr>
              <w:t>Negative slope</w:t>
            </w:r>
          </w:p>
        </w:tc>
        <w:tc>
          <w:tcPr>
            <w:tcW w:w="7171" w:type="dxa"/>
          </w:tcPr>
          <w:p w14:paraId="2CDBAF31"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Shape of a line that is sloping downwards as it moves from left to right. (Decreasing)</w:t>
            </w:r>
          </w:p>
        </w:tc>
      </w:tr>
      <w:tr w:rsidR="007E21A4" w:rsidRPr="00505B42" w14:paraId="2D655377"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76E3BE8" w14:textId="77777777" w:rsidR="007E21A4" w:rsidRPr="00505B42" w:rsidRDefault="00000000" w:rsidP="000C5BCD">
            <w:pPr>
              <w:spacing w:line="276" w:lineRule="auto"/>
              <w:rPr>
                <w:rFonts w:cs="Noto Sans"/>
              </w:rPr>
            </w:pPr>
            <w:r w:rsidRPr="00505B42">
              <w:rPr>
                <w:rFonts w:cs="Noto Sans"/>
              </w:rPr>
              <w:t>Pendiente negativa</w:t>
            </w:r>
          </w:p>
        </w:tc>
        <w:tc>
          <w:tcPr>
            <w:tcW w:w="7171" w:type="dxa"/>
          </w:tcPr>
          <w:p w14:paraId="0AFD2AF3"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Forma de una línea que se inclina hacia abajo a medida que se mueve de izquierda a derecha. (Decreciente)</w:t>
            </w:r>
          </w:p>
        </w:tc>
      </w:tr>
    </w:tbl>
    <w:p w14:paraId="233FD5FF"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1"/>
        <w:gridCol w:w="6755"/>
      </w:tblGrid>
      <w:tr w:rsidR="007E21A4" w:rsidRPr="00505B42" w14:paraId="2B3429C0"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3016257" w14:textId="77777777" w:rsidR="007E21A4" w:rsidRPr="00505B42" w:rsidRDefault="00000000" w:rsidP="000C5BCD">
            <w:pPr>
              <w:spacing w:line="276" w:lineRule="auto"/>
              <w:rPr>
                <w:rFonts w:cs="Noto Sans"/>
              </w:rPr>
            </w:pPr>
            <w:r w:rsidRPr="00505B42">
              <w:rPr>
                <w:rFonts w:cs="Noto Sans"/>
              </w:rPr>
              <w:t>n-</w:t>
            </w:r>
            <w:proofErr w:type="spellStart"/>
            <w:r w:rsidRPr="00505B42">
              <w:rPr>
                <w:rFonts w:cs="Noto Sans"/>
              </w:rPr>
              <w:t>th</w:t>
            </w:r>
            <w:proofErr w:type="spellEnd"/>
            <w:r w:rsidRPr="00505B42">
              <w:rPr>
                <w:rFonts w:cs="Noto Sans"/>
              </w:rPr>
              <w:t xml:space="preserve"> term</w:t>
            </w:r>
          </w:p>
        </w:tc>
        <w:tc>
          <w:tcPr>
            <w:tcW w:w="7171" w:type="dxa"/>
          </w:tcPr>
          <w:p w14:paraId="4726811E"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formula that allows you to find the value of any term of a sequence.</w:t>
            </w:r>
          </w:p>
        </w:tc>
      </w:tr>
      <w:tr w:rsidR="007E21A4" w:rsidRPr="00505B42" w14:paraId="0F42CFDA"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B327A07" w14:textId="77777777" w:rsidR="007E21A4" w:rsidRPr="00505B42" w:rsidRDefault="00000000" w:rsidP="000C5BCD">
            <w:pPr>
              <w:spacing w:line="276" w:lineRule="auto"/>
              <w:rPr>
                <w:rFonts w:cs="Noto Sans"/>
              </w:rPr>
            </w:pPr>
            <w:r w:rsidRPr="00505B42">
              <w:rPr>
                <w:rFonts w:cs="Noto Sans"/>
              </w:rPr>
              <w:t>Enésimo término</w:t>
            </w:r>
          </w:p>
        </w:tc>
        <w:tc>
          <w:tcPr>
            <w:tcW w:w="7171" w:type="dxa"/>
          </w:tcPr>
          <w:p w14:paraId="2A8018C4"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La fórmula que te permite encontrar el valor de cualquier término de una secuencia.</w:t>
            </w:r>
          </w:p>
        </w:tc>
      </w:tr>
    </w:tbl>
    <w:p w14:paraId="112C9DF6" w14:textId="77777777" w:rsidR="007E21A4" w:rsidRPr="00505B42" w:rsidRDefault="007E21A4" w:rsidP="000C5BCD">
      <w:pPr>
        <w:rPr>
          <w:rFonts w:ascii="Noto Sans" w:hAnsi="Noto Sans" w:cs="Noto Sans"/>
        </w:rPr>
      </w:pPr>
    </w:p>
    <w:tbl>
      <w:tblPr>
        <w:tblStyle w:val="GlossaryTerm-Standard"/>
        <w:tblW w:w="0" w:type="auto"/>
        <w:tblLook w:val="0480" w:firstRow="0" w:lastRow="0" w:firstColumn="1" w:lastColumn="0" w:noHBand="0" w:noVBand="1"/>
      </w:tblPr>
      <w:tblGrid>
        <w:gridCol w:w="2123"/>
        <w:gridCol w:w="6733"/>
      </w:tblGrid>
      <w:tr w:rsidR="007E21A4" w:rsidRPr="00505B42" w14:paraId="3B81D54A"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7B4AFF2" w14:textId="77777777" w:rsidR="007E21A4" w:rsidRPr="00505B42" w:rsidRDefault="00000000" w:rsidP="000C5BCD">
            <w:pPr>
              <w:spacing w:line="276" w:lineRule="auto"/>
              <w:rPr>
                <w:rFonts w:cs="Noto Sans"/>
              </w:rPr>
            </w:pPr>
            <w:r w:rsidRPr="00505B42">
              <w:rPr>
                <w:rFonts w:cs="Noto Sans"/>
              </w:rPr>
              <w:t>Numerator</w:t>
            </w:r>
          </w:p>
        </w:tc>
        <w:tc>
          <w:tcPr>
            <w:tcW w:w="7171" w:type="dxa"/>
          </w:tcPr>
          <w:p w14:paraId="69CEBEFD"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top part of a fraction that represents how many of a part is being divided. </w:t>
            </w:r>
          </w:p>
        </w:tc>
      </w:tr>
      <w:tr w:rsidR="007E21A4" w:rsidRPr="00505B42" w14:paraId="2A7C6BA7"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EE04881" w14:textId="77777777" w:rsidR="007E21A4" w:rsidRPr="00505B42" w:rsidRDefault="00000000" w:rsidP="000C5BCD">
            <w:pPr>
              <w:spacing w:line="276" w:lineRule="auto"/>
              <w:rPr>
                <w:rFonts w:cs="Noto Sans"/>
              </w:rPr>
            </w:pPr>
            <w:r w:rsidRPr="00505B42">
              <w:rPr>
                <w:rFonts w:cs="Noto Sans"/>
              </w:rPr>
              <w:t>Numerador</w:t>
            </w:r>
          </w:p>
        </w:tc>
        <w:tc>
          <w:tcPr>
            <w:tcW w:w="7171" w:type="dxa"/>
          </w:tcPr>
          <w:p w14:paraId="7D4A67C8"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La parte superior de una fracción que representa cuántos de una parte se están dividiendo.</w:t>
            </w:r>
          </w:p>
        </w:tc>
      </w:tr>
    </w:tbl>
    <w:p w14:paraId="023AB339" w14:textId="77777777" w:rsidR="007E21A4" w:rsidRPr="00505B42" w:rsidRDefault="00000000" w:rsidP="000C5BCD">
      <w:pPr>
        <w:rPr>
          <w:rFonts w:ascii="Noto Sans" w:hAnsi="Noto Sans" w:cs="Noto Sans"/>
        </w:rPr>
      </w:pPr>
      <w:r w:rsidRPr="00505B42">
        <w:rPr>
          <w:rFonts w:ascii="Noto Sans" w:hAnsi="Noto Sans" w:cs="Noto Sans"/>
        </w:rPr>
        <w:t xml:space="preserve"> </w:t>
      </w:r>
    </w:p>
    <w:p w14:paraId="20FA451C" w14:textId="77777777" w:rsidR="007E21A4" w:rsidRPr="00505B42" w:rsidRDefault="00000000" w:rsidP="00F719CF">
      <w:pPr>
        <w:pStyle w:val="Heading2"/>
        <w:keepNext/>
      </w:pPr>
      <w:bookmarkStart w:id="11" w:name="_Toc162956993"/>
      <w:r w:rsidRPr="00505B42">
        <w:t>O</w:t>
      </w:r>
      <w:bookmarkEnd w:id="11"/>
    </w:p>
    <w:tbl>
      <w:tblPr>
        <w:tblStyle w:val="GlossaryTerm-Standard"/>
        <w:tblW w:w="0" w:type="auto"/>
        <w:tblLook w:val="0480" w:firstRow="0" w:lastRow="0" w:firstColumn="1" w:lastColumn="0" w:noHBand="0" w:noVBand="1"/>
      </w:tblPr>
      <w:tblGrid>
        <w:gridCol w:w="2102"/>
        <w:gridCol w:w="6754"/>
      </w:tblGrid>
      <w:tr w:rsidR="007E21A4" w:rsidRPr="00505B42" w14:paraId="3B00759D"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C3A0DE1" w14:textId="77777777" w:rsidR="007E21A4" w:rsidRPr="00505B42" w:rsidRDefault="00000000" w:rsidP="00F719CF">
            <w:pPr>
              <w:keepNext/>
              <w:spacing w:line="276" w:lineRule="auto"/>
              <w:rPr>
                <w:rFonts w:cs="Noto Sans"/>
              </w:rPr>
            </w:pPr>
            <w:r w:rsidRPr="00505B42">
              <w:rPr>
                <w:rFonts w:cs="Noto Sans"/>
              </w:rPr>
              <w:t>Odd number</w:t>
            </w:r>
          </w:p>
        </w:tc>
        <w:tc>
          <w:tcPr>
            <w:tcW w:w="7171" w:type="dxa"/>
          </w:tcPr>
          <w:p w14:paraId="1A333EE4" w14:textId="77777777" w:rsidR="007E21A4" w:rsidRPr="00505B42" w:rsidRDefault="00000000" w:rsidP="00F719CF">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value that is not divisible by two </w:t>
            </w:r>
          </w:p>
        </w:tc>
      </w:tr>
      <w:tr w:rsidR="007E21A4" w:rsidRPr="00505B42" w14:paraId="19B27FF7"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BACD823" w14:textId="77777777" w:rsidR="007E21A4" w:rsidRPr="00505B42" w:rsidRDefault="00000000" w:rsidP="00F719CF">
            <w:pPr>
              <w:keepNext/>
              <w:spacing w:line="276" w:lineRule="auto"/>
              <w:rPr>
                <w:rFonts w:cs="Noto Sans"/>
              </w:rPr>
            </w:pPr>
            <w:r w:rsidRPr="00505B42">
              <w:rPr>
                <w:rFonts w:cs="Noto Sans"/>
              </w:rPr>
              <w:t>Número impar</w:t>
            </w:r>
          </w:p>
        </w:tc>
        <w:tc>
          <w:tcPr>
            <w:tcW w:w="7171" w:type="dxa"/>
          </w:tcPr>
          <w:p w14:paraId="50EC70DC" w14:textId="77777777" w:rsidR="007E21A4" w:rsidRPr="00505B42" w:rsidRDefault="00000000" w:rsidP="00F719CF">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 valor que no es divisible por dos.</w:t>
            </w:r>
          </w:p>
        </w:tc>
      </w:tr>
    </w:tbl>
    <w:p w14:paraId="6FE3EA9D"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3"/>
        <w:gridCol w:w="6753"/>
      </w:tblGrid>
      <w:tr w:rsidR="007E21A4" w:rsidRPr="00505B42" w14:paraId="301462EA"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5AC789B" w14:textId="77777777" w:rsidR="007E21A4" w:rsidRPr="00505B42" w:rsidRDefault="00000000" w:rsidP="008E472A">
            <w:pPr>
              <w:keepNext/>
              <w:spacing w:line="276" w:lineRule="auto"/>
              <w:rPr>
                <w:rFonts w:cs="Noto Sans"/>
              </w:rPr>
            </w:pPr>
            <w:r w:rsidRPr="00505B42">
              <w:rPr>
                <w:rFonts w:cs="Noto Sans"/>
              </w:rPr>
              <w:lastRenderedPageBreak/>
              <w:t>Opposite</w:t>
            </w:r>
          </w:p>
        </w:tc>
        <w:tc>
          <w:tcPr>
            <w:tcW w:w="7171" w:type="dxa"/>
          </w:tcPr>
          <w:p w14:paraId="149B979F" w14:textId="77777777" w:rsidR="007E21A4" w:rsidRPr="00505B42" w:rsidRDefault="00000000" w:rsidP="008E472A">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number equidistant from zero on the number line as a given number, but on the opposite side of zero. Also called the additive inverse. For example, 2 and -2.</w:t>
            </w:r>
          </w:p>
        </w:tc>
      </w:tr>
      <w:tr w:rsidR="007E21A4" w:rsidRPr="00505B42" w14:paraId="2548A09E"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9236EAC" w14:textId="77777777" w:rsidR="007E21A4" w:rsidRPr="00505B42" w:rsidRDefault="00000000" w:rsidP="008E472A">
            <w:pPr>
              <w:keepNext/>
              <w:spacing w:line="276" w:lineRule="auto"/>
              <w:rPr>
                <w:rFonts w:cs="Noto Sans"/>
              </w:rPr>
            </w:pPr>
            <w:r w:rsidRPr="00505B42">
              <w:rPr>
                <w:rFonts w:cs="Noto Sans"/>
              </w:rPr>
              <w:t>Opuesto</w:t>
            </w:r>
          </w:p>
        </w:tc>
        <w:tc>
          <w:tcPr>
            <w:tcW w:w="7171" w:type="dxa"/>
          </w:tcPr>
          <w:p w14:paraId="7F5970C8" w14:textId="77777777" w:rsidR="007E21A4" w:rsidRPr="00505B42" w:rsidRDefault="00000000" w:rsidP="008E472A">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El número equidistante del cero en la recta numérica como un número dado, pero en el lado opuesto del cero. También llamado inverso aditivo. Por ejemplo, 2 y -2.</w:t>
            </w:r>
          </w:p>
        </w:tc>
      </w:tr>
    </w:tbl>
    <w:p w14:paraId="6E469FE4"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8"/>
        <w:gridCol w:w="6748"/>
      </w:tblGrid>
      <w:tr w:rsidR="007E21A4" w:rsidRPr="00505B42" w14:paraId="204673EC"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670ED82" w14:textId="77777777" w:rsidR="007E21A4" w:rsidRPr="00505B42" w:rsidRDefault="00000000" w:rsidP="000C5BCD">
            <w:pPr>
              <w:spacing w:line="276" w:lineRule="auto"/>
              <w:rPr>
                <w:rFonts w:cs="Noto Sans"/>
              </w:rPr>
            </w:pPr>
            <w:r w:rsidRPr="00505B42">
              <w:rPr>
                <w:rFonts w:cs="Noto Sans"/>
              </w:rPr>
              <w:t>Opposite reciprocal</w:t>
            </w:r>
          </w:p>
        </w:tc>
        <w:tc>
          <w:tcPr>
            <w:tcW w:w="7171" w:type="dxa"/>
          </w:tcPr>
          <w:p w14:paraId="55545B7B"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multiplicative inverse of a value that is also a different sign. The produce of the two values is -1. For example, </w:t>
            </w:r>
            <m:oMath>
              <m:r>
                <w:rPr>
                  <w:rFonts w:ascii="Cambria Math" w:hAnsi="Cambria Math" w:cs="Noto Sans"/>
                </w:rPr>
                <m:t>n</m:t>
              </m:r>
            </m:oMath>
            <w:r w:rsidRPr="00505B42">
              <w:rPr>
                <w:rFonts w:cs="Noto Sans"/>
              </w:rPr>
              <w:t xml:space="preserve"> and </w:t>
            </w:r>
            <m:oMath>
              <m:r>
                <w:rPr>
                  <w:rFonts w:ascii="Cambria Math" w:hAnsi="Cambria Math" w:cs="Noto Sans"/>
                </w:rPr>
                <m:t>-</m:t>
              </m:r>
              <m:f>
                <m:fPr>
                  <m:ctrlPr>
                    <w:rPr>
                      <w:rFonts w:ascii="Cambria Math" w:hAnsi="Cambria Math" w:cs="Noto Sans"/>
                      <w:i/>
                    </w:rPr>
                  </m:ctrlPr>
                </m:fPr>
                <m:num>
                  <m:r>
                    <w:rPr>
                      <w:rFonts w:ascii="Cambria Math" w:hAnsi="Cambria Math" w:cs="Noto Sans"/>
                    </w:rPr>
                    <m:t>1</m:t>
                  </m:r>
                </m:num>
                <m:den>
                  <m:r>
                    <w:rPr>
                      <w:rFonts w:ascii="Cambria Math" w:hAnsi="Cambria Math" w:cs="Noto Sans"/>
                    </w:rPr>
                    <m:t>n</m:t>
                  </m:r>
                </m:den>
              </m:f>
            </m:oMath>
            <w:r w:rsidRPr="00505B42">
              <w:rPr>
                <w:rFonts w:cs="Noto Sans"/>
              </w:rPr>
              <w:t>. (change the sign and swap the numerator and denominator).</w:t>
            </w:r>
          </w:p>
        </w:tc>
      </w:tr>
      <w:tr w:rsidR="007E21A4" w:rsidRPr="00505B42" w14:paraId="395A5E11"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9D9F056" w14:textId="77777777" w:rsidR="007E21A4" w:rsidRPr="00370EB2" w:rsidRDefault="00000000" w:rsidP="000C5BCD">
            <w:pPr>
              <w:spacing w:line="276" w:lineRule="auto"/>
              <w:rPr>
                <w:rFonts w:cs="Noto Sans"/>
                <w:lang w:val="es-ES"/>
              </w:rPr>
            </w:pPr>
            <w:r w:rsidRPr="00370EB2">
              <w:rPr>
                <w:rFonts w:cs="Noto Sans"/>
                <w:lang w:val="es-ES"/>
              </w:rPr>
              <w:t>Recíproco opuesto</w:t>
            </w:r>
          </w:p>
        </w:tc>
        <w:tc>
          <w:tcPr>
            <w:tcW w:w="7171" w:type="dxa"/>
          </w:tcPr>
          <w:p w14:paraId="48E5F7A5" w14:textId="77777777" w:rsidR="007E21A4" w:rsidRPr="00370EB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370EB2">
              <w:rPr>
                <w:rFonts w:cs="Noto Sans"/>
                <w:lang w:val="es-ES"/>
              </w:rPr>
              <w:t xml:space="preserve">El inverso multiplicativo de un valor que también es de diferente signo. El producto de los dos valores es -1. Por ejemplo, </w:t>
            </w:r>
            <m:oMath>
              <m:r>
                <w:rPr>
                  <w:rFonts w:ascii="Cambria Math" w:hAnsi="Cambria Math" w:cs="Noto Sans"/>
                  <w:lang w:val="es-ES"/>
                </w:rPr>
                <m:t>n</m:t>
              </m:r>
            </m:oMath>
            <w:r w:rsidRPr="00370EB2">
              <w:rPr>
                <w:rFonts w:cs="Noto Sans"/>
                <w:lang w:val="es-ES"/>
              </w:rPr>
              <w:t xml:space="preserve"> y </w:t>
            </w:r>
            <m:oMath>
              <m:r>
                <w:rPr>
                  <w:rFonts w:ascii="Cambria Math" w:hAnsi="Cambria Math" w:cs="Noto Sans"/>
                  <w:lang w:val="es-ES"/>
                </w:rPr>
                <m:t>-</m:t>
              </m:r>
              <m:f>
                <m:fPr>
                  <m:ctrlPr>
                    <w:rPr>
                      <w:rFonts w:ascii="Cambria Math" w:hAnsi="Cambria Math" w:cs="Noto Sans"/>
                      <w:i/>
                      <w:lang w:val="es-ES"/>
                    </w:rPr>
                  </m:ctrlPr>
                </m:fPr>
                <m:num>
                  <m:r>
                    <w:rPr>
                      <w:rFonts w:ascii="Cambria Math" w:hAnsi="Cambria Math" w:cs="Noto Sans"/>
                      <w:lang w:val="es-ES"/>
                    </w:rPr>
                    <m:t>1</m:t>
                  </m:r>
                </m:num>
                <m:den>
                  <m:r>
                    <w:rPr>
                      <w:rFonts w:ascii="Cambria Math" w:hAnsi="Cambria Math" w:cs="Noto Sans"/>
                      <w:lang w:val="es-ES"/>
                    </w:rPr>
                    <m:t>n</m:t>
                  </m:r>
                </m:den>
              </m:f>
            </m:oMath>
            <w:r w:rsidRPr="00370EB2">
              <w:rPr>
                <w:rFonts w:cs="Noto Sans"/>
                <w:lang w:val="es-ES"/>
              </w:rPr>
              <w:t>. (cambia el signo e intercambia el numerador y el denominador)</w:t>
            </w:r>
          </w:p>
        </w:tc>
      </w:tr>
    </w:tbl>
    <w:p w14:paraId="5AD785F2"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5"/>
        <w:gridCol w:w="6751"/>
      </w:tblGrid>
      <w:tr w:rsidR="007E21A4" w:rsidRPr="00505B42" w14:paraId="0DECB742"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93A719A" w14:textId="77777777" w:rsidR="007E21A4" w:rsidRPr="00505B42" w:rsidRDefault="00000000" w:rsidP="000C5BCD">
            <w:pPr>
              <w:spacing w:line="276" w:lineRule="auto"/>
              <w:rPr>
                <w:rFonts w:cs="Noto Sans"/>
              </w:rPr>
            </w:pPr>
            <w:r w:rsidRPr="00505B42">
              <w:rPr>
                <w:rFonts w:cs="Noto Sans"/>
              </w:rPr>
              <w:t>Ordered pair</w:t>
            </w:r>
          </w:p>
        </w:tc>
        <w:tc>
          <w:tcPr>
            <w:tcW w:w="7171" w:type="dxa"/>
          </w:tcPr>
          <w:p w14:paraId="7224EEDE"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coordinates of a point in a rectangular coordinate system. Represented by </w:t>
            </w:r>
            <m:oMath>
              <m:r>
                <w:rPr>
                  <w:rFonts w:ascii="Cambria Math" w:hAnsi="Cambria Math" w:cs="Noto Sans"/>
                </w:rPr>
                <m:t>(x, y)</m:t>
              </m:r>
            </m:oMath>
            <w:r w:rsidRPr="00505B42">
              <w:rPr>
                <w:rFonts w:cs="Noto Sans"/>
              </w:rPr>
              <w:t xml:space="preserve">. </w:t>
            </w:r>
          </w:p>
        </w:tc>
      </w:tr>
      <w:tr w:rsidR="007E21A4" w:rsidRPr="00505B42" w14:paraId="176C9205"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D3F1526" w14:textId="77777777" w:rsidR="007E21A4" w:rsidRPr="00505B42" w:rsidRDefault="00000000" w:rsidP="000C5BCD">
            <w:pPr>
              <w:spacing w:line="276" w:lineRule="auto"/>
              <w:rPr>
                <w:rFonts w:cs="Noto Sans"/>
              </w:rPr>
            </w:pPr>
            <w:r w:rsidRPr="00505B42">
              <w:rPr>
                <w:rFonts w:cs="Noto Sans"/>
              </w:rPr>
              <w:t>Par ordenado</w:t>
            </w:r>
          </w:p>
        </w:tc>
        <w:tc>
          <w:tcPr>
            <w:tcW w:w="7171" w:type="dxa"/>
          </w:tcPr>
          <w:p w14:paraId="081B3929"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Las coordenadas de un punto en un sistema de coordenadas rectangular. Representado por </w:t>
            </w:r>
            <m:oMath>
              <m:r>
                <w:rPr>
                  <w:rFonts w:ascii="Cambria Math" w:hAnsi="Cambria Math" w:cs="Noto Sans"/>
                </w:rPr>
                <m:t>(x, y)</m:t>
              </m:r>
            </m:oMath>
            <w:r w:rsidRPr="00505B42">
              <w:rPr>
                <w:rFonts w:cs="Noto Sans"/>
              </w:rPr>
              <w:t>.</w:t>
            </w:r>
          </w:p>
        </w:tc>
      </w:tr>
    </w:tbl>
    <w:p w14:paraId="3B2A7F2A"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087"/>
        <w:gridCol w:w="6769"/>
      </w:tblGrid>
      <w:tr w:rsidR="007E21A4" w:rsidRPr="00505B42" w14:paraId="4B291B22"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85D54AF" w14:textId="77777777" w:rsidR="007E21A4" w:rsidRPr="00505B42" w:rsidRDefault="00000000" w:rsidP="000C5BCD">
            <w:pPr>
              <w:keepNext/>
              <w:spacing w:line="276" w:lineRule="auto"/>
              <w:rPr>
                <w:rFonts w:cs="Noto Sans"/>
              </w:rPr>
            </w:pPr>
            <w:r w:rsidRPr="00505B42">
              <w:rPr>
                <w:rFonts w:cs="Noto Sans"/>
              </w:rPr>
              <w:t>Origin</w:t>
            </w:r>
          </w:p>
        </w:tc>
        <w:tc>
          <w:tcPr>
            <w:tcW w:w="7171" w:type="dxa"/>
          </w:tcPr>
          <w:p w14:paraId="5F86A307" w14:textId="77777777" w:rsidR="007E21A4" w:rsidRPr="00505B42" w:rsidRDefault="00000000" w:rsidP="000C5BCD">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point of intersection of the axes in a coordinate system. The ordered pair for this point is written </w:t>
            </w:r>
            <m:oMath>
              <m:r>
                <w:rPr>
                  <w:rFonts w:ascii="Cambria Math" w:hAnsi="Cambria Math" w:cs="Noto Sans"/>
                </w:rPr>
                <m:t>(0, 0)</m:t>
              </m:r>
            </m:oMath>
            <w:r w:rsidRPr="00505B42">
              <w:rPr>
                <w:rFonts w:cs="Noto Sans"/>
              </w:rPr>
              <w:t xml:space="preserve">. </w:t>
            </w:r>
          </w:p>
        </w:tc>
      </w:tr>
      <w:tr w:rsidR="007E21A4" w:rsidRPr="00505B42" w14:paraId="59C3F86F"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302CE28" w14:textId="77777777" w:rsidR="007E21A4" w:rsidRPr="00505B42" w:rsidRDefault="00000000" w:rsidP="000C5BCD">
            <w:pPr>
              <w:keepNext/>
              <w:spacing w:line="276" w:lineRule="auto"/>
              <w:rPr>
                <w:rFonts w:cs="Noto Sans"/>
              </w:rPr>
            </w:pPr>
            <w:r w:rsidRPr="00505B42">
              <w:rPr>
                <w:rFonts w:cs="Noto Sans"/>
              </w:rPr>
              <w:t>Origen</w:t>
            </w:r>
          </w:p>
        </w:tc>
        <w:tc>
          <w:tcPr>
            <w:tcW w:w="7171" w:type="dxa"/>
          </w:tcPr>
          <w:p w14:paraId="1DAB901A" w14:textId="77777777" w:rsidR="007E21A4" w:rsidRPr="00505B42" w:rsidRDefault="00000000" w:rsidP="000C5BCD">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El punto de intersección de los ejes en un sistema de coordenadas. El par ordenado para este punto se escribe </w:t>
            </w:r>
            <m:oMath>
              <m:r>
                <w:rPr>
                  <w:rFonts w:ascii="Cambria Math" w:hAnsi="Cambria Math" w:cs="Noto Sans"/>
                </w:rPr>
                <m:t>(0, 0)</m:t>
              </m:r>
            </m:oMath>
            <w:r w:rsidRPr="00505B42">
              <w:rPr>
                <w:rFonts w:cs="Noto Sans"/>
              </w:rPr>
              <w:t>.</w:t>
            </w:r>
          </w:p>
        </w:tc>
      </w:tr>
    </w:tbl>
    <w:p w14:paraId="4E1E93A3"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091"/>
        <w:gridCol w:w="6765"/>
      </w:tblGrid>
      <w:tr w:rsidR="007E21A4" w:rsidRPr="00505B42" w14:paraId="400EBF00"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612C1D7" w14:textId="77777777" w:rsidR="007E21A4" w:rsidRPr="00505B42" w:rsidRDefault="00000000" w:rsidP="008E472A">
            <w:pPr>
              <w:keepNext/>
              <w:spacing w:line="276" w:lineRule="auto"/>
              <w:rPr>
                <w:rFonts w:cs="Noto Sans"/>
              </w:rPr>
            </w:pPr>
            <w:r w:rsidRPr="00505B42">
              <w:rPr>
                <w:rFonts w:cs="Noto Sans"/>
              </w:rPr>
              <w:lastRenderedPageBreak/>
              <w:t>Output</w:t>
            </w:r>
          </w:p>
        </w:tc>
        <w:tc>
          <w:tcPr>
            <w:tcW w:w="7171" w:type="dxa"/>
          </w:tcPr>
          <w:p w14:paraId="18A2FE9E" w14:textId="77777777" w:rsidR="007E21A4" w:rsidRPr="00505B42" w:rsidRDefault="00000000" w:rsidP="008E472A">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value that results from substituting the input values into a function.</w:t>
            </w:r>
          </w:p>
        </w:tc>
      </w:tr>
      <w:tr w:rsidR="007E21A4" w:rsidRPr="00505B42" w14:paraId="39725F44"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0C24768" w14:textId="77777777" w:rsidR="007E21A4" w:rsidRPr="00505B42" w:rsidRDefault="00000000" w:rsidP="008E472A">
            <w:pPr>
              <w:keepNext/>
              <w:spacing w:line="276" w:lineRule="auto"/>
              <w:rPr>
                <w:rFonts w:cs="Noto Sans"/>
              </w:rPr>
            </w:pPr>
            <w:r w:rsidRPr="00505B42">
              <w:rPr>
                <w:rFonts w:cs="Noto Sans"/>
              </w:rPr>
              <w:t>Salida</w:t>
            </w:r>
          </w:p>
        </w:tc>
        <w:tc>
          <w:tcPr>
            <w:tcW w:w="7171" w:type="dxa"/>
          </w:tcPr>
          <w:p w14:paraId="083A238C" w14:textId="77777777" w:rsidR="007E21A4" w:rsidRPr="00505B42" w:rsidRDefault="00000000" w:rsidP="008E472A">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El valor que resulta de sustituir valores de entrada en una función.</w:t>
            </w:r>
          </w:p>
        </w:tc>
      </w:tr>
    </w:tbl>
    <w:p w14:paraId="73BD9063" w14:textId="77777777" w:rsidR="007E21A4" w:rsidRPr="00505B42" w:rsidRDefault="00000000" w:rsidP="000C5BCD">
      <w:pPr>
        <w:rPr>
          <w:rFonts w:ascii="Noto Sans" w:hAnsi="Noto Sans" w:cs="Noto Sans"/>
        </w:rPr>
      </w:pPr>
      <w:r w:rsidRPr="00505B42">
        <w:rPr>
          <w:rFonts w:ascii="Noto Sans" w:hAnsi="Noto Sans" w:cs="Noto Sans"/>
        </w:rPr>
        <w:t xml:space="preserve"> </w:t>
      </w:r>
    </w:p>
    <w:p w14:paraId="4A591A41" w14:textId="77777777" w:rsidR="007E21A4" w:rsidRPr="00505B42" w:rsidRDefault="00000000" w:rsidP="00F719CF">
      <w:pPr>
        <w:pStyle w:val="Heading2"/>
      </w:pPr>
      <w:bookmarkStart w:id="12" w:name="_Toc162956994"/>
      <w:r w:rsidRPr="00505B42">
        <w:t>P</w:t>
      </w:r>
      <w:bookmarkEnd w:id="12"/>
    </w:p>
    <w:tbl>
      <w:tblPr>
        <w:tblStyle w:val="GlossaryTerm-Standard"/>
        <w:tblW w:w="0" w:type="auto"/>
        <w:tblLook w:val="0480" w:firstRow="0" w:lastRow="0" w:firstColumn="1" w:lastColumn="0" w:noHBand="0" w:noVBand="1"/>
      </w:tblPr>
      <w:tblGrid>
        <w:gridCol w:w="2104"/>
        <w:gridCol w:w="6752"/>
      </w:tblGrid>
      <w:tr w:rsidR="007E21A4" w:rsidRPr="00505B42" w14:paraId="5CC7C233"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75105DB" w14:textId="77777777" w:rsidR="007E21A4" w:rsidRPr="00505B42" w:rsidRDefault="00000000" w:rsidP="000C5BCD">
            <w:pPr>
              <w:spacing w:line="276" w:lineRule="auto"/>
              <w:rPr>
                <w:rFonts w:cs="Noto Sans"/>
              </w:rPr>
            </w:pPr>
            <w:r w:rsidRPr="00505B42">
              <w:rPr>
                <w:rFonts w:cs="Noto Sans"/>
              </w:rPr>
              <w:t>Parabola</w:t>
            </w:r>
          </w:p>
        </w:tc>
        <w:tc>
          <w:tcPr>
            <w:tcW w:w="7171" w:type="dxa"/>
          </w:tcPr>
          <w:p w14:paraId="5A5A7F05"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All points in a plane that are the same distance from a fixed point and a fixed line. The curved shape of the graph of a quadratic function.</w:t>
            </w:r>
          </w:p>
        </w:tc>
      </w:tr>
      <w:tr w:rsidR="007E21A4" w:rsidRPr="00505B42" w14:paraId="03FE59F7"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6720121" w14:textId="77777777" w:rsidR="007E21A4" w:rsidRPr="00505B42" w:rsidRDefault="00000000" w:rsidP="000C5BCD">
            <w:pPr>
              <w:spacing w:line="276" w:lineRule="auto"/>
              <w:rPr>
                <w:rFonts w:cs="Noto Sans"/>
              </w:rPr>
            </w:pPr>
            <w:r w:rsidRPr="00505B42">
              <w:rPr>
                <w:rFonts w:cs="Noto Sans"/>
              </w:rPr>
              <w:t>Parábola</w:t>
            </w:r>
          </w:p>
        </w:tc>
        <w:tc>
          <w:tcPr>
            <w:tcW w:w="7171" w:type="dxa"/>
          </w:tcPr>
          <w:p w14:paraId="0EA250B1"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Todos los puntos de un plano que están a la misma distancia de un punto fijo y de una recta fija. La forma curva de la gráfica de una función cuadrática.</w:t>
            </w:r>
          </w:p>
        </w:tc>
      </w:tr>
    </w:tbl>
    <w:p w14:paraId="4FCE0D08" w14:textId="77777777" w:rsidR="007E21A4" w:rsidRPr="00505B42" w:rsidRDefault="00C7712B" w:rsidP="008E472A">
      <w:pPr>
        <w:jc w:val="center"/>
        <w:rPr>
          <w:rFonts w:ascii="Noto Sans" w:hAnsi="Noto Sans" w:cs="Noto Sans"/>
        </w:rPr>
      </w:pPr>
      <w:r>
        <w:rPr>
          <w:rFonts w:ascii="Noto Sans" w:hAnsi="Noto Sans" w:cs="Noto Sans"/>
          <w:noProof/>
        </w:rPr>
        <w:drawing>
          <wp:inline distT="0" distB="0" distL="0" distR="0" wp14:anchorId="7D186FAE" wp14:editId="42444DEE">
            <wp:extent cx="2244034" cy="2150533"/>
            <wp:effectExtent l="0" t="0" r="4445" b="0"/>
            <wp:docPr id="1017973686" name="Picture 19" descr="A graph of a downward-opening parabola on a coordinate plane with labeled axes from -10 to 10.&#10;Un gráfico de una parábola que se abre hacia abajo en un plano coordenado con ejes etiquetados del -10 al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73686" name="Picture 19" descr="A graph of a downward-opening parabola on a coordinate plane with labeled axes from -10 to 10.&#10;Un gráfico de una parábola que se abre hacia abajo en un plano coordenado con ejes etiquetados del -10 al 10."/>
                    <pic:cNvPicPr/>
                  </pic:nvPicPr>
                  <pic:blipFill>
                    <a:blip r:embed="rId24"/>
                    <a:stretch>
                      <a:fillRect/>
                    </a:stretch>
                  </pic:blipFill>
                  <pic:spPr>
                    <a:xfrm>
                      <a:off x="0" y="0"/>
                      <a:ext cx="2251785" cy="2157961"/>
                    </a:xfrm>
                    <a:prstGeom prst="rect">
                      <a:avLst/>
                    </a:prstGeom>
                  </pic:spPr>
                </pic:pic>
              </a:graphicData>
            </a:graphic>
          </wp:inline>
        </w:drawing>
      </w:r>
    </w:p>
    <w:tbl>
      <w:tblPr>
        <w:tblStyle w:val="GlossaryTerm-Standard"/>
        <w:tblW w:w="0" w:type="auto"/>
        <w:tblLook w:val="0480" w:firstRow="0" w:lastRow="0" w:firstColumn="1" w:lastColumn="0" w:noHBand="0" w:noVBand="1"/>
      </w:tblPr>
      <w:tblGrid>
        <w:gridCol w:w="2106"/>
        <w:gridCol w:w="6750"/>
      </w:tblGrid>
      <w:tr w:rsidR="007E21A4" w:rsidRPr="00505B42" w14:paraId="0EB352DE"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ED6BD81" w14:textId="77777777" w:rsidR="007E21A4" w:rsidRPr="00505B42" w:rsidRDefault="00000000" w:rsidP="000C5BCD">
            <w:pPr>
              <w:spacing w:line="276" w:lineRule="auto"/>
              <w:rPr>
                <w:rFonts w:cs="Noto Sans"/>
              </w:rPr>
            </w:pPr>
            <w:r w:rsidRPr="00505B42">
              <w:rPr>
                <w:rFonts w:cs="Noto Sans"/>
              </w:rPr>
              <w:t>Parallel lines</w:t>
            </w:r>
          </w:p>
        </w:tc>
        <w:tc>
          <w:tcPr>
            <w:tcW w:w="7171" w:type="dxa"/>
          </w:tcPr>
          <w:p w14:paraId="7F30D048"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Lines in the same plane that never intersect and have the same slope. </w:t>
            </w:r>
          </w:p>
        </w:tc>
      </w:tr>
      <w:tr w:rsidR="007E21A4" w:rsidRPr="00505B42" w14:paraId="2C90F503"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07EDA1B" w14:textId="77777777" w:rsidR="007E21A4" w:rsidRPr="00505B42" w:rsidRDefault="00000000" w:rsidP="000C5BCD">
            <w:pPr>
              <w:spacing w:line="276" w:lineRule="auto"/>
              <w:rPr>
                <w:rFonts w:cs="Noto Sans"/>
              </w:rPr>
            </w:pPr>
            <w:r w:rsidRPr="00505B42">
              <w:rPr>
                <w:rFonts w:cs="Noto Sans"/>
              </w:rPr>
              <w:t>Líneas paralelas</w:t>
            </w:r>
          </w:p>
        </w:tc>
        <w:tc>
          <w:tcPr>
            <w:tcW w:w="7171" w:type="dxa"/>
          </w:tcPr>
          <w:p w14:paraId="6D81EDE9"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Líneas de un mismo plano que nunca se cortan y tienen las misma pendiente.</w:t>
            </w:r>
          </w:p>
        </w:tc>
      </w:tr>
    </w:tbl>
    <w:p w14:paraId="5014472F"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4"/>
        <w:gridCol w:w="6752"/>
      </w:tblGrid>
      <w:tr w:rsidR="007E21A4" w:rsidRPr="00505B42" w14:paraId="7DCA7EFF" w14:textId="77777777" w:rsidTr="0075456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34FBC0C6" w14:textId="77777777" w:rsidR="007E21A4" w:rsidRPr="00505B42" w:rsidRDefault="00000000" w:rsidP="000C5BCD">
            <w:pPr>
              <w:keepNext/>
              <w:spacing w:line="276" w:lineRule="auto"/>
              <w:rPr>
                <w:rFonts w:cs="Noto Sans"/>
              </w:rPr>
            </w:pPr>
            <w:r w:rsidRPr="00505B42">
              <w:rPr>
                <w:rFonts w:cs="Noto Sans"/>
              </w:rPr>
              <w:lastRenderedPageBreak/>
              <w:t xml:space="preserve">Parent function of a linear </w:t>
            </w:r>
          </w:p>
        </w:tc>
        <w:tc>
          <w:tcPr>
            <w:tcW w:w="7171" w:type="dxa"/>
          </w:tcPr>
          <w:p w14:paraId="391F3895" w14:textId="77777777" w:rsidR="007E21A4" w:rsidRPr="00505B42" w:rsidRDefault="00000000" w:rsidP="000C5BCD">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simplest function that still satisfies the definition of the particular type of function. For linear functions, this is </w:t>
            </w:r>
            <m:oMath>
              <m:r>
                <w:rPr>
                  <w:rFonts w:ascii="Cambria Math" w:hAnsi="Cambria Math" w:cs="Noto Sans"/>
                </w:rPr>
                <m:t>f(x) = x</m:t>
              </m:r>
            </m:oMath>
            <w:r w:rsidRPr="00505B42">
              <w:rPr>
                <w:rFonts w:cs="Noto Sans"/>
              </w:rPr>
              <w:t>.</w:t>
            </w:r>
          </w:p>
        </w:tc>
      </w:tr>
      <w:tr w:rsidR="007E21A4" w:rsidRPr="00505B42" w14:paraId="5C7D5675" w14:textId="77777777" w:rsidTr="0075456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5C76F8CB" w14:textId="77777777" w:rsidR="007E21A4" w:rsidRPr="00370EB2" w:rsidRDefault="00000000" w:rsidP="000C5BCD">
            <w:pPr>
              <w:keepNext/>
              <w:spacing w:line="276" w:lineRule="auto"/>
              <w:rPr>
                <w:rFonts w:cs="Noto Sans"/>
                <w:lang w:val="es-ES"/>
              </w:rPr>
            </w:pPr>
            <w:r w:rsidRPr="00370EB2">
              <w:rPr>
                <w:rFonts w:cs="Noto Sans"/>
                <w:lang w:val="es-ES"/>
              </w:rPr>
              <w:t xml:space="preserve">Función </w:t>
            </w:r>
            <w:r w:rsidR="002E0641" w:rsidRPr="00370EB2">
              <w:rPr>
                <w:rFonts w:cs="Noto Sans"/>
                <w:lang w:val="es-ES"/>
              </w:rPr>
              <w:t>principal</w:t>
            </w:r>
            <w:r w:rsidRPr="00370EB2">
              <w:rPr>
                <w:rFonts w:cs="Noto Sans"/>
                <w:lang w:val="es-ES"/>
              </w:rPr>
              <w:t xml:space="preserve"> de una lineal</w:t>
            </w:r>
          </w:p>
        </w:tc>
        <w:tc>
          <w:tcPr>
            <w:tcW w:w="7171" w:type="dxa"/>
          </w:tcPr>
          <w:p w14:paraId="5B335CD6" w14:textId="77777777" w:rsidR="007E21A4" w:rsidRPr="00505B42" w:rsidRDefault="00000000" w:rsidP="000C5BCD">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El </w:t>
            </w:r>
            <w:proofErr w:type="spellStart"/>
            <w:r w:rsidRPr="00505B42">
              <w:rPr>
                <w:rFonts w:cs="Noto Sans"/>
              </w:rPr>
              <w:t>más</w:t>
            </w:r>
            <w:proofErr w:type="spellEnd"/>
            <w:r w:rsidRPr="00505B42">
              <w:rPr>
                <w:rFonts w:cs="Noto Sans"/>
              </w:rPr>
              <w:t xml:space="preserve"> simple de </w:t>
            </w:r>
            <w:proofErr w:type="spellStart"/>
            <w:r w:rsidRPr="00505B42">
              <w:rPr>
                <w:rFonts w:cs="Noto Sans"/>
              </w:rPr>
              <w:t>los</w:t>
            </w:r>
            <w:proofErr w:type="spellEnd"/>
            <w:r w:rsidRPr="00505B42">
              <w:rPr>
                <w:rFonts w:cs="Noto Sans"/>
              </w:rPr>
              <w:t xml:space="preserve"> </w:t>
            </w:r>
            <w:proofErr w:type="spellStart"/>
            <w:r w:rsidRPr="00505B42">
              <w:rPr>
                <w:rFonts w:cs="Noto Sans"/>
              </w:rPr>
              <w:t>función</w:t>
            </w:r>
            <w:proofErr w:type="spellEnd"/>
            <w:r w:rsidRPr="00505B42">
              <w:rPr>
                <w:rFonts w:cs="Noto Sans"/>
              </w:rPr>
              <w:t xml:space="preserve">. Para funciones lineales, esto es </w:t>
            </w:r>
            <m:oMath>
              <m:r>
                <w:rPr>
                  <w:rFonts w:ascii="Cambria Math" w:hAnsi="Cambria Math" w:cs="Noto Sans"/>
                </w:rPr>
                <m:t>f(x) = x</m:t>
              </m:r>
            </m:oMath>
            <w:r w:rsidRPr="00505B42">
              <w:rPr>
                <w:rFonts w:cs="Noto Sans"/>
              </w:rPr>
              <w:t>.</w:t>
            </w:r>
          </w:p>
        </w:tc>
      </w:tr>
    </w:tbl>
    <w:p w14:paraId="4F6AA2BD"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5"/>
        <w:gridCol w:w="6741"/>
      </w:tblGrid>
      <w:tr w:rsidR="007E21A4" w:rsidRPr="00505B42" w14:paraId="629923CE"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8F21D80" w14:textId="77777777" w:rsidR="007E21A4" w:rsidRPr="00505B42" w:rsidRDefault="00000000" w:rsidP="000C5BCD">
            <w:pPr>
              <w:spacing w:line="276" w:lineRule="auto"/>
              <w:rPr>
                <w:rFonts w:cs="Noto Sans"/>
              </w:rPr>
            </w:pPr>
            <w:r w:rsidRPr="00505B42">
              <w:rPr>
                <w:rFonts w:cs="Noto Sans"/>
              </w:rPr>
              <w:t xml:space="preserve">Parent function of a quadratic </w:t>
            </w:r>
          </w:p>
        </w:tc>
        <w:tc>
          <w:tcPr>
            <w:tcW w:w="7171" w:type="dxa"/>
          </w:tcPr>
          <w:p w14:paraId="0B62A679"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simplest function that still satisfies the definition of the particular type of function. For quadratic functions, this is </w:t>
            </w:r>
            <m:oMath>
              <m:r>
                <w:rPr>
                  <w:rFonts w:ascii="Cambria Math" w:hAnsi="Cambria Math" w:cs="Noto Sans"/>
                </w:rPr>
                <m:t>f(x) = x²</m:t>
              </m:r>
            </m:oMath>
            <w:r w:rsidRPr="00505B42">
              <w:rPr>
                <w:rFonts w:cs="Noto Sans"/>
              </w:rPr>
              <w:t>.</w:t>
            </w:r>
          </w:p>
        </w:tc>
      </w:tr>
      <w:tr w:rsidR="007E21A4" w:rsidRPr="00505B42" w14:paraId="5FD435C8"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7FF8A5A" w14:textId="77777777" w:rsidR="007E21A4" w:rsidRPr="00370EB2" w:rsidRDefault="00000000" w:rsidP="000C5BCD">
            <w:pPr>
              <w:spacing w:line="276" w:lineRule="auto"/>
              <w:rPr>
                <w:rFonts w:cs="Noto Sans"/>
                <w:lang w:val="es-ES"/>
              </w:rPr>
            </w:pPr>
            <w:r w:rsidRPr="00370EB2">
              <w:rPr>
                <w:rFonts w:cs="Noto Sans"/>
                <w:lang w:val="es-ES"/>
              </w:rPr>
              <w:t xml:space="preserve">Función </w:t>
            </w:r>
            <w:r w:rsidR="002E0641" w:rsidRPr="00370EB2">
              <w:rPr>
                <w:rFonts w:cs="Noto Sans"/>
                <w:lang w:val="es-ES"/>
              </w:rPr>
              <w:t>principal</w:t>
            </w:r>
            <w:r w:rsidRPr="00370EB2">
              <w:rPr>
                <w:rFonts w:cs="Noto Sans"/>
                <w:lang w:val="es-ES"/>
              </w:rPr>
              <w:t xml:space="preserve"> de una cuadrática</w:t>
            </w:r>
          </w:p>
        </w:tc>
        <w:tc>
          <w:tcPr>
            <w:tcW w:w="7171" w:type="dxa"/>
          </w:tcPr>
          <w:p w14:paraId="116B637C"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La </w:t>
            </w:r>
            <w:proofErr w:type="spellStart"/>
            <w:r w:rsidRPr="00505B42">
              <w:rPr>
                <w:rFonts w:cs="Noto Sans"/>
              </w:rPr>
              <w:t>función</w:t>
            </w:r>
            <w:proofErr w:type="spellEnd"/>
            <w:r w:rsidRPr="00505B42">
              <w:rPr>
                <w:rFonts w:cs="Noto Sans"/>
              </w:rPr>
              <w:t xml:space="preserve"> </w:t>
            </w:r>
            <w:proofErr w:type="spellStart"/>
            <w:r w:rsidRPr="00505B42">
              <w:rPr>
                <w:rFonts w:cs="Noto Sans"/>
              </w:rPr>
              <w:t>más</w:t>
            </w:r>
            <w:proofErr w:type="spellEnd"/>
            <w:r w:rsidRPr="00505B42">
              <w:rPr>
                <w:rFonts w:cs="Noto Sans"/>
              </w:rPr>
              <w:t xml:space="preserve"> simple </w:t>
            </w:r>
            <w:proofErr w:type="spellStart"/>
            <w:r w:rsidRPr="00505B42">
              <w:rPr>
                <w:rFonts w:cs="Noto Sans"/>
              </w:rPr>
              <w:t>que</w:t>
            </w:r>
            <w:proofErr w:type="spellEnd"/>
            <w:r w:rsidRPr="00505B42">
              <w:rPr>
                <w:rFonts w:cs="Noto Sans"/>
              </w:rPr>
              <w:t xml:space="preserve"> aún satisface la definición del tipo particular de función. Para funciones cuadráticas, esto es </w:t>
            </w:r>
            <m:oMath>
              <m:r>
                <w:rPr>
                  <w:rFonts w:ascii="Cambria Math" w:hAnsi="Cambria Math" w:cs="Noto Sans"/>
                </w:rPr>
                <m:t>f(x) = x²</m:t>
              </m:r>
            </m:oMath>
            <w:r w:rsidRPr="00505B42">
              <w:rPr>
                <w:rFonts w:cs="Noto Sans"/>
              </w:rPr>
              <w:t>.</w:t>
            </w:r>
          </w:p>
        </w:tc>
      </w:tr>
    </w:tbl>
    <w:p w14:paraId="6B201A29"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096"/>
        <w:gridCol w:w="6760"/>
      </w:tblGrid>
      <w:tr w:rsidR="007E21A4" w:rsidRPr="00505B42" w14:paraId="28409700"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998954C" w14:textId="77777777" w:rsidR="007E21A4" w:rsidRPr="00505B42" w:rsidRDefault="00000000" w:rsidP="000C5BCD">
            <w:pPr>
              <w:spacing w:line="276" w:lineRule="auto"/>
              <w:rPr>
                <w:rFonts w:cs="Noto Sans"/>
              </w:rPr>
            </w:pPr>
            <w:r w:rsidRPr="00505B42">
              <w:rPr>
                <w:rFonts w:cs="Noto Sans"/>
              </w:rPr>
              <w:t>Percent</w:t>
            </w:r>
          </w:p>
        </w:tc>
        <w:tc>
          <w:tcPr>
            <w:tcW w:w="7171" w:type="dxa"/>
          </w:tcPr>
          <w:p w14:paraId="7DA46EEE"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This represents a rate per 100 units. The symbol is %.</w:t>
            </w:r>
          </w:p>
        </w:tc>
      </w:tr>
      <w:tr w:rsidR="007E21A4" w:rsidRPr="00505B42" w14:paraId="579EC4C3"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0ED9C1D" w14:textId="77777777" w:rsidR="007E21A4" w:rsidRPr="00505B42" w:rsidRDefault="00000000" w:rsidP="000C5BCD">
            <w:pPr>
              <w:spacing w:line="276" w:lineRule="auto"/>
              <w:rPr>
                <w:rFonts w:cs="Noto Sans"/>
              </w:rPr>
            </w:pPr>
            <w:r w:rsidRPr="00505B42">
              <w:rPr>
                <w:rFonts w:cs="Noto Sans"/>
              </w:rPr>
              <w:t xml:space="preserve">Por ciento </w:t>
            </w:r>
          </w:p>
        </w:tc>
        <w:tc>
          <w:tcPr>
            <w:tcW w:w="7171" w:type="dxa"/>
          </w:tcPr>
          <w:p w14:paraId="468AD874"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Esto representa una tasa por 100 unidades. El símbolo es %.</w:t>
            </w:r>
          </w:p>
        </w:tc>
      </w:tr>
    </w:tbl>
    <w:p w14:paraId="00EF58E4"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9"/>
        <w:gridCol w:w="6747"/>
      </w:tblGrid>
      <w:tr w:rsidR="007E21A4" w:rsidRPr="00505B42" w14:paraId="54EBB9CF"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931D374" w14:textId="77777777" w:rsidR="007E21A4" w:rsidRPr="00505B42" w:rsidRDefault="00000000" w:rsidP="000C5BCD">
            <w:pPr>
              <w:spacing w:line="276" w:lineRule="auto"/>
              <w:rPr>
                <w:rFonts w:cs="Noto Sans"/>
              </w:rPr>
            </w:pPr>
            <w:r w:rsidRPr="00505B42">
              <w:rPr>
                <w:rFonts w:cs="Noto Sans"/>
              </w:rPr>
              <w:t>Perfect square</w:t>
            </w:r>
          </w:p>
        </w:tc>
        <w:tc>
          <w:tcPr>
            <w:tcW w:w="7171" w:type="dxa"/>
          </w:tcPr>
          <w:p w14:paraId="078A04ED"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product of a whole number or expression that has been multiplied by itself.</w:t>
            </w:r>
          </w:p>
        </w:tc>
      </w:tr>
      <w:tr w:rsidR="007E21A4" w:rsidRPr="00505B42" w14:paraId="5D9EF412"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2441F80" w14:textId="77777777" w:rsidR="007E21A4" w:rsidRPr="00505B42" w:rsidRDefault="00000000" w:rsidP="000C5BCD">
            <w:pPr>
              <w:spacing w:line="276" w:lineRule="auto"/>
              <w:rPr>
                <w:rFonts w:cs="Noto Sans"/>
              </w:rPr>
            </w:pPr>
            <w:r w:rsidRPr="00505B42">
              <w:rPr>
                <w:rFonts w:cs="Noto Sans"/>
              </w:rPr>
              <w:t>Cuadrado perfecto</w:t>
            </w:r>
          </w:p>
        </w:tc>
        <w:tc>
          <w:tcPr>
            <w:tcW w:w="7171" w:type="dxa"/>
          </w:tcPr>
          <w:p w14:paraId="3A796185"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expresión que es algo que se multiplica a sí misma.</w:t>
            </w:r>
          </w:p>
        </w:tc>
      </w:tr>
    </w:tbl>
    <w:p w14:paraId="36063EB1" w14:textId="77777777" w:rsidR="007E21A4" w:rsidRPr="00505B42" w:rsidRDefault="00C7712B" w:rsidP="008E472A">
      <w:pPr>
        <w:jc w:val="center"/>
        <w:rPr>
          <w:rFonts w:ascii="Noto Sans" w:hAnsi="Noto Sans" w:cs="Noto Sans"/>
        </w:rPr>
      </w:pPr>
      <w:r>
        <w:rPr>
          <w:rFonts w:ascii="Noto Sans" w:hAnsi="Noto Sans" w:cs="Noto Sans"/>
          <w:noProof/>
        </w:rPr>
        <w:drawing>
          <wp:inline distT="0" distB="0" distL="0" distR="0" wp14:anchorId="590ED8FF" wp14:editId="2AA97867">
            <wp:extent cx="3037737" cy="1879600"/>
            <wp:effectExtent l="0" t="0" r="0" b="0"/>
            <wp:docPr id="1537454539" name="Picture 20" descr="A diagram illustrating 4 squared equals 16 using a 4x4 grid.&#10;Un diagrama que ilustra 4 al cuadrado es igual a 16 usando una cuadrícula de 4x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54539" name="Picture 20" descr="A diagram illustrating 4 squared equals 16 using a 4x4 grid.&#10;Un diagrama que ilustra 4 al cuadrado es igual a 16 usando una cuadrícula de 4x4."/>
                    <pic:cNvPicPr/>
                  </pic:nvPicPr>
                  <pic:blipFill>
                    <a:blip r:embed="rId25"/>
                    <a:stretch>
                      <a:fillRect/>
                    </a:stretch>
                  </pic:blipFill>
                  <pic:spPr>
                    <a:xfrm>
                      <a:off x="0" y="0"/>
                      <a:ext cx="3052338" cy="1888634"/>
                    </a:xfrm>
                    <a:prstGeom prst="rect">
                      <a:avLst/>
                    </a:prstGeom>
                  </pic:spPr>
                </pic:pic>
              </a:graphicData>
            </a:graphic>
          </wp:inline>
        </w:drawing>
      </w:r>
    </w:p>
    <w:tbl>
      <w:tblPr>
        <w:tblStyle w:val="GlossaryTerm-Standard"/>
        <w:tblW w:w="0" w:type="auto"/>
        <w:tblLook w:val="0480" w:firstRow="0" w:lastRow="0" w:firstColumn="1" w:lastColumn="0" w:noHBand="0" w:noVBand="1"/>
      </w:tblPr>
      <w:tblGrid>
        <w:gridCol w:w="2109"/>
        <w:gridCol w:w="6747"/>
      </w:tblGrid>
      <w:tr w:rsidR="007E21A4" w:rsidRPr="00505B42" w14:paraId="1BFACC3A"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89FD236" w14:textId="77777777" w:rsidR="007E21A4" w:rsidRPr="00505B42" w:rsidRDefault="00000000" w:rsidP="000C5BCD">
            <w:pPr>
              <w:spacing w:line="276" w:lineRule="auto"/>
              <w:rPr>
                <w:rFonts w:cs="Noto Sans"/>
              </w:rPr>
            </w:pPr>
            <w:r w:rsidRPr="00505B42">
              <w:rPr>
                <w:rFonts w:cs="Noto Sans"/>
              </w:rPr>
              <w:lastRenderedPageBreak/>
              <w:t>Perfect square trinomial</w:t>
            </w:r>
          </w:p>
        </w:tc>
        <w:tc>
          <w:tcPr>
            <w:tcW w:w="7171" w:type="dxa"/>
          </w:tcPr>
          <w:p w14:paraId="16502727"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perfect square trinomial fits the pattern </w:t>
            </w:r>
            <m:oMath>
              <m:r>
                <w:rPr>
                  <w:rFonts w:ascii="Cambria Math" w:hAnsi="Cambria Math" w:cs="Noto Sans"/>
                </w:rPr>
                <m:t>a² + 2ab + b² = (a+b)²</m:t>
              </m:r>
            </m:oMath>
            <w:r w:rsidRPr="00505B42">
              <w:rPr>
                <w:rFonts w:cs="Noto Sans"/>
              </w:rPr>
              <w:t xml:space="preserve"> or </w:t>
            </w:r>
            <m:oMath>
              <m:r>
                <w:rPr>
                  <w:rFonts w:ascii="Cambria Math" w:hAnsi="Cambria Math" w:cs="Noto Sans"/>
                </w:rPr>
                <m:t>a² - 2ab + b² =(a - b)²</m:t>
              </m:r>
            </m:oMath>
            <w:r w:rsidRPr="00505B42">
              <w:rPr>
                <w:rFonts w:cs="Noto Sans"/>
              </w:rPr>
              <w:t>.</w:t>
            </w:r>
          </w:p>
        </w:tc>
      </w:tr>
      <w:tr w:rsidR="007E21A4" w:rsidRPr="00505B42" w14:paraId="3C9CEF4C"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F79845D" w14:textId="77777777" w:rsidR="007E21A4" w:rsidRPr="00505B42" w:rsidRDefault="00000000" w:rsidP="000C5BCD">
            <w:pPr>
              <w:spacing w:line="276" w:lineRule="auto"/>
              <w:rPr>
                <w:rFonts w:cs="Noto Sans"/>
              </w:rPr>
            </w:pPr>
            <w:r w:rsidRPr="00505B42">
              <w:rPr>
                <w:rFonts w:cs="Noto Sans"/>
              </w:rPr>
              <w:t>Trinomio cuadrado perfecto</w:t>
            </w:r>
          </w:p>
        </w:tc>
        <w:tc>
          <w:tcPr>
            <w:tcW w:w="7171" w:type="dxa"/>
          </w:tcPr>
          <w:p w14:paraId="73D7E5EF"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Un trinomio cuadrado perfecto se ajusta al patrón </w:t>
            </w:r>
            <m:oMath>
              <m:r>
                <w:rPr>
                  <w:rFonts w:ascii="Cambria Math" w:hAnsi="Cambria Math" w:cs="Noto Sans"/>
                </w:rPr>
                <m:t>a² + 2ab + b² = (a+b)²</m:t>
              </m:r>
            </m:oMath>
            <w:r w:rsidRPr="00505B42">
              <w:rPr>
                <w:rFonts w:cs="Noto Sans"/>
              </w:rPr>
              <w:t xml:space="preserve"> o </w:t>
            </w:r>
            <m:oMath>
              <m:r>
                <w:rPr>
                  <w:rFonts w:ascii="Cambria Math" w:hAnsi="Cambria Math" w:cs="Noto Sans"/>
                </w:rPr>
                <m:t>a² - 2ab + b² =(a - b)²</m:t>
              </m:r>
            </m:oMath>
            <w:r w:rsidRPr="00505B42">
              <w:rPr>
                <w:rFonts w:cs="Noto Sans"/>
              </w:rPr>
              <w:t>.</w:t>
            </w:r>
          </w:p>
        </w:tc>
      </w:tr>
    </w:tbl>
    <w:p w14:paraId="6B94F89E"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2"/>
        <w:gridCol w:w="6744"/>
      </w:tblGrid>
      <w:tr w:rsidR="007E21A4" w:rsidRPr="00505B42" w14:paraId="3EEDC55E"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D12C693" w14:textId="77777777" w:rsidR="007E21A4" w:rsidRPr="00505B42" w:rsidRDefault="00000000" w:rsidP="000C5BCD">
            <w:pPr>
              <w:spacing w:line="276" w:lineRule="auto"/>
              <w:rPr>
                <w:rFonts w:cs="Noto Sans"/>
              </w:rPr>
            </w:pPr>
            <w:r w:rsidRPr="00505B42">
              <w:rPr>
                <w:rFonts w:cs="Noto Sans"/>
              </w:rPr>
              <w:t>Perimeter</w:t>
            </w:r>
          </w:p>
        </w:tc>
        <w:tc>
          <w:tcPr>
            <w:tcW w:w="7171" w:type="dxa"/>
          </w:tcPr>
          <w:p w14:paraId="6458D4EF"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length of the continuous line forming the boundary around a closed geometric figure.</w:t>
            </w:r>
          </w:p>
        </w:tc>
      </w:tr>
      <w:tr w:rsidR="007E21A4" w:rsidRPr="00505B42" w14:paraId="16B7625D"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2B97A3E" w14:textId="77777777" w:rsidR="007E21A4" w:rsidRPr="00505B42" w:rsidRDefault="00000000" w:rsidP="000C5BCD">
            <w:pPr>
              <w:spacing w:line="276" w:lineRule="auto"/>
              <w:rPr>
                <w:rFonts w:cs="Noto Sans"/>
              </w:rPr>
            </w:pPr>
            <w:r w:rsidRPr="00505B42">
              <w:rPr>
                <w:rFonts w:cs="Noto Sans"/>
              </w:rPr>
              <w:t>Perímetro</w:t>
            </w:r>
          </w:p>
        </w:tc>
        <w:tc>
          <w:tcPr>
            <w:tcW w:w="7171" w:type="dxa"/>
          </w:tcPr>
          <w:p w14:paraId="60938738"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La longitud de la línea continua que forma el límite alrededor de una figura geométrica cerrada.</w:t>
            </w:r>
          </w:p>
        </w:tc>
      </w:tr>
    </w:tbl>
    <w:p w14:paraId="1445364C"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60"/>
        <w:gridCol w:w="6696"/>
      </w:tblGrid>
      <w:tr w:rsidR="007E21A4" w:rsidRPr="00505B42" w14:paraId="42E3A30D"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E40B10A" w14:textId="77777777" w:rsidR="007E21A4" w:rsidRPr="00505B42" w:rsidRDefault="00000000" w:rsidP="000C5BCD">
            <w:pPr>
              <w:spacing w:line="276" w:lineRule="auto"/>
              <w:rPr>
                <w:rFonts w:cs="Noto Sans"/>
              </w:rPr>
            </w:pPr>
            <w:r w:rsidRPr="00505B42">
              <w:rPr>
                <w:rFonts w:cs="Noto Sans"/>
              </w:rPr>
              <w:t>Perpendicular lines</w:t>
            </w:r>
          </w:p>
        </w:tc>
        <w:tc>
          <w:tcPr>
            <w:tcW w:w="7171" w:type="dxa"/>
          </w:tcPr>
          <w:p w14:paraId="52D4A5A6"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Lines that intersect at a right angle. The slopes of these lines have opposite signs and are reciprocals of each other.</w:t>
            </w:r>
          </w:p>
        </w:tc>
      </w:tr>
      <w:tr w:rsidR="007E21A4" w:rsidRPr="00505B42" w14:paraId="69A1A56C"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1F30A15" w14:textId="77777777" w:rsidR="007E21A4" w:rsidRPr="00505B42" w:rsidRDefault="00000000" w:rsidP="000C5BCD">
            <w:pPr>
              <w:spacing w:line="276" w:lineRule="auto"/>
              <w:rPr>
                <w:rFonts w:cs="Noto Sans"/>
              </w:rPr>
            </w:pPr>
            <w:r w:rsidRPr="00505B42">
              <w:rPr>
                <w:rFonts w:cs="Noto Sans"/>
              </w:rPr>
              <w:t>Líneas perpendiculares</w:t>
            </w:r>
          </w:p>
        </w:tc>
        <w:tc>
          <w:tcPr>
            <w:tcW w:w="7171" w:type="dxa"/>
          </w:tcPr>
          <w:p w14:paraId="53D691BB"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Rectas que se cortan en ángulo recto. Las pendientes de estas rectas tienen signos opuestos y son recíprocas entre sí.</w:t>
            </w:r>
          </w:p>
        </w:tc>
      </w:tr>
    </w:tbl>
    <w:p w14:paraId="79540F0D"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3"/>
        <w:gridCol w:w="6743"/>
      </w:tblGrid>
      <w:tr w:rsidR="007E21A4" w:rsidRPr="00505B42" w14:paraId="6D50AEBE"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8D2585D" w14:textId="77777777" w:rsidR="007E21A4" w:rsidRPr="00505B42" w:rsidRDefault="00000000" w:rsidP="000C5BCD">
            <w:pPr>
              <w:spacing w:line="276" w:lineRule="auto"/>
              <w:rPr>
                <w:rFonts w:cs="Noto Sans"/>
              </w:rPr>
            </w:pPr>
            <w:r w:rsidRPr="00505B42">
              <w:rPr>
                <w:rFonts w:cs="Noto Sans"/>
              </w:rPr>
              <w:t>Point-slope form</w:t>
            </w:r>
          </w:p>
        </w:tc>
        <w:tc>
          <w:tcPr>
            <w:tcW w:w="7171" w:type="dxa"/>
          </w:tcPr>
          <w:p w14:paraId="2894BE2E"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equation of a line with slope </w:t>
            </w:r>
            <m:oMath>
              <m:r>
                <w:rPr>
                  <w:rFonts w:ascii="Cambria Math" w:hAnsi="Cambria Math" w:cs="Noto Sans"/>
                </w:rPr>
                <m:t>m</m:t>
              </m:r>
            </m:oMath>
            <w:r w:rsidRPr="00505B42">
              <w:rPr>
                <w:rFonts w:cs="Noto Sans"/>
              </w:rPr>
              <w:t xml:space="preserve"> and containing the point </w:t>
            </w:r>
            <m:oMath>
              <m:r>
                <w:rPr>
                  <w:rFonts w:ascii="Cambria Math" w:hAnsi="Cambria Math" w:cs="Noto Sans"/>
                </w:rPr>
                <m:t>(</m:t>
              </m:r>
              <m:sSub>
                <m:sSubPr>
                  <m:ctrlPr>
                    <w:rPr>
                      <w:rFonts w:ascii="Cambria Math" w:hAnsi="Cambria Math" w:cs="Noto Sans"/>
                      <w:i/>
                    </w:rPr>
                  </m:ctrlPr>
                </m:sSubPr>
                <m:e>
                  <m:r>
                    <w:rPr>
                      <w:rFonts w:ascii="Cambria Math" w:hAnsi="Cambria Math" w:cs="Noto Sans"/>
                    </w:rPr>
                    <m:t>x</m:t>
                  </m:r>
                </m:e>
                <m:sub>
                  <m:r>
                    <w:rPr>
                      <w:rFonts w:ascii="Cambria Math" w:hAnsi="Cambria Math" w:cs="Noto Sans"/>
                    </w:rPr>
                    <m:t>1</m:t>
                  </m:r>
                </m:sub>
              </m:sSub>
              <m:r>
                <w:rPr>
                  <w:rFonts w:ascii="Cambria Math" w:hAnsi="Cambria Math" w:cs="Noto Sans"/>
                </w:rPr>
                <m:t xml:space="preserve">, </m:t>
              </m:r>
              <m:sSub>
                <m:sSubPr>
                  <m:ctrlPr>
                    <w:rPr>
                      <w:rFonts w:ascii="Cambria Math" w:hAnsi="Cambria Math" w:cs="Noto Sans"/>
                      <w:i/>
                    </w:rPr>
                  </m:ctrlPr>
                </m:sSubPr>
                <m:e>
                  <m:r>
                    <w:rPr>
                      <w:rFonts w:ascii="Cambria Math" w:hAnsi="Cambria Math" w:cs="Noto Sans"/>
                    </w:rPr>
                    <m:t>y</m:t>
                  </m:r>
                </m:e>
                <m:sub>
                  <m:r>
                    <w:rPr>
                      <w:rFonts w:ascii="Cambria Math" w:hAnsi="Cambria Math" w:cs="Noto Sans"/>
                    </w:rPr>
                    <m:t>1</m:t>
                  </m:r>
                </m:sub>
              </m:sSub>
              <m:r>
                <w:rPr>
                  <w:rFonts w:ascii="Cambria Math" w:hAnsi="Cambria Math" w:cs="Noto Sans"/>
                </w:rPr>
                <m:t>)</m:t>
              </m:r>
            </m:oMath>
            <w:r w:rsidRPr="00505B42">
              <w:rPr>
                <w:rFonts w:cs="Noto Sans"/>
              </w:rPr>
              <w:t xml:space="preserve"> when in the form:  </w:t>
            </w:r>
            <m:oMath>
              <m:r>
                <w:rPr>
                  <w:rFonts w:ascii="Cambria Math" w:hAnsi="Cambria Math" w:cs="Noto Sans"/>
                </w:rPr>
                <m:t xml:space="preserve">(y - </m:t>
              </m:r>
              <m:sSub>
                <m:sSubPr>
                  <m:ctrlPr>
                    <w:rPr>
                      <w:rFonts w:ascii="Cambria Math" w:hAnsi="Cambria Math" w:cs="Noto Sans"/>
                      <w:i/>
                    </w:rPr>
                  </m:ctrlPr>
                </m:sSubPr>
                <m:e>
                  <m:r>
                    <w:rPr>
                      <w:rFonts w:ascii="Cambria Math" w:hAnsi="Cambria Math" w:cs="Noto Sans"/>
                    </w:rPr>
                    <m:t>y</m:t>
                  </m:r>
                </m:e>
                <m:sub>
                  <m:r>
                    <w:rPr>
                      <w:rFonts w:ascii="Cambria Math" w:hAnsi="Cambria Math" w:cs="Noto Sans"/>
                    </w:rPr>
                    <m:t>1</m:t>
                  </m:r>
                </m:sub>
              </m:sSub>
              <m:r>
                <w:rPr>
                  <w:rFonts w:ascii="Cambria Math" w:hAnsi="Cambria Math" w:cs="Noto Sans"/>
                </w:rPr>
                <m:t xml:space="preserve">) = m(x - </m:t>
              </m:r>
              <m:sSub>
                <m:sSubPr>
                  <m:ctrlPr>
                    <w:rPr>
                      <w:rFonts w:ascii="Cambria Math" w:hAnsi="Cambria Math" w:cs="Noto Sans"/>
                      <w:i/>
                    </w:rPr>
                  </m:ctrlPr>
                </m:sSubPr>
                <m:e>
                  <m:r>
                    <w:rPr>
                      <w:rFonts w:ascii="Cambria Math" w:hAnsi="Cambria Math" w:cs="Noto Sans"/>
                    </w:rPr>
                    <m:t>x</m:t>
                  </m:r>
                </m:e>
                <m:sub>
                  <m:r>
                    <w:rPr>
                      <w:rFonts w:ascii="Cambria Math" w:hAnsi="Cambria Math" w:cs="Noto Sans"/>
                    </w:rPr>
                    <m:t>1</m:t>
                  </m:r>
                </m:sub>
              </m:sSub>
              <m:r>
                <w:rPr>
                  <w:rFonts w:ascii="Cambria Math" w:hAnsi="Cambria Math" w:cs="Noto Sans"/>
                </w:rPr>
                <m:t>)</m:t>
              </m:r>
            </m:oMath>
            <w:r w:rsidRPr="00505B42">
              <w:rPr>
                <w:rFonts w:cs="Noto Sans"/>
              </w:rPr>
              <w:t>.</w:t>
            </w:r>
            <w:r w:rsidRPr="00505B42">
              <w:rPr>
                <w:rFonts w:cs="Noto Sans"/>
              </w:rPr>
              <w:br/>
              <w:t>*Need equation*</w:t>
            </w:r>
          </w:p>
        </w:tc>
      </w:tr>
      <w:tr w:rsidR="007E21A4" w:rsidRPr="00505B42" w14:paraId="6EC9EF38"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B4CAC87" w14:textId="77777777" w:rsidR="007E21A4" w:rsidRPr="00370EB2" w:rsidRDefault="00000000" w:rsidP="000C5BCD">
            <w:pPr>
              <w:spacing w:line="276" w:lineRule="auto"/>
              <w:rPr>
                <w:rFonts w:cs="Noto Sans"/>
                <w:lang w:val="es-ES"/>
              </w:rPr>
            </w:pPr>
            <w:r w:rsidRPr="00370EB2">
              <w:rPr>
                <w:rFonts w:cs="Noto Sans"/>
                <w:lang w:val="es-ES"/>
              </w:rPr>
              <w:t>Forma de punto y pendiente</w:t>
            </w:r>
          </w:p>
        </w:tc>
        <w:tc>
          <w:tcPr>
            <w:tcW w:w="7171" w:type="dxa"/>
          </w:tcPr>
          <w:p w14:paraId="57839A79" w14:textId="77777777" w:rsidR="007E21A4" w:rsidRPr="00370EB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370EB2">
              <w:rPr>
                <w:rFonts w:cs="Noto Sans"/>
                <w:lang w:val="es-ES"/>
              </w:rPr>
              <w:t xml:space="preserve">Ecuación de la forma </w:t>
            </w:r>
            <m:oMath>
              <m:r>
                <w:rPr>
                  <w:rFonts w:ascii="Cambria Math" w:hAnsi="Cambria Math" w:cs="Noto Sans"/>
                  <w:lang w:val="es-ES"/>
                </w:rPr>
                <m:t xml:space="preserve">(y - </m:t>
              </m:r>
              <m:sSub>
                <m:sSubPr>
                  <m:ctrlPr>
                    <w:rPr>
                      <w:rFonts w:ascii="Cambria Math" w:hAnsi="Cambria Math" w:cs="Noto Sans"/>
                      <w:i/>
                      <w:lang w:val="es-ES"/>
                    </w:rPr>
                  </m:ctrlPr>
                </m:sSubPr>
                <m:e>
                  <m:r>
                    <w:rPr>
                      <w:rFonts w:ascii="Cambria Math" w:hAnsi="Cambria Math" w:cs="Noto Sans"/>
                      <w:lang w:val="es-ES"/>
                    </w:rPr>
                    <m:t>y</m:t>
                  </m:r>
                </m:e>
                <m:sub>
                  <m:r>
                    <w:rPr>
                      <w:rFonts w:ascii="Cambria Math" w:hAnsi="Cambria Math" w:cs="Noto Sans"/>
                      <w:lang w:val="es-ES"/>
                    </w:rPr>
                    <m:t>1</m:t>
                  </m:r>
                </m:sub>
              </m:sSub>
              <m:r>
                <w:rPr>
                  <w:rFonts w:ascii="Cambria Math" w:hAnsi="Cambria Math" w:cs="Noto Sans"/>
                  <w:lang w:val="es-ES"/>
                </w:rPr>
                <m:t xml:space="preserve">) = m(x - </m:t>
              </m:r>
              <m:sSub>
                <m:sSubPr>
                  <m:ctrlPr>
                    <w:rPr>
                      <w:rFonts w:ascii="Cambria Math" w:hAnsi="Cambria Math" w:cs="Noto Sans"/>
                      <w:i/>
                      <w:lang w:val="es-ES"/>
                    </w:rPr>
                  </m:ctrlPr>
                </m:sSubPr>
                <m:e>
                  <m:r>
                    <w:rPr>
                      <w:rFonts w:ascii="Cambria Math" w:hAnsi="Cambria Math" w:cs="Noto Sans"/>
                      <w:lang w:val="es-ES"/>
                    </w:rPr>
                    <m:t>x</m:t>
                  </m:r>
                </m:e>
                <m:sub>
                  <m:r>
                    <w:rPr>
                      <w:rFonts w:ascii="Cambria Math" w:hAnsi="Cambria Math" w:cs="Noto Sans"/>
                      <w:lang w:val="es-ES"/>
                    </w:rPr>
                    <m:t>1</m:t>
                  </m:r>
                </m:sub>
              </m:sSub>
              <m:r>
                <w:rPr>
                  <w:rFonts w:ascii="Cambria Math" w:hAnsi="Cambria Math" w:cs="Noto Sans"/>
                  <w:lang w:val="es-ES"/>
                </w:rPr>
                <m:t>)</m:t>
              </m:r>
            </m:oMath>
            <w:r w:rsidRPr="00370EB2">
              <w:rPr>
                <w:rFonts w:cs="Noto Sans"/>
                <w:lang w:val="es-ES"/>
              </w:rPr>
              <w:t xml:space="preserve">, donde m es la pendiente y </w:t>
            </w:r>
            <m:oMath>
              <m:r>
                <w:rPr>
                  <w:rFonts w:ascii="Cambria Math" w:hAnsi="Cambria Math" w:cs="Noto Sans"/>
                  <w:lang w:val="es-ES"/>
                </w:rPr>
                <m:t>(</m:t>
              </m:r>
              <m:sSub>
                <m:sSubPr>
                  <m:ctrlPr>
                    <w:rPr>
                      <w:rFonts w:ascii="Cambria Math" w:hAnsi="Cambria Math" w:cs="Noto Sans"/>
                      <w:i/>
                      <w:lang w:val="es-ES"/>
                    </w:rPr>
                  </m:ctrlPr>
                </m:sSubPr>
                <m:e>
                  <m:r>
                    <w:rPr>
                      <w:rFonts w:ascii="Cambria Math" w:hAnsi="Cambria Math" w:cs="Noto Sans"/>
                      <w:lang w:val="es-ES"/>
                    </w:rPr>
                    <m:t>x</m:t>
                  </m:r>
                </m:e>
                <m:sub>
                  <m:r>
                    <w:rPr>
                      <w:rFonts w:ascii="Cambria Math" w:hAnsi="Cambria Math" w:cs="Noto Sans"/>
                      <w:lang w:val="es-ES"/>
                    </w:rPr>
                    <m:t>1</m:t>
                  </m:r>
                </m:sub>
              </m:sSub>
              <m:r>
                <w:rPr>
                  <w:rFonts w:ascii="Cambria Math" w:hAnsi="Cambria Math" w:cs="Noto Sans"/>
                  <w:lang w:val="es-ES"/>
                </w:rPr>
                <m:t xml:space="preserve">, </m:t>
              </m:r>
              <m:sSub>
                <m:sSubPr>
                  <m:ctrlPr>
                    <w:rPr>
                      <w:rFonts w:ascii="Cambria Math" w:hAnsi="Cambria Math" w:cs="Noto Sans"/>
                      <w:i/>
                      <w:lang w:val="es-ES"/>
                    </w:rPr>
                  </m:ctrlPr>
                </m:sSubPr>
                <m:e>
                  <m:r>
                    <w:rPr>
                      <w:rFonts w:ascii="Cambria Math" w:hAnsi="Cambria Math" w:cs="Noto Sans"/>
                      <w:lang w:val="es-ES"/>
                    </w:rPr>
                    <m:t>y</m:t>
                  </m:r>
                </m:e>
                <m:sub>
                  <m:r>
                    <w:rPr>
                      <w:rFonts w:ascii="Cambria Math" w:hAnsi="Cambria Math" w:cs="Noto Sans"/>
                      <w:lang w:val="es-ES"/>
                    </w:rPr>
                    <m:t>1</m:t>
                  </m:r>
                </m:sub>
              </m:sSub>
              <m:r>
                <w:rPr>
                  <w:rFonts w:ascii="Cambria Math" w:hAnsi="Cambria Math" w:cs="Noto Sans"/>
                  <w:lang w:val="es-ES"/>
                </w:rPr>
                <m:t>)</m:t>
              </m:r>
            </m:oMath>
            <w:r w:rsidRPr="00370EB2">
              <w:rPr>
                <w:rFonts w:cs="Noto Sans"/>
                <w:lang w:val="es-ES"/>
              </w:rPr>
              <w:t xml:space="preserve"> es un punto dado en una recta no vertical. *Need equation*</w:t>
            </w:r>
          </w:p>
        </w:tc>
      </w:tr>
    </w:tbl>
    <w:p w14:paraId="53EB1A53"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9"/>
        <w:gridCol w:w="6737"/>
      </w:tblGrid>
      <w:tr w:rsidR="007E21A4" w:rsidRPr="00505B42" w14:paraId="7D92EC25"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D5DBA0A" w14:textId="77777777" w:rsidR="007E21A4" w:rsidRPr="00505B42" w:rsidRDefault="00000000" w:rsidP="000C5BCD">
            <w:pPr>
              <w:spacing w:line="276" w:lineRule="auto"/>
              <w:rPr>
                <w:rFonts w:cs="Noto Sans"/>
              </w:rPr>
            </w:pPr>
            <w:r w:rsidRPr="00505B42">
              <w:rPr>
                <w:rFonts w:cs="Noto Sans"/>
              </w:rPr>
              <w:t>Polynomial</w:t>
            </w:r>
          </w:p>
        </w:tc>
        <w:tc>
          <w:tcPr>
            <w:tcW w:w="7171" w:type="dxa"/>
          </w:tcPr>
          <w:p w14:paraId="0FB71450"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algebraic expression that contains one or more monomials combined with addition or subtraction.</w:t>
            </w:r>
          </w:p>
        </w:tc>
      </w:tr>
      <w:tr w:rsidR="007E21A4" w:rsidRPr="00505B42" w14:paraId="2D72BB96"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87A324B" w14:textId="77777777" w:rsidR="007E21A4" w:rsidRPr="00505B42" w:rsidRDefault="00000000" w:rsidP="000C5BCD">
            <w:pPr>
              <w:spacing w:line="276" w:lineRule="auto"/>
              <w:rPr>
                <w:rFonts w:cs="Noto Sans"/>
              </w:rPr>
            </w:pPr>
            <w:r w:rsidRPr="00505B42">
              <w:rPr>
                <w:rFonts w:cs="Noto Sans"/>
              </w:rPr>
              <w:t>Polinomio</w:t>
            </w:r>
          </w:p>
        </w:tc>
        <w:tc>
          <w:tcPr>
            <w:tcW w:w="7171" w:type="dxa"/>
          </w:tcPr>
          <w:p w14:paraId="52E81B78"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expresión algebraica que contiene uno o más monomios combinados con suma o resta.</w:t>
            </w:r>
          </w:p>
        </w:tc>
      </w:tr>
    </w:tbl>
    <w:p w14:paraId="25934009"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9"/>
        <w:gridCol w:w="6737"/>
      </w:tblGrid>
      <w:tr w:rsidR="007E21A4" w:rsidRPr="00505B42" w14:paraId="08992B58"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D0C6B3E" w14:textId="77777777" w:rsidR="007E21A4" w:rsidRPr="00505B42" w:rsidRDefault="00000000" w:rsidP="000C5BCD">
            <w:pPr>
              <w:spacing w:line="276" w:lineRule="auto"/>
              <w:rPr>
                <w:rFonts w:cs="Noto Sans"/>
              </w:rPr>
            </w:pPr>
            <w:r w:rsidRPr="00505B42">
              <w:rPr>
                <w:rFonts w:cs="Noto Sans"/>
              </w:rPr>
              <w:lastRenderedPageBreak/>
              <w:t>Polynomial function</w:t>
            </w:r>
          </w:p>
        </w:tc>
        <w:tc>
          <w:tcPr>
            <w:tcW w:w="7171" w:type="dxa"/>
          </w:tcPr>
          <w:p w14:paraId="007AF86D"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function consisting of a sum of terms, each of which is a </w:t>
            </w:r>
            <w:proofErr w:type="gramStart"/>
            <w:r w:rsidRPr="00505B42">
              <w:rPr>
                <w:rFonts w:cs="Noto Sans"/>
              </w:rPr>
              <w:t>constant times</w:t>
            </w:r>
            <w:proofErr w:type="gramEnd"/>
            <w:r w:rsidRPr="00505B42">
              <w:rPr>
                <w:rFonts w:cs="Noto Sans"/>
              </w:rPr>
              <w:t xml:space="preserve"> a whole number power of "</w:t>
            </w:r>
            <m:oMath>
              <m:r>
                <w:rPr>
                  <w:rFonts w:ascii="Cambria Math" w:hAnsi="Cambria Math" w:cs="Noto Sans"/>
                </w:rPr>
                <m:t>x</m:t>
              </m:r>
            </m:oMath>
            <w:r w:rsidRPr="00505B42">
              <w:rPr>
                <w:rFonts w:cs="Noto Sans"/>
              </w:rPr>
              <w:t>."</w:t>
            </w:r>
          </w:p>
        </w:tc>
      </w:tr>
      <w:tr w:rsidR="007E21A4" w:rsidRPr="00505B42" w14:paraId="0F3AE0F1"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72075DB" w14:textId="77777777" w:rsidR="007E21A4" w:rsidRPr="00370EB2" w:rsidRDefault="00000000" w:rsidP="000C5BCD">
            <w:pPr>
              <w:spacing w:line="276" w:lineRule="auto"/>
              <w:rPr>
                <w:rFonts w:cs="Noto Sans"/>
                <w:lang w:val="es-ES"/>
              </w:rPr>
            </w:pPr>
            <w:r w:rsidRPr="00370EB2">
              <w:rPr>
                <w:rFonts w:cs="Noto Sans"/>
                <w:lang w:val="es-ES"/>
              </w:rPr>
              <w:t>Función polinómica</w:t>
            </w:r>
          </w:p>
        </w:tc>
        <w:tc>
          <w:tcPr>
            <w:tcW w:w="7171" w:type="dxa"/>
          </w:tcPr>
          <w:p w14:paraId="33564251" w14:textId="77777777" w:rsidR="007E21A4" w:rsidRPr="00370EB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370EB2">
              <w:rPr>
                <w:rFonts w:cs="Noto Sans"/>
                <w:lang w:val="es-ES"/>
              </w:rPr>
              <w:t>Una función que consta de una suma de términos, cada uno de los cuales es una constante multiplicada por una potencia de número entero de "</w:t>
            </w:r>
            <m:oMath>
              <m:r>
                <w:rPr>
                  <w:rFonts w:ascii="Cambria Math" w:hAnsi="Cambria Math" w:cs="Noto Sans"/>
                  <w:lang w:val="es-ES"/>
                </w:rPr>
                <m:t>x</m:t>
              </m:r>
            </m:oMath>
            <w:r w:rsidRPr="00370EB2">
              <w:rPr>
                <w:rFonts w:cs="Noto Sans"/>
                <w:lang w:val="es-ES"/>
              </w:rPr>
              <w:t>".</w:t>
            </w:r>
          </w:p>
        </w:tc>
      </w:tr>
    </w:tbl>
    <w:p w14:paraId="60D423EA"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5"/>
        <w:gridCol w:w="6731"/>
      </w:tblGrid>
      <w:tr w:rsidR="007E21A4" w:rsidRPr="00505B42" w14:paraId="7C39D540"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572A1D9" w14:textId="77777777" w:rsidR="007E21A4" w:rsidRPr="00505B42" w:rsidRDefault="00000000" w:rsidP="000C5BCD">
            <w:pPr>
              <w:spacing w:line="276" w:lineRule="auto"/>
              <w:rPr>
                <w:rFonts w:cs="Noto Sans"/>
              </w:rPr>
            </w:pPr>
            <w:r w:rsidRPr="00505B42">
              <w:rPr>
                <w:rFonts w:cs="Noto Sans"/>
              </w:rPr>
              <w:t>Positive relationship</w:t>
            </w:r>
          </w:p>
        </w:tc>
        <w:tc>
          <w:tcPr>
            <w:tcW w:w="7171" w:type="dxa"/>
          </w:tcPr>
          <w:p w14:paraId="59B7D381"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relationship between two numerical variables where an increase in the data for one variable tends to be paired with an increase in the data for the other variable.</w:t>
            </w:r>
          </w:p>
        </w:tc>
      </w:tr>
      <w:tr w:rsidR="007E21A4" w:rsidRPr="00505B42" w14:paraId="71D526E5"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1B6ECD6" w14:textId="77777777" w:rsidR="007E21A4" w:rsidRPr="00505B42" w:rsidRDefault="00000000" w:rsidP="000C5BCD">
            <w:pPr>
              <w:spacing w:line="276" w:lineRule="auto"/>
              <w:rPr>
                <w:rFonts w:cs="Noto Sans"/>
              </w:rPr>
            </w:pPr>
            <w:r w:rsidRPr="00505B42">
              <w:rPr>
                <w:rFonts w:cs="Noto Sans"/>
              </w:rPr>
              <w:t>Relación positiva</w:t>
            </w:r>
          </w:p>
        </w:tc>
        <w:tc>
          <w:tcPr>
            <w:tcW w:w="7171" w:type="dxa"/>
          </w:tcPr>
          <w:p w14:paraId="71A8BFDB"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relación entre dos variables numéricas donde un aumento en los datos de una variable tiende a ir acompañado de un aumento en los datos de la otra variable.</w:t>
            </w:r>
          </w:p>
        </w:tc>
      </w:tr>
    </w:tbl>
    <w:p w14:paraId="19422671"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2"/>
        <w:gridCol w:w="6744"/>
      </w:tblGrid>
      <w:tr w:rsidR="007E21A4" w:rsidRPr="00505B42" w14:paraId="3D899D86"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9C96B49" w14:textId="77777777" w:rsidR="007E21A4" w:rsidRPr="00505B42" w:rsidRDefault="00000000" w:rsidP="000C5BCD">
            <w:pPr>
              <w:spacing w:line="276" w:lineRule="auto"/>
              <w:rPr>
                <w:rFonts w:cs="Noto Sans"/>
              </w:rPr>
            </w:pPr>
            <w:r w:rsidRPr="00505B42">
              <w:rPr>
                <w:rFonts w:cs="Noto Sans"/>
              </w:rPr>
              <w:t>Positive slope</w:t>
            </w:r>
          </w:p>
        </w:tc>
        <w:tc>
          <w:tcPr>
            <w:tcW w:w="7171" w:type="dxa"/>
          </w:tcPr>
          <w:p w14:paraId="5F2585C4"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Shape of a line that is sloping upwards as it moves from left to right. (Increasing)</w:t>
            </w:r>
          </w:p>
        </w:tc>
      </w:tr>
      <w:tr w:rsidR="007E21A4" w:rsidRPr="00505B42" w14:paraId="2247FA89"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36CF80B" w14:textId="77777777" w:rsidR="007E21A4" w:rsidRPr="00505B42" w:rsidRDefault="00000000" w:rsidP="000C5BCD">
            <w:pPr>
              <w:spacing w:line="276" w:lineRule="auto"/>
              <w:rPr>
                <w:rFonts w:cs="Noto Sans"/>
              </w:rPr>
            </w:pPr>
            <w:r w:rsidRPr="00505B42">
              <w:rPr>
                <w:rFonts w:cs="Noto Sans"/>
              </w:rPr>
              <w:t>Pendiente positiva</w:t>
            </w:r>
          </w:p>
        </w:tc>
        <w:tc>
          <w:tcPr>
            <w:tcW w:w="7171" w:type="dxa"/>
          </w:tcPr>
          <w:p w14:paraId="66749A15"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Forma de una línea que se inclina hacia arriba a medida que se mueve de izquierda a derecha. (Creciente)</w:t>
            </w:r>
          </w:p>
        </w:tc>
      </w:tr>
    </w:tbl>
    <w:p w14:paraId="3E632A9E"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099"/>
        <w:gridCol w:w="6757"/>
      </w:tblGrid>
      <w:tr w:rsidR="007E21A4" w:rsidRPr="00505B42" w14:paraId="5C3D8563"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D66C8DC" w14:textId="77777777" w:rsidR="007E21A4" w:rsidRPr="00505B42" w:rsidRDefault="00000000" w:rsidP="000C5BCD">
            <w:pPr>
              <w:spacing w:line="276" w:lineRule="auto"/>
              <w:rPr>
                <w:rFonts w:cs="Noto Sans"/>
              </w:rPr>
            </w:pPr>
            <w:r w:rsidRPr="00505B42">
              <w:rPr>
                <w:rFonts w:cs="Noto Sans"/>
              </w:rPr>
              <w:t>Power</w:t>
            </w:r>
          </w:p>
        </w:tc>
        <w:tc>
          <w:tcPr>
            <w:tcW w:w="7171" w:type="dxa"/>
          </w:tcPr>
          <w:p w14:paraId="6B349B7A" w14:textId="1CD027D1"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repeated multiplication of a factor. For example, where </w:t>
            </w:r>
            <m:oMath>
              <m:r>
                <w:rPr>
                  <w:rFonts w:ascii="Cambria Math" w:hAnsi="Cambria Math" w:cs="Noto Sans"/>
                </w:rPr>
                <m:t>3</m:t>
              </m:r>
            </m:oMath>
            <w:r w:rsidRPr="00505B42">
              <w:rPr>
                <w:rFonts w:cs="Noto Sans"/>
              </w:rPr>
              <w:t xml:space="preserve"> is the base and 2 is the exponent, this is represented by </w:t>
            </w:r>
            <m:oMath>
              <m:sSup>
                <m:sSupPr>
                  <m:ctrlPr>
                    <w:rPr>
                      <w:rFonts w:ascii="Cambria Math" w:hAnsi="Cambria Math" w:cs="Noto Sans"/>
                      <w:i/>
                    </w:rPr>
                  </m:ctrlPr>
                </m:sSupPr>
                <m:e>
                  <m:r>
                    <w:rPr>
                      <w:rFonts w:ascii="Cambria Math" w:hAnsi="Cambria Math" w:cs="Noto Sans"/>
                    </w:rPr>
                    <m:t>3</m:t>
                  </m:r>
                </m:e>
                <m:sup>
                  <m:r>
                    <w:rPr>
                      <w:rFonts w:ascii="Cambria Math" w:hAnsi="Cambria Math" w:cs="Noto Sans"/>
                    </w:rPr>
                    <m:t>2</m:t>
                  </m:r>
                </m:sup>
              </m:sSup>
            </m:oMath>
            <w:r w:rsidRPr="00505B42">
              <w:rPr>
                <w:rFonts w:cs="Noto Sans"/>
              </w:rPr>
              <w:t xml:space="preserve">. </w:t>
            </w:r>
          </w:p>
        </w:tc>
      </w:tr>
      <w:tr w:rsidR="007E21A4" w:rsidRPr="00505B42" w14:paraId="3D567A0A"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F3320B9" w14:textId="77777777" w:rsidR="007E21A4" w:rsidRPr="00370EB2" w:rsidRDefault="00000000" w:rsidP="000C5BCD">
            <w:pPr>
              <w:spacing w:line="276" w:lineRule="auto"/>
              <w:rPr>
                <w:rFonts w:cs="Noto Sans"/>
                <w:lang w:val="es-ES"/>
              </w:rPr>
            </w:pPr>
            <w:r w:rsidRPr="00370EB2">
              <w:rPr>
                <w:rFonts w:cs="Noto Sans"/>
                <w:lang w:val="es-ES"/>
              </w:rPr>
              <w:t>Potencia</w:t>
            </w:r>
          </w:p>
        </w:tc>
        <w:tc>
          <w:tcPr>
            <w:tcW w:w="7171" w:type="dxa"/>
          </w:tcPr>
          <w:p w14:paraId="277B396B" w14:textId="7B84858F" w:rsidR="007E21A4" w:rsidRPr="00370EB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370EB2">
              <w:rPr>
                <w:rFonts w:cs="Noto Sans"/>
                <w:lang w:val="es-ES"/>
              </w:rPr>
              <w:t xml:space="preserve">La multiplicación repetida de un factor. Por ejemplo, donde </w:t>
            </w:r>
            <m:oMath>
              <m:r>
                <w:rPr>
                  <w:rFonts w:ascii="Cambria Math" w:hAnsi="Cambria Math" w:cs="Noto Sans"/>
                  <w:lang w:val="es-ES"/>
                </w:rPr>
                <m:t>3</m:t>
              </m:r>
            </m:oMath>
            <w:r w:rsidRPr="00370EB2">
              <w:rPr>
                <w:rFonts w:cs="Noto Sans"/>
                <w:lang w:val="es-ES"/>
              </w:rPr>
              <w:t xml:space="preserve"> es la base y 2 es el exponente, esto se representa por </w:t>
            </w:r>
            <m:oMath>
              <m:sSup>
                <m:sSupPr>
                  <m:ctrlPr>
                    <w:rPr>
                      <w:rFonts w:ascii="Cambria Math" w:hAnsi="Cambria Math" w:cs="Noto Sans"/>
                      <w:i/>
                      <w:lang w:val="es-ES"/>
                    </w:rPr>
                  </m:ctrlPr>
                </m:sSupPr>
                <m:e>
                  <m:r>
                    <w:rPr>
                      <w:rFonts w:ascii="Cambria Math" w:hAnsi="Cambria Math" w:cs="Noto Sans"/>
                      <w:lang w:val="es-ES"/>
                    </w:rPr>
                    <m:t>3</m:t>
                  </m:r>
                </m:e>
                <m:sup>
                  <m:r>
                    <w:rPr>
                      <w:rFonts w:ascii="Cambria Math" w:hAnsi="Cambria Math" w:cs="Noto Sans"/>
                      <w:lang w:val="es-ES"/>
                    </w:rPr>
                    <m:t>2</m:t>
                  </m:r>
                </m:sup>
              </m:sSup>
            </m:oMath>
          </w:p>
        </w:tc>
      </w:tr>
    </w:tbl>
    <w:p w14:paraId="3994A601"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4"/>
        <w:gridCol w:w="6742"/>
      </w:tblGrid>
      <w:tr w:rsidR="00B017CE" w:rsidRPr="00505B42" w14:paraId="2C033E2A"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4" w:type="dxa"/>
          </w:tcPr>
          <w:p w14:paraId="16B13C13" w14:textId="77777777" w:rsidR="00B017CE" w:rsidRPr="00505B42" w:rsidRDefault="00B017CE" w:rsidP="00B017CE">
            <w:pPr>
              <w:spacing w:line="276" w:lineRule="auto"/>
              <w:rPr>
                <w:rFonts w:cs="Noto Sans"/>
              </w:rPr>
            </w:pPr>
            <w:r w:rsidRPr="00505B42">
              <w:rPr>
                <w:rFonts w:cs="Noto Sans"/>
              </w:rPr>
              <w:t>Power property</w:t>
            </w:r>
          </w:p>
        </w:tc>
        <w:tc>
          <w:tcPr>
            <w:tcW w:w="6742" w:type="dxa"/>
          </w:tcPr>
          <w:p w14:paraId="285A51DC" w14:textId="77777777" w:rsidR="00B017CE" w:rsidRPr="00B017CE" w:rsidRDefault="00000000" w:rsidP="00B017CE">
            <w:pPr>
              <w:spacing w:line="276" w:lineRule="auto"/>
              <w:cnfStyle w:val="000000100000" w:firstRow="0" w:lastRow="0" w:firstColumn="0" w:lastColumn="0" w:oddVBand="0" w:evenVBand="0" w:oddHBand="1" w:evenHBand="0" w:firstRowFirstColumn="0" w:firstRowLastColumn="0" w:lastRowFirstColumn="0" w:lastRowLastColumn="0"/>
              <w:rPr>
                <w:rFonts w:cs="Noto Sans"/>
              </w:rPr>
            </w:pPr>
            <m:oMathPara>
              <m:oMathParaPr>
                <m:jc m:val="left"/>
              </m:oMathParaPr>
              <m:oMath>
                <m:sSup>
                  <m:sSupPr>
                    <m:ctrlPr>
                      <w:rPr>
                        <w:rFonts w:ascii="Cambria Math" w:hAnsi="Cambria Math"/>
                      </w:rPr>
                    </m:ctrlPr>
                  </m:sSupPr>
                  <m:e>
                    <m:r>
                      <m:rPr>
                        <m:sty m:val="p"/>
                      </m:rP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m</m:t>
                        </m:r>
                      </m:sup>
                    </m:sSup>
                    <m:r>
                      <m:rPr>
                        <m:sty m:val="p"/>
                      </m:rPr>
                      <w:rPr>
                        <w:rFonts w:ascii="Cambria Math" w:hAnsi="Cambria Math"/>
                      </w:rPr>
                      <m:t>)</m:t>
                    </m:r>
                  </m:e>
                  <m:sup>
                    <m:r>
                      <w:rPr>
                        <w:rFonts w:ascii="Cambria Math" w:hAnsi="Cambria Math"/>
                      </w:rPr>
                      <m:t>n</m:t>
                    </m:r>
                  </m:sup>
                </m:sSup>
                <m:r>
                  <m:rPr>
                    <m:sty m:val="p"/>
                  </m:rPr>
                  <w:rPr>
                    <w:rFonts w:ascii="Cambria Math" w:hAnsi="Cambria Math"/>
                  </w:rPr>
                  <m:t xml:space="preserve">= </m:t>
                </m:r>
                <m:sSup>
                  <m:sSupPr>
                    <m:ctrlPr>
                      <w:rPr>
                        <w:rFonts w:ascii="Cambria Math" w:hAnsi="Cambria Math"/>
                      </w:rPr>
                    </m:ctrlPr>
                  </m:sSupPr>
                  <m:e>
                    <m:r>
                      <w:rPr>
                        <w:rFonts w:ascii="Cambria Math" w:hAnsi="Cambria Math"/>
                      </w:rPr>
                      <m:t>a</m:t>
                    </m:r>
                  </m:e>
                  <m:sup>
                    <m:r>
                      <w:rPr>
                        <w:rFonts w:ascii="Cambria Math" w:hAnsi="Cambria Math"/>
                      </w:rPr>
                      <m:t>mn</m:t>
                    </m:r>
                  </m:sup>
                </m:sSup>
              </m:oMath>
            </m:oMathPara>
          </w:p>
        </w:tc>
      </w:tr>
      <w:tr w:rsidR="007E21A4" w:rsidRPr="00505B42" w14:paraId="7F9C4BC8"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4" w:type="dxa"/>
          </w:tcPr>
          <w:p w14:paraId="1374918D" w14:textId="77777777" w:rsidR="007E21A4" w:rsidRPr="00505B42" w:rsidRDefault="00000000" w:rsidP="000C5BCD">
            <w:pPr>
              <w:spacing w:line="276" w:lineRule="auto"/>
              <w:rPr>
                <w:rFonts w:cs="Noto Sans"/>
              </w:rPr>
            </w:pPr>
            <w:r w:rsidRPr="00505B42">
              <w:rPr>
                <w:rFonts w:cs="Noto Sans"/>
              </w:rPr>
              <w:t>Propiedad de potencia</w:t>
            </w:r>
          </w:p>
        </w:tc>
        <w:tc>
          <w:tcPr>
            <w:tcW w:w="6742" w:type="dxa"/>
          </w:tcPr>
          <w:p w14:paraId="7A007BDA" w14:textId="77777777" w:rsidR="007E21A4" w:rsidRPr="00B017CE"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m:oMathPara>
              <m:oMathParaPr>
                <m:jc m:val="left"/>
              </m:oMathParaPr>
              <m:oMath>
                <m:sSup>
                  <m:sSupPr>
                    <m:ctrlPr>
                      <w:rPr>
                        <w:rFonts w:ascii="Cambria Math" w:hAnsi="Cambria Math"/>
                      </w:rPr>
                    </m:ctrlPr>
                  </m:sSupPr>
                  <m:e>
                    <m:r>
                      <m:rPr>
                        <m:sty m:val="p"/>
                      </m:rP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m</m:t>
                        </m:r>
                      </m:sup>
                    </m:sSup>
                    <m:r>
                      <m:rPr>
                        <m:sty m:val="p"/>
                      </m:rPr>
                      <w:rPr>
                        <w:rFonts w:ascii="Cambria Math" w:hAnsi="Cambria Math"/>
                      </w:rPr>
                      <m:t>)</m:t>
                    </m:r>
                  </m:e>
                  <m:sup>
                    <m:r>
                      <w:rPr>
                        <w:rFonts w:ascii="Cambria Math" w:hAnsi="Cambria Math"/>
                      </w:rPr>
                      <m:t>n</m:t>
                    </m:r>
                  </m:sup>
                </m:sSup>
                <m:r>
                  <m:rPr>
                    <m:sty m:val="p"/>
                  </m:rPr>
                  <w:rPr>
                    <w:rFonts w:ascii="Cambria Math" w:hAnsi="Cambria Math"/>
                  </w:rPr>
                  <m:t xml:space="preserve">= </m:t>
                </m:r>
                <m:sSup>
                  <m:sSupPr>
                    <m:ctrlPr>
                      <w:rPr>
                        <w:rFonts w:ascii="Cambria Math" w:hAnsi="Cambria Math"/>
                      </w:rPr>
                    </m:ctrlPr>
                  </m:sSupPr>
                  <m:e>
                    <m:r>
                      <w:rPr>
                        <w:rFonts w:ascii="Cambria Math" w:hAnsi="Cambria Math"/>
                      </w:rPr>
                      <m:t>a</m:t>
                    </m:r>
                  </m:e>
                  <m:sup>
                    <m:r>
                      <w:rPr>
                        <w:rFonts w:ascii="Cambria Math" w:hAnsi="Cambria Math"/>
                      </w:rPr>
                      <m:t>mn</m:t>
                    </m:r>
                  </m:sup>
                </m:sSup>
              </m:oMath>
            </m:oMathPara>
          </w:p>
        </w:tc>
      </w:tr>
    </w:tbl>
    <w:p w14:paraId="2A1445F2"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9"/>
        <w:gridCol w:w="6747"/>
      </w:tblGrid>
      <w:tr w:rsidR="007E21A4" w:rsidRPr="00505B42" w14:paraId="28DB82E9"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6CC2C5A" w14:textId="77777777" w:rsidR="007E21A4" w:rsidRPr="00505B42" w:rsidRDefault="00000000" w:rsidP="000C5BCD">
            <w:pPr>
              <w:spacing w:line="276" w:lineRule="auto"/>
              <w:rPr>
                <w:rFonts w:cs="Noto Sans"/>
              </w:rPr>
            </w:pPr>
            <w:r w:rsidRPr="00505B42">
              <w:rPr>
                <w:rFonts w:cs="Noto Sans"/>
              </w:rPr>
              <w:lastRenderedPageBreak/>
              <w:t>Principal square root</w:t>
            </w:r>
          </w:p>
        </w:tc>
        <w:tc>
          <w:tcPr>
            <w:tcW w:w="7171" w:type="dxa"/>
          </w:tcPr>
          <w:p w14:paraId="41CE77EC"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positive square root of a number.</w:t>
            </w:r>
          </w:p>
        </w:tc>
      </w:tr>
      <w:tr w:rsidR="007E21A4" w:rsidRPr="00505B42" w14:paraId="361E9CAD"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839E6E3" w14:textId="77777777" w:rsidR="007E21A4" w:rsidRPr="00505B42" w:rsidRDefault="00000000" w:rsidP="000C5BCD">
            <w:pPr>
              <w:spacing w:line="276" w:lineRule="auto"/>
              <w:rPr>
                <w:rFonts w:cs="Noto Sans"/>
              </w:rPr>
            </w:pPr>
            <w:r w:rsidRPr="00505B42">
              <w:rPr>
                <w:rFonts w:cs="Noto Sans"/>
              </w:rPr>
              <w:t>Raíz cuadrada principal</w:t>
            </w:r>
          </w:p>
        </w:tc>
        <w:tc>
          <w:tcPr>
            <w:tcW w:w="7171" w:type="dxa"/>
          </w:tcPr>
          <w:p w14:paraId="305B3575"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La raíz cuadrada positiva de un número.</w:t>
            </w:r>
          </w:p>
        </w:tc>
      </w:tr>
    </w:tbl>
    <w:p w14:paraId="4F6D6426"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30"/>
        <w:gridCol w:w="6726"/>
      </w:tblGrid>
      <w:tr w:rsidR="007E21A4" w:rsidRPr="00505B42" w14:paraId="2C2531B4"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2A7F4B3" w14:textId="77777777" w:rsidR="007E21A4" w:rsidRPr="00505B42" w:rsidRDefault="00000000" w:rsidP="000C5BCD">
            <w:pPr>
              <w:spacing w:line="276" w:lineRule="auto"/>
              <w:rPr>
                <w:rFonts w:cs="Noto Sans"/>
              </w:rPr>
            </w:pPr>
            <w:r w:rsidRPr="00505B42">
              <w:rPr>
                <w:rFonts w:cs="Noto Sans"/>
              </w:rPr>
              <w:t>Probability</w:t>
            </w:r>
          </w:p>
        </w:tc>
        <w:tc>
          <w:tcPr>
            <w:tcW w:w="7171" w:type="dxa"/>
          </w:tcPr>
          <w:p w14:paraId="70634A45"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measure that tells how likely it is for an event to happen. A value of 1 means the event will always happen. A value of 0 means the event will never happen.</w:t>
            </w:r>
          </w:p>
        </w:tc>
      </w:tr>
      <w:tr w:rsidR="007E21A4" w:rsidRPr="00505B42" w14:paraId="6A689D77"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9F08ACD" w14:textId="77777777" w:rsidR="007E21A4" w:rsidRPr="00505B42" w:rsidRDefault="00000000" w:rsidP="000C5BCD">
            <w:pPr>
              <w:spacing w:line="276" w:lineRule="auto"/>
              <w:rPr>
                <w:rFonts w:cs="Noto Sans"/>
              </w:rPr>
            </w:pPr>
            <w:r w:rsidRPr="00505B42">
              <w:rPr>
                <w:rFonts w:cs="Noto Sans"/>
              </w:rPr>
              <w:t>Probabilidad</w:t>
            </w:r>
          </w:p>
        </w:tc>
        <w:tc>
          <w:tcPr>
            <w:tcW w:w="7171" w:type="dxa"/>
          </w:tcPr>
          <w:p w14:paraId="0C09AE19"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Medida que indica la probabilidad de que ocurra un evento. Un valor de 1 significa que el evento siempre sucederá. Un valor de 0 significa que el evento nunca sucederá.</w:t>
            </w:r>
          </w:p>
        </w:tc>
      </w:tr>
    </w:tbl>
    <w:p w14:paraId="4A6DDAC3"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3"/>
        <w:gridCol w:w="6743"/>
      </w:tblGrid>
      <w:tr w:rsidR="00B017CE" w:rsidRPr="00505B42" w14:paraId="07FAF1D6"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dxa"/>
          </w:tcPr>
          <w:p w14:paraId="736E4055" w14:textId="77777777" w:rsidR="00B017CE" w:rsidRPr="00505B42" w:rsidRDefault="00B017CE" w:rsidP="00B017CE">
            <w:pPr>
              <w:spacing w:line="276" w:lineRule="auto"/>
              <w:rPr>
                <w:rFonts w:cs="Noto Sans"/>
              </w:rPr>
            </w:pPr>
            <w:r w:rsidRPr="00505B42">
              <w:rPr>
                <w:rFonts w:cs="Noto Sans"/>
              </w:rPr>
              <w:t>Product property</w:t>
            </w:r>
          </w:p>
        </w:tc>
        <w:tc>
          <w:tcPr>
            <w:tcW w:w="6743" w:type="dxa"/>
          </w:tcPr>
          <w:p w14:paraId="67A6E062" w14:textId="77777777" w:rsidR="00B017CE" w:rsidRPr="00B017CE" w:rsidRDefault="00B017CE" w:rsidP="00B017CE">
            <w:pPr>
              <w:spacing w:line="276" w:lineRule="auto"/>
              <w:cnfStyle w:val="000000100000" w:firstRow="0" w:lastRow="0" w:firstColumn="0" w:lastColumn="0" w:oddVBand="0" w:evenVBand="0" w:oddHBand="1" w:evenHBand="0" w:firstRowFirstColumn="0" w:firstRowLastColumn="0" w:lastRowFirstColumn="0" w:lastRowLastColumn="0"/>
              <w:rPr>
                <w:rFonts w:cs="Noto Sans"/>
              </w:rPr>
            </w:pPr>
            <m:oMathPara>
              <m:oMathParaPr>
                <m:jc m:val="left"/>
              </m:oMathParaPr>
              <m:oMath>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m</m:t>
                    </m:r>
                  </m:sup>
                </m:sSup>
                <m:r>
                  <m:rPr>
                    <m:sty m:val="p"/>
                  </m:rP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n</m:t>
                    </m:r>
                  </m:sup>
                </m:sSup>
                <m:r>
                  <m:rPr>
                    <m:sty m:val="p"/>
                  </m:rPr>
                  <w:rPr>
                    <w:rFonts w:ascii="Cambria Math" w:hAnsi="Cambria Math"/>
                  </w:rPr>
                  <m:t xml:space="preserve">)= </m:t>
                </m:r>
                <m:sSup>
                  <m:sSupPr>
                    <m:ctrlPr>
                      <w:rPr>
                        <w:rFonts w:ascii="Cambria Math" w:hAnsi="Cambria Math"/>
                      </w:rPr>
                    </m:ctrlPr>
                  </m:sSupPr>
                  <m:e>
                    <m:r>
                      <w:rPr>
                        <w:rFonts w:ascii="Cambria Math" w:hAnsi="Cambria Math"/>
                      </w:rPr>
                      <m:t>a</m:t>
                    </m:r>
                  </m:e>
                  <m:sup>
                    <m:r>
                      <w:rPr>
                        <w:rFonts w:ascii="Cambria Math" w:hAnsi="Cambria Math"/>
                      </w:rPr>
                      <m:t>m+n</m:t>
                    </m:r>
                  </m:sup>
                </m:sSup>
              </m:oMath>
            </m:oMathPara>
          </w:p>
        </w:tc>
      </w:tr>
      <w:tr w:rsidR="00B017CE" w:rsidRPr="00505B42" w14:paraId="29FA2985"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3" w:type="dxa"/>
          </w:tcPr>
          <w:p w14:paraId="411C573D" w14:textId="77777777" w:rsidR="00B017CE" w:rsidRPr="00370EB2" w:rsidRDefault="00B017CE" w:rsidP="00B017CE">
            <w:pPr>
              <w:spacing w:line="276" w:lineRule="auto"/>
              <w:rPr>
                <w:rFonts w:cs="Noto Sans"/>
                <w:lang w:val="es-ES"/>
              </w:rPr>
            </w:pPr>
            <w:r w:rsidRPr="00370EB2">
              <w:rPr>
                <w:rFonts w:cs="Noto Sans"/>
                <w:lang w:val="es-ES"/>
              </w:rPr>
              <w:t>Propiedad del producto</w:t>
            </w:r>
          </w:p>
        </w:tc>
        <w:tc>
          <w:tcPr>
            <w:tcW w:w="6743" w:type="dxa"/>
          </w:tcPr>
          <w:p w14:paraId="774B9759" w14:textId="77777777" w:rsidR="00B017CE" w:rsidRPr="00B017CE" w:rsidRDefault="00B017CE" w:rsidP="00B017CE">
            <w:pPr>
              <w:spacing w:line="276" w:lineRule="auto"/>
              <w:cnfStyle w:val="000000010000" w:firstRow="0" w:lastRow="0" w:firstColumn="0" w:lastColumn="0" w:oddVBand="0" w:evenVBand="0" w:oddHBand="0" w:evenHBand="1" w:firstRowFirstColumn="0" w:firstRowLastColumn="0" w:lastRowFirstColumn="0" w:lastRowLastColumn="0"/>
              <w:rPr>
                <w:rFonts w:cs="Noto Sans"/>
              </w:rPr>
            </w:pPr>
            <m:oMathPara>
              <m:oMathParaPr>
                <m:jc m:val="left"/>
              </m:oMathParaPr>
              <m:oMath>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m</m:t>
                    </m:r>
                  </m:sup>
                </m:sSup>
                <m:r>
                  <m:rPr>
                    <m:sty m:val="p"/>
                  </m:rP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n</m:t>
                    </m:r>
                  </m:sup>
                </m:sSup>
                <m:r>
                  <m:rPr>
                    <m:sty m:val="p"/>
                  </m:rPr>
                  <w:rPr>
                    <w:rFonts w:ascii="Cambria Math" w:hAnsi="Cambria Math"/>
                  </w:rPr>
                  <m:t xml:space="preserve">)= </m:t>
                </m:r>
                <m:sSup>
                  <m:sSupPr>
                    <m:ctrlPr>
                      <w:rPr>
                        <w:rFonts w:ascii="Cambria Math" w:hAnsi="Cambria Math"/>
                      </w:rPr>
                    </m:ctrlPr>
                  </m:sSupPr>
                  <m:e>
                    <m:r>
                      <w:rPr>
                        <w:rFonts w:ascii="Cambria Math" w:hAnsi="Cambria Math"/>
                      </w:rPr>
                      <m:t>a</m:t>
                    </m:r>
                  </m:e>
                  <m:sup>
                    <m:r>
                      <w:rPr>
                        <w:rFonts w:ascii="Cambria Math" w:hAnsi="Cambria Math"/>
                      </w:rPr>
                      <m:t>m+n</m:t>
                    </m:r>
                  </m:sup>
                </m:sSup>
              </m:oMath>
            </m:oMathPara>
          </w:p>
        </w:tc>
      </w:tr>
    </w:tbl>
    <w:p w14:paraId="7D179447"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2"/>
        <w:gridCol w:w="6744"/>
      </w:tblGrid>
      <w:tr w:rsidR="00B017CE" w:rsidRPr="00505B42" w14:paraId="17EADA11"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0CA05425" w14:textId="77777777" w:rsidR="00B017CE" w:rsidRPr="00505B42" w:rsidRDefault="00B017CE" w:rsidP="00B017CE">
            <w:pPr>
              <w:spacing w:line="276" w:lineRule="auto"/>
              <w:rPr>
                <w:rFonts w:cs="Noto Sans"/>
              </w:rPr>
            </w:pPr>
            <w:r w:rsidRPr="00505B42">
              <w:rPr>
                <w:rFonts w:cs="Noto Sans"/>
              </w:rPr>
              <w:t>Product to a power property</w:t>
            </w:r>
          </w:p>
        </w:tc>
        <w:tc>
          <w:tcPr>
            <w:tcW w:w="6744" w:type="dxa"/>
          </w:tcPr>
          <w:p w14:paraId="7DC8B594" w14:textId="77777777" w:rsidR="00B017CE" w:rsidRPr="00B017CE" w:rsidRDefault="00000000" w:rsidP="00B017CE">
            <w:pPr>
              <w:spacing w:line="276" w:lineRule="auto"/>
              <w:cnfStyle w:val="000000100000" w:firstRow="0" w:lastRow="0" w:firstColumn="0" w:lastColumn="0" w:oddVBand="0" w:evenVBand="0" w:oddHBand="1" w:evenHBand="0" w:firstRowFirstColumn="0" w:firstRowLastColumn="0" w:lastRowFirstColumn="0" w:lastRowLastColumn="0"/>
              <w:rPr>
                <w:rFonts w:cs="Noto Sans"/>
              </w:rPr>
            </w:pPr>
            <m:oMathPara>
              <m:oMathParaPr>
                <m:jc m:val="left"/>
              </m:oMathParaPr>
              <m:oMath>
                <m:sSup>
                  <m:sSupPr>
                    <m:ctrlPr>
                      <w:rPr>
                        <w:rFonts w:ascii="Cambria Math" w:hAnsi="Cambria Math"/>
                      </w:rPr>
                    </m:ctrlPr>
                  </m:sSupPr>
                  <m:e>
                    <m:r>
                      <w:rPr>
                        <w:rFonts w:ascii="Cambria Math" w:hAnsi="Cambria Math"/>
                      </w:rPr>
                      <m:t>ab</m:t>
                    </m:r>
                  </m:e>
                  <m:sup>
                    <m:r>
                      <w:rPr>
                        <w:rFonts w:ascii="Cambria Math" w:hAnsi="Cambria Math"/>
                      </w:rPr>
                      <m:t>m</m:t>
                    </m:r>
                  </m:sup>
                </m:sSup>
                <m:r>
                  <m:rPr>
                    <m:sty m:val="p"/>
                  </m:rP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m</m:t>
                    </m:r>
                  </m:sup>
                </m:sSup>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m</m:t>
                    </m:r>
                  </m:sup>
                </m:sSup>
                <m:r>
                  <w:rPr>
                    <w:rFonts w:ascii="Cambria Math" w:hAnsi="Cambria Math"/>
                  </w:rPr>
                  <m:t>)</m:t>
                </m:r>
              </m:oMath>
            </m:oMathPara>
          </w:p>
        </w:tc>
      </w:tr>
      <w:tr w:rsidR="00B017CE" w:rsidRPr="00505B42" w14:paraId="56B23DDF"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27BC75D9" w14:textId="77777777" w:rsidR="00B017CE" w:rsidRPr="00370EB2" w:rsidRDefault="00B017CE" w:rsidP="00B017CE">
            <w:pPr>
              <w:spacing w:line="276" w:lineRule="auto"/>
              <w:rPr>
                <w:rFonts w:cs="Noto Sans"/>
                <w:iCs/>
                <w:lang w:val="es-ES"/>
              </w:rPr>
            </w:pPr>
            <w:r w:rsidRPr="00370EB2">
              <w:rPr>
                <w:rFonts w:cs="Noto Sans"/>
                <w:iCs/>
                <w:lang w:val="es-ES"/>
              </w:rPr>
              <w:t>Propiedad del producto a una potencia</w:t>
            </w:r>
          </w:p>
        </w:tc>
        <w:tc>
          <w:tcPr>
            <w:tcW w:w="6744" w:type="dxa"/>
          </w:tcPr>
          <w:p w14:paraId="0401DE1A" w14:textId="374F397C" w:rsidR="00B017CE" w:rsidRPr="00754567" w:rsidRDefault="00754567" w:rsidP="00B017CE">
            <w:pPr>
              <w:spacing w:line="276" w:lineRule="auto"/>
              <w:cnfStyle w:val="000000010000" w:firstRow="0" w:lastRow="0" w:firstColumn="0" w:lastColumn="0" w:oddVBand="0" w:evenVBand="0" w:oddHBand="0" w:evenHBand="1" w:firstRowFirstColumn="0" w:firstRowLastColumn="0" w:lastRowFirstColumn="0" w:lastRowLastColumn="0"/>
              <w:rPr>
                <w:rFonts w:ascii="Cambria Math" w:hAnsi="Cambria Math" w:cs="Noto Sans"/>
                <w:i/>
              </w:rPr>
            </w:pPr>
            <w:r>
              <w:rPr>
                <w:rFonts w:ascii="Cambria Math" w:hAnsi="Cambria Math"/>
              </w:rPr>
              <w:br/>
            </w:r>
            <m:oMathPara>
              <m:oMathParaPr>
                <m:jc m:val="left"/>
              </m:oMathParaPr>
              <m:oMath>
                <m:sSup>
                  <m:sSupPr>
                    <m:ctrlPr>
                      <w:rPr>
                        <w:rFonts w:ascii="Cambria Math" w:hAnsi="Cambria Math"/>
                      </w:rPr>
                    </m:ctrlPr>
                  </m:sSupPr>
                  <m:e>
                    <m:r>
                      <w:rPr>
                        <w:rFonts w:ascii="Cambria Math" w:hAnsi="Cambria Math"/>
                      </w:rPr>
                      <m:t>ab</m:t>
                    </m:r>
                  </m:e>
                  <m:sup>
                    <m:r>
                      <w:rPr>
                        <w:rFonts w:ascii="Cambria Math" w:hAnsi="Cambria Math"/>
                      </w:rPr>
                      <m:t>m</m:t>
                    </m:r>
                  </m:sup>
                </m:sSup>
                <m:r>
                  <m:rPr>
                    <m:sty m:val="p"/>
                  </m:rP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m</m:t>
                    </m:r>
                  </m:sup>
                </m:sSup>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m</m:t>
                    </m:r>
                  </m:sup>
                </m:sSup>
                <m:r>
                  <w:rPr>
                    <w:rFonts w:ascii="Cambria Math" w:hAnsi="Cambria Math"/>
                  </w:rPr>
                  <m:t>)</m:t>
                </m:r>
              </m:oMath>
            </m:oMathPara>
          </w:p>
        </w:tc>
      </w:tr>
    </w:tbl>
    <w:p w14:paraId="0EFC7738"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5"/>
        <w:gridCol w:w="6731"/>
      </w:tblGrid>
      <w:tr w:rsidR="007E21A4" w:rsidRPr="00505B42" w14:paraId="35DEDA34"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067665B5" w14:textId="77777777" w:rsidR="007E21A4" w:rsidRPr="00505B42" w:rsidRDefault="00000000" w:rsidP="008E472A">
            <w:pPr>
              <w:keepNext/>
              <w:spacing w:line="276" w:lineRule="auto"/>
              <w:rPr>
                <w:rFonts w:cs="Noto Sans"/>
              </w:rPr>
            </w:pPr>
            <w:r w:rsidRPr="00505B42">
              <w:rPr>
                <w:rFonts w:cs="Noto Sans"/>
              </w:rPr>
              <w:lastRenderedPageBreak/>
              <w:t>Property of negative exponents</w:t>
            </w:r>
          </w:p>
        </w:tc>
        <w:tc>
          <w:tcPr>
            <w:tcW w:w="6731" w:type="dxa"/>
          </w:tcPr>
          <w:p w14:paraId="07287360" w14:textId="77777777" w:rsidR="007E21A4" w:rsidRPr="00B017CE" w:rsidRDefault="00000000" w:rsidP="008E472A">
            <w:pPr>
              <w:keepNext/>
              <w:spacing w:line="276" w:lineRule="auto"/>
              <w:jc w:val="both"/>
              <w:cnfStyle w:val="000000100000" w:firstRow="0" w:lastRow="0" w:firstColumn="0" w:lastColumn="0" w:oddVBand="0" w:evenVBand="0" w:oddHBand="1" w:evenHBand="0" w:firstRowFirstColumn="0" w:firstRowLastColumn="0" w:lastRowFirstColumn="0" w:lastRowLastColumn="0"/>
              <w:rPr>
                <w:rFonts w:cs="Noto Sans"/>
              </w:rPr>
            </w:pPr>
            <m:oMathPara>
              <m:oMathParaPr>
                <m:jc m:val="left"/>
              </m:oMathParaPr>
              <m:oMath>
                <m:sSup>
                  <m:sSupPr>
                    <m:ctrlPr>
                      <w:rPr>
                        <w:rFonts w:ascii="Cambria Math" w:hAnsi="Cambria Math" w:cs="Noto Sans"/>
                        <w:i/>
                      </w:rPr>
                    </m:ctrlPr>
                  </m:sSupPr>
                  <m:e>
                    <m:r>
                      <w:rPr>
                        <w:rFonts w:ascii="Cambria Math" w:hAnsi="Cambria Math" w:cs="Noto Sans"/>
                      </w:rPr>
                      <m:t>a</m:t>
                    </m:r>
                  </m:e>
                  <m:sup>
                    <m:r>
                      <w:rPr>
                        <w:rFonts w:ascii="Cambria Math" w:hAnsi="Cambria Math" w:cs="Noto Sans"/>
                      </w:rPr>
                      <m:t>-m</m:t>
                    </m:r>
                  </m:sup>
                </m:sSup>
                <m:r>
                  <w:rPr>
                    <w:rFonts w:ascii="Cambria Math" w:hAnsi="Cambria Math" w:cs="Noto Sans"/>
                  </w:rPr>
                  <m:t>=</m:t>
                </m:r>
                <m:f>
                  <m:fPr>
                    <m:ctrlPr>
                      <w:rPr>
                        <w:rFonts w:ascii="Cambria Math" w:hAnsi="Cambria Math" w:cs="Noto Sans"/>
                        <w:i/>
                      </w:rPr>
                    </m:ctrlPr>
                  </m:fPr>
                  <m:num>
                    <m:r>
                      <w:rPr>
                        <w:rFonts w:ascii="Cambria Math" w:hAnsi="Cambria Math" w:cs="Noto Sans"/>
                      </w:rPr>
                      <m:t>1</m:t>
                    </m:r>
                  </m:num>
                  <m:den>
                    <m:sSup>
                      <m:sSupPr>
                        <m:ctrlPr>
                          <w:rPr>
                            <w:rFonts w:ascii="Cambria Math" w:hAnsi="Cambria Math" w:cs="Noto Sans"/>
                            <w:i/>
                          </w:rPr>
                        </m:ctrlPr>
                      </m:sSupPr>
                      <m:e>
                        <m:r>
                          <w:rPr>
                            <w:rFonts w:ascii="Cambria Math" w:hAnsi="Cambria Math" w:cs="Noto Sans"/>
                          </w:rPr>
                          <m:t>a</m:t>
                        </m:r>
                      </m:e>
                      <m:sup>
                        <m:r>
                          <w:rPr>
                            <w:rFonts w:ascii="Cambria Math" w:hAnsi="Cambria Math" w:cs="Noto Sans"/>
                          </w:rPr>
                          <m:t>m</m:t>
                        </m:r>
                      </m:sup>
                    </m:sSup>
                  </m:den>
                </m:f>
              </m:oMath>
            </m:oMathPara>
          </w:p>
        </w:tc>
      </w:tr>
      <w:tr w:rsidR="00B017CE" w:rsidRPr="00505B42" w14:paraId="1F1EB5D8"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4165DCCD" w14:textId="77777777" w:rsidR="00B017CE" w:rsidRPr="00370EB2" w:rsidRDefault="00B017CE" w:rsidP="008E472A">
            <w:pPr>
              <w:keepNext/>
              <w:spacing w:line="276" w:lineRule="auto"/>
              <w:rPr>
                <w:rFonts w:cs="Noto Sans"/>
                <w:lang w:val="es-ES"/>
              </w:rPr>
            </w:pPr>
            <w:r w:rsidRPr="00370EB2">
              <w:rPr>
                <w:rFonts w:cs="Noto Sans"/>
                <w:lang w:val="es-ES"/>
              </w:rPr>
              <w:t>Propiedad de exponentes negativos</w:t>
            </w:r>
          </w:p>
        </w:tc>
        <w:tc>
          <w:tcPr>
            <w:tcW w:w="6731" w:type="dxa"/>
          </w:tcPr>
          <w:p w14:paraId="7BD46B20" w14:textId="2717D3B1" w:rsidR="00B017CE" w:rsidRPr="00754567" w:rsidRDefault="00754567" w:rsidP="008E472A">
            <w:pPr>
              <w:keepNext/>
              <w:spacing w:line="276" w:lineRule="auto"/>
              <w:jc w:val="both"/>
              <w:cnfStyle w:val="000000010000" w:firstRow="0" w:lastRow="0" w:firstColumn="0" w:lastColumn="0" w:oddVBand="0" w:evenVBand="0" w:oddHBand="0" w:evenHBand="1" w:firstRowFirstColumn="0" w:firstRowLastColumn="0" w:lastRowFirstColumn="0" w:lastRowLastColumn="0"/>
              <w:rPr>
                <w:rFonts w:cs="Noto Sans"/>
              </w:rPr>
            </w:pPr>
            <w:r>
              <w:rPr>
                <w:rFonts w:ascii="Cambria Math" w:hAnsi="Cambria Math" w:cs="Noto Sans"/>
                <w:i/>
              </w:rPr>
              <w:br/>
            </w:r>
            <m:oMathPara>
              <m:oMathParaPr>
                <m:jc m:val="left"/>
              </m:oMathParaPr>
              <m:oMath>
                <m:sSup>
                  <m:sSupPr>
                    <m:ctrlPr>
                      <w:rPr>
                        <w:rFonts w:ascii="Cambria Math" w:hAnsi="Cambria Math" w:cs="Noto Sans"/>
                        <w:i/>
                      </w:rPr>
                    </m:ctrlPr>
                  </m:sSupPr>
                  <m:e>
                    <m:r>
                      <w:rPr>
                        <w:rFonts w:ascii="Cambria Math" w:hAnsi="Cambria Math" w:cs="Noto Sans"/>
                      </w:rPr>
                      <m:t>a</m:t>
                    </m:r>
                  </m:e>
                  <m:sup>
                    <m:r>
                      <w:rPr>
                        <w:rFonts w:ascii="Cambria Math" w:hAnsi="Cambria Math" w:cs="Noto Sans"/>
                      </w:rPr>
                      <m:t>-m</m:t>
                    </m:r>
                  </m:sup>
                </m:sSup>
                <m:r>
                  <w:rPr>
                    <w:rFonts w:ascii="Cambria Math" w:hAnsi="Cambria Math" w:cs="Noto Sans"/>
                  </w:rPr>
                  <m:t>=</m:t>
                </m:r>
                <m:f>
                  <m:fPr>
                    <m:ctrlPr>
                      <w:rPr>
                        <w:rFonts w:ascii="Cambria Math" w:hAnsi="Cambria Math" w:cs="Noto Sans"/>
                        <w:i/>
                      </w:rPr>
                    </m:ctrlPr>
                  </m:fPr>
                  <m:num>
                    <m:r>
                      <w:rPr>
                        <w:rFonts w:ascii="Cambria Math" w:hAnsi="Cambria Math" w:cs="Noto Sans"/>
                      </w:rPr>
                      <m:t>1</m:t>
                    </m:r>
                  </m:num>
                  <m:den>
                    <m:sSup>
                      <m:sSupPr>
                        <m:ctrlPr>
                          <w:rPr>
                            <w:rFonts w:ascii="Cambria Math" w:hAnsi="Cambria Math" w:cs="Noto Sans"/>
                            <w:i/>
                          </w:rPr>
                        </m:ctrlPr>
                      </m:sSupPr>
                      <m:e>
                        <m:r>
                          <w:rPr>
                            <w:rFonts w:ascii="Cambria Math" w:hAnsi="Cambria Math" w:cs="Noto Sans"/>
                          </w:rPr>
                          <m:t>a</m:t>
                        </m:r>
                      </m:e>
                      <m:sup>
                        <m:r>
                          <w:rPr>
                            <w:rFonts w:ascii="Cambria Math" w:hAnsi="Cambria Math" w:cs="Noto Sans"/>
                          </w:rPr>
                          <m:t>m</m:t>
                        </m:r>
                      </m:sup>
                    </m:sSup>
                  </m:den>
                </m:f>
              </m:oMath>
            </m:oMathPara>
          </w:p>
        </w:tc>
      </w:tr>
    </w:tbl>
    <w:p w14:paraId="7832E5AC"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6"/>
        <w:gridCol w:w="6740"/>
      </w:tblGrid>
      <w:tr w:rsidR="007E21A4" w:rsidRPr="00505B42" w14:paraId="51F4BD04"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3A1FF41" w14:textId="77777777" w:rsidR="007E21A4" w:rsidRPr="00505B42" w:rsidRDefault="00000000" w:rsidP="000C5BCD">
            <w:pPr>
              <w:spacing w:line="276" w:lineRule="auto"/>
              <w:rPr>
                <w:rFonts w:cs="Noto Sans"/>
              </w:rPr>
            </w:pPr>
            <w:r w:rsidRPr="00505B42">
              <w:rPr>
                <w:rFonts w:cs="Noto Sans"/>
              </w:rPr>
              <w:t>Proportion</w:t>
            </w:r>
          </w:p>
        </w:tc>
        <w:tc>
          <w:tcPr>
            <w:tcW w:w="7171" w:type="dxa"/>
          </w:tcPr>
          <w:p w14:paraId="08CA3F8D"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equation that results when two rational expressions (fractions) are equal.</w:t>
            </w:r>
          </w:p>
        </w:tc>
      </w:tr>
      <w:tr w:rsidR="007E21A4" w:rsidRPr="00505B42" w14:paraId="562BE87E"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5043685" w14:textId="77777777" w:rsidR="007E21A4" w:rsidRPr="00505B42" w:rsidRDefault="00000000" w:rsidP="000C5BCD">
            <w:pPr>
              <w:spacing w:line="276" w:lineRule="auto"/>
              <w:rPr>
                <w:rFonts w:cs="Noto Sans"/>
              </w:rPr>
            </w:pPr>
            <w:r w:rsidRPr="00505B42">
              <w:rPr>
                <w:rFonts w:cs="Noto Sans"/>
              </w:rPr>
              <w:t>Proporción</w:t>
            </w:r>
          </w:p>
        </w:tc>
        <w:tc>
          <w:tcPr>
            <w:tcW w:w="7171" w:type="dxa"/>
          </w:tcPr>
          <w:p w14:paraId="7DAC4DA7"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Ecuación que indica que dos razones son equivalentes.</w:t>
            </w:r>
          </w:p>
        </w:tc>
      </w:tr>
    </w:tbl>
    <w:p w14:paraId="6D83081B" w14:textId="77777777" w:rsidR="007E21A4" w:rsidRPr="00505B42" w:rsidRDefault="00000000" w:rsidP="000C5BCD">
      <w:pPr>
        <w:rPr>
          <w:rFonts w:ascii="Noto Sans" w:hAnsi="Noto Sans" w:cs="Noto Sans"/>
        </w:rPr>
      </w:pPr>
      <w:r w:rsidRPr="00505B42">
        <w:rPr>
          <w:rFonts w:ascii="Noto Sans" w:hAnsi="Noto Sans" w:cs="Noto Sans"/>
        </w:rPr>
        <w:t xml:space="preserve"> </w:t>
      </w:r>
    </w:p>
    <w:p w14:paraId="56DAE7F2" w14:textId="77777777" w:rsidR="007E21A4" w:rsidRPr="00505B42" w:rsidRDefault="00000000" w:rsidP="00F719CF">
      <w:pPr>
        <w:pStyle w:val="Heading2"/>
      </w:pPr>
      <w:bookmarkStart w:id="13" w:name="_Toc162956995"/>
      <w:r w:rsidRPr="00505B42">
        <w:t>Q</w:t>
      </w:r>
      <w:bookmarkEnd w:id="13"/>
    </w:p>
    <w:tbl>
      <w:tblPr>
        <w:tblStyle w:val="GlossaryTerm-Standard"/>
        <w:tblW w:w="0" w:type="auto"/>
        <w:tblLook w:val="0480" w:firstRow="0" w:lastRow="0" w:firstColumn="1" w:lastColumn="0" w:noHBand="0" w:noVBand="1"/>
      </w:tblPr>
      <w:tblGrid>
        <w:gridCol w:w="2114"/>
        <w:gridCol w:w="6742"/>
      </w:tblGrid>
      <w:tr w:rsidR="007E21A4" w:rsidRPr="00505B42" w14:paraId="4690E703"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7011D96" w14:textId="77777777" w:rsidR="007E21A4" w:rsidRPr="00505B42" w:rsidRDefault="00000000" w:rsidP="000C5BCD">
            <w:pPr>
              <w:spacing w:line="276" w:lineRule="auto"/>
              <w:rPr>
                <w:rFonts w:cs="Noto Sans"/>
              </w:rPr>
            </w:pPr>
            <w:r w:rsidRPr="00505B42">
              <w:rPr>
                <w:rFonts w:cs="Noto Sans"/>
              </w:rPr>
              <w:t>Quadratic equation</w:t>
            </w:r>
          </w:p>
        </w:tc>
        <w:tc>
          <w:tcPr>
            <w:tcW w:w="7171" w:type="dxa"/>
          </w:tcPr>
          <w:p w14:paraId="70D8C1D4"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Polynomial equations of degree two.</w:t>
            </w:r>
          </w:p>
        </w:tc>
      </w:tr>
      <w:tr w:rsidR="007E21A4" w:rsidRPr="00505B42" w14:paraId="3D3FDD90"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FFB47D0" w14:textId="77777777" w:rsidR="007E21A4" w:rsidRPr="00505B42" w:rsidRDefault="00000000" w:rsidP="000C5BCD">
            <w:pPr>
              <w:spacing w:line="276" w:lineRule="auto"/>
              <w:rPr>
                <w:rFonts w:cs="Noto Sans"/>
              </w:rPr>
            </w:pPr>
            <w:r w:rsidRPr="00505B42">
              <w:rPr>
                <w:rFonts w:cs="Noto Sans"/>
              </w:rPr>
              <w:t>Ecuación cuadrática</w:t>
            </w:r>
          </w:p>
        </w:tc>
        <w:tc>
          <w:tcPr>
            <w:tcW w:w="7171" w:type="dxa"/>
          </w:tcPr>
          <w:p w14:paraId="25FEDBB8"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Ecuaciones polinomiales de grado dos.</w:t>
            </w:r>
          </w:p>
        </w:tc>
      </w:tr>
    </w:tbl>
    <w:p w14:paraId="5623AE3C"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7"/>
        <w:gridCol w:w="6739"/>
      </w:tblGrid>
      <w:tr w:rsidR="007E21A4" w:rsidRPr="00505B42" w14:paraId="2CA1FF3C"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1E0143B" w14:textId="77777777" w:rsidR="007E21A4" w:rsidRPr="00505B42" w:rsidRDefault="00000000" w:rsidP="000C5BCD">
            <w:pPr>
              <w:spacing w:line="276" w:lineRule="auto"/>
              <w:rPr>
                <w:rFonts w:cs="Noto Sans"/>
              </w:rPr>
            </w:pPr>
            <w:r w:rsidRPr="00505B42">
              <w:rPr>
                <w:rFonts w:cs="Noto Sans"/>
              </w:rPr>
              <w:t>Quadratic expression</w:t>
            </w:r>
          </w:p>
        </w:tc>
        <w:tc>
          <w:tcPr>
            <w:tcW w:w="7171" w:type="dxa"/>
          </w:tcPr>
          <w:p w14:paraId="7C74EC81"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An expression in x that is equivalent to an expression of the form </w:t>
            </w:r>
            <m:oMath>
              <m:r>
                <w:rPr>
                  <w:rFonts w:ascii="Cambria Math" w:hAnsi="Cambria Math" w:cs="Noto Sans"/>
                </w:rPr>
                <m:t>ax² + bx + c</m:t>
              </m:r>
            </m:oMath>
            <w:r w:rsidRPr="00505B42">
              <w:rPr>
                <w:rFonts w:cs="Noto Sans"/>
              </w:rPr>
              <w:t xml:space="preserve"> (where </w:t>
            </w:r>
            <m:oMath>
              <m:r>
                <w:rPr>
                  <w:rFonts w:ascii="Cambria Math" w:hAnsi="Cambria Math" w:cs="Noto Sans"/>
                </w:rPr>
                <m:t>a</m:t>
              </m:r>
            </m:oMath>
            <w:r w:rsidRPr="00505B42">
              <w:rPr>
                <w:rFonts w:cs="Noto Sans"/>
              </w:rPr>
              <w:t xml:space="preserve">, </w:t>
            </w:r>
            <m:oMath>
              <m:r>
                <w:rPr>
                  <w:rFonts w:ascii="Cambria Math" w:hAnsi="Cambria Math" w:cs="Noto Sans"/>
                </w:rPr>
                <m:t>b</m:t>
              </m:r>
            </m:oMath>
            <w:r w:rsidRPr="00505B42">
              <w:rPr>
                <w:rFonts w:cs="Noto Sans"/>
              </w:rPr>
              <w:t xml:space="preserve">, and </w:t>
            </w:r>
            <m:oMath>
              <m:r>
                <w:rPr>
                  <w:rFonts w:ascii="Cambria Math" w:hAnsi="Cambria Math" w:cs="Noto Sans"/>
                </w:rPr>
                <m:t>c</m:t>
              </m:r>
            </m:oMath>
            <w:r w:rsidRPr="00505B42">
              <w:rPr>
                <w:rFonts w:cs="Noto Sans"/>
              </w:rPr>
              <w:t xml:space="preserve"> are constants and </w:t>
            </w:r>
            <m:oMath>
              <m:r>
                <w:rPr>
                  <w:rFonts w:ascii="Cambria Math" w:hAnsi="Cambria Math" w:cs="Noto Sans"/>
                </w:rPr>
                <m:t xml:space="preserve">a </m:t>
              </m:r>
              <m:r>
                <w:rPr>
                  <w:rFonts w:ascii="Cambria Math" w:hAnsi="Cambria Math" w:cs="Cambria Math"/>
                </w:rPr>
                <m:t>≠</m:t>
              </m:r>
              <m:r>
                <w:rPr>
                  <w:rFonts w:ascii="Cambria Math" w:hAnsi="Cambria Math" w:cs="Noto Sans"/>
                </w:rPr>
                <m:t xml:space="preserve"> 0</m:t>
              </m:r>
            </m:oMath>
            <w:r w:rsidRPr="00505B42">
              <w:rPr>
                <w:rFonts w:cs="Noto Sans"/>
              </w:rPr>
              <w:t>).</w:t>
            </w:r>
          </w:p>
        </w:tc>
      </w:tr>
      <w:tr w:rsidR="007E21A4" w:rsidRPr="00505B42" w14:paraId="0D03B291"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DC969B3" w14:textId="77777777" w:rsidR="007E21A4" w:rsidRPr="00754567" w:rsidRDefault="00000000" w:rsidP="000C5BCD">
            <w:pPr>
              <w:spacing w:line="276" w:lineRule="auto"/>
              <w:rPr>
                <w:rFonts w:cs="Noto Sans"/>
                <w:lang w:val="es-ES"/>
              </w:rPr>
            </w:pPr>
            <w:r w:rsidRPr="00754567">
              <w:rPr>
                <w:rFonts w:cs="Noto Sans"/>
                <w:lang w:val="es-ES"/>
              </w:rPr>
              <w:t>Expresión cuadrática</w:t>
            </w:r>
          </w:p>
        </w:tc>
        <w:tc>
          <w:tcPr>
            <w:tcW w:w="7171" w:type="dxa"/>
          </w:tcPr>
          <w:p w14:paraId="12E8EE1E" w14:textId="77777777" w:rsidR="007E21A4" w:rsidRPr="00754567"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754567">
              <w:rPr>
                <w:rFonts w:cs="Noto Sans"/>
                <w:lang w:val="es-ES"/>
              </w:rPr>
              <w:t>Una expresión en x que es equivalente a una expresión de la forma 𝑎𝑥² + 𝑏𝑥 + 𝑐 (donde 𝑎, 𝑏</w:t>
            </w:r>
            <w:r w:rsidR="00B017CE" w:rsidRPr="00754567">
              <w:rPr>
                <w:rFonts w:cs="Noto Sans"/>
                <w:lang w:val="es-ES"/>
              </w:rPr>
              <w:t xml:space="preserve"> </w:t>
            </w:r>
            <w:r w:rsidRPr="00754567">
              <w:rPr>
                <w:rFonts w:cs="Noto Sans"/>
                <w:lang w:val="es-ES"/>
              </w:rPr>
              <w:t>y 𝑐 son constantes y 𝑎 ≠ 0</w:t>
            </w:r>
            <w:r w:rsidR="00B017CE" w:rsidRPr="00754567">
              <w:rPr>
                <w:rFonts w:cs="Noto Sans"/>
                <w:lang w:val="es-ES"/>
              </w:rPr>
              <w:t>).</w:t>
            </w:r>
          </w:p>
        </w:tc>
      </w:tr>
    </w:tbl>
    <w:p w14:paraId="61E62AF5"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9"/>
        <w:gridCol w:w="6747"/>
      </w:tblGrid>
      <w:tr w:rsidR="007E21A4" w:rsidRPr="00505B42" w14:paraId="7A81CF41"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560AE161" w14:textId="77777777" w:rsidR="007E21A4" w:rsidRPr="00505B42" w:rsidRDefault="00000000" w:rsidP="008E472A">
            <w:pPr>
              <w:keepNext/>
              <w:spacing w:line="276" w:lineRule="auto"/>
              <w:rPr>
                <w:rFonts w:cs="Noto Sans"/>
              </w:rPr>
            </w:pPr>
            <w:r w:rsidRPr="00505B42">
              <w:rPr>
                <w:rFonts w:cs="Noto Sans"/>
              </w:rPr>
              <w:lastRenderedPageBreak/>
              <w:t>Quadratic formula</w:t>
            </w:r>
          </w:p>
        </w:tc>
        <w:tc>
          <w:tcPr>
            <w:tcW w:w="6747" w:type="dxa"/>
          </w:tcPr>
          <w:p w14:paraId="7A75210C" w14:textId="77777777" w:rsidR="007E21A4" w:rsidRPr="00B017CE" w:rsidRDefault="00B017CE" w:rsidP="008E472A">
            <w:pPr>
              <w:keepNext/>
              <w:spacing w:line="276" w:lineRule="auto"/>
              <w:jc w:val="both"/>
              <w:cnfStyle w:val="000000100000" w:firstRow="0" w:lastRow="0" w:firstColumn="0" w:lastColumn="0" w:oddVBand="0" w:evenVBand="0" w:oddHBand="1" w:evenHBand="0" w:firstRowFirstColumn="0" w:firstRowLastColumn="0" w:lastRowFirstColumn="0" w:lastRowLastColumn="0"/>
              <w:rPr>
                <w:rFonts w:cs="Noto Sans"/>
              </w:rPr>
            </w:pPr>
            <m:oMathPara>
              <m:oMathParaPr>
                <m:jc m:val="left"/>
              </m:oMathParaPr>
              <m:oMath>
                <m:r>
                  <w:rPr>
                    <w:rFonts w:ascii="Cambria Math" w:hAnsi="Cambria Math" w:cs="Noto Sans"/>
                  </w:rPr>
                  <m:t xml:space="preserve">x= </m:t>
                </m:r>
                <m:f>
                  <m:fPr>
                    <m:ctrlPr>
                      <w:rPr>
                        <w:rFonts w:ascii="Cambria Math" w:hAnsi="Cambria Math" w:cs="Noto Sans"/>
                        <w:i/>
                      </w:rPr>
                    </m:ctrlPr>
                  </m:fPr>
                  <m:num>
                    <m:r>
                      <w:rPr>
                        <w:rFonts w:ascii="Cambria Math" w:hAnsi="Cambria Math" w:cs="Noto Sans"/>
                      </w:rPr>
                      <m:t>-b±</m:t>
                    </m:r>
                    <m:rad>
                      <m:radPr>
                        <m:degHide m:val="1"/>
                        <m:ctrlPr>
                          <w:rPr>
                            <w:rFonts w:ascii="Cambria Math" w:hAnsi="Cambria Math" w:cs="Noto Sans"/>
                            <w:i/>
                          </w:rPr>
                        </m:ctrlPr>
                      </m:radPr>
                      <m:deg/>
                      <m:e>
                        <m:sSup>
                          <m:sSupPr>
                            <m:ctrlPr>
                              <w:rPr>
                                <w:rFonts w:ascii="Cambria Math" w:hAnsi="Cambria Math" w:cs="Noto Sans"/>
                                <w:i/>
                              </w:rPr>
                            </m:ctrlPr>
                          </m:sSupPr>
                          <m:e>
                            <m:r>
                              <w:rPr>
                                <w:rFonts w:ascii="Cambria Math" w:hAnsi="Cambria Math" w:cs="Noto Sans"/>
                              </w:rPr>
                              <m:t>b</m:t>
                            </m:r>
                          </m:e>
                          <m:sup>
                            <m:r>
                              <w:rPr>
                                <w:rFonts w:ascii="Cambria Math" w:hAnsi="Cambria Math" w:cs="Noto Sans"/>
                              </w:rPr>
                              <m:t>2</m:t>
                            </m:r>
                          </m:sup>
                        </m:sSup>
                        <m:r>
                          <w:rPr>
                            <w:rFonts w:ascii="Cambria Math" w:hAnsi="Cambria Math" w:cs="Noto Sans"/>
                          </w:rPr>
                          <m:t>-4ac</m:t>
                        </m:r>
                      </m:e>
                    </m:rad>
                  </m:num>
                  <m:den>
                    <m:r>
                      <w:rPr>
                        <w:rFonts w:ascii="Cambria Math" w:hAnsi="Cambria Math" w:cs="Noto Sans"/>
                      </w:rPr>
                      <m:t>2a</m:t>
                    </m:r>
                  </m:den>
                </m:f>
              </m:oMath>
            </m:oMathPara>
          </w:p>
        </w:tc>
      </w:tr>
      <w:tr w:rsidR="00B017CE" w:rsidRPr="00505B42" w14:paraId="6ACFC495"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60F8E13B" w14:textId="77777777" w:rsidR="00B017CE" w:rsidRPr="00754567" w:rsidRDefault="00B017CE" w:rsidP="008E472A">
            <w:pPr>
              <w:keepNext/>
              <w:spacing w:line="276" w:lineRule="auto"/>
              <w:rPr>
                <w:rFonts w:cs="Noto Sans"/>
                <w:lang w:val="es-ES"/>
              </w:rPr>
            </w:pPr>
            <w:r w:rsidRPr="00754567">
              <w:rPr>
                <w:rFonts w:cs="Noto Sans"/>
                <w:lang w:val="es-ES"/>
              </w:rPr>
              <w:t>Fórmula cuadrática</w:t>
            </w:r>
          </w:p>
        </w:tc>
        <w:tc>
          <w:tcPr>
            <w:tcW w:w="6747" w:type="dxa"/>
          </w:tcPr>
          <w:p w14:paraId="46E56E92" w14:textId="101A1035" w:rsidR="00B017CE" w:rsidRPr="00754567" w:rsidRDefault="00754567" w:rsidP="008E472A">
            <w:pPr>
              <w:keepNext/>
              <w:spacing w:line="276" w:lineRule="auto"/>
              <w:jc w:val="both"/>
              <w:cnfStyle w:val="000000010000" w:firstRow="0" w:lastRow="0" w:firstColumn="0" w:lastColumn="0" w:oddVBand="0" w:evenVBand="0" w:oddHBand="0" w:evenHBand="1" w:firstRowFirstColumn="0" w:firstRowLastColumn="0" w:lastRowFirstColumn="0" w:lastRowLastColumn="0"/>
              <w:rPr>
                <w:rFonts w:cs="Noto Sans"/>
                <w:lang w:val="es-ES"/>
              </w:rPr>
            </w:pPr>
            <m:oMathPara>
              <m:oMathParaPr>
                <m:jc m:val="left"/>
              </m:oMathParaPr>
              <m:oMath>
                <m:r>
                  <w:rPr>
                    <w:rFonts w:ascii="Cambria Math" w:hAnsi="Cambria Math" w:cs="Noto Sans"/>
                    <w:lang w:val="es-ES"/>
                  </w:rPr>
                  <m:t xml:space="preserve">x= </m:t>
                </m:r>
                <m:f>
                  <m:fPr>
                    <m:ctrlPr>
                      <w:rPr>
                        <w:rFonts w:ascii="Cambria Math" w:hAnsi="Cambria Math" w:cs="Noto Sans"/>
                        <w:i/>
                        <w:lang w:val="es-ES"/>
                      </w:rPr>
                    </m:ctrlPr>
                  </m:fPr>
                  <m:num>
                    <m:r>
                      <w:rPr>
                        <w:rFonts w:ascii="Cambria Math" w:hAnsi="Cambria Math" w:cs="Noto Sans"/>
                        <w:lang w:val="es-ES"/>
                      </w:rPr>
                      <m:t>-b±</m:t>
                    </m:r>
                    <m:rad>
                      <m:radPr>
                        <m:degHide m:val="1"/>
                        <m:ctrlPr>
                          <w:rPr>
                            <w:rFonts w:ascii="Cambria Math" w:hAnsi="Cambria Math" w:cs="Noto Sans"/>
                            <w:i/>
                            <w:lang w:val="es-ES"/>
                          </w:rPr>
                        </m:ctrlPr>
                      </m:radPr>
                      <m:deg/>
                      <m:e>
                        <m:sSup>
                          <m:sSupPr>
                            <m:ctrlPr>
                              <w:rPr>
                                <w:rFonts w:ascii="Cambria Math" w:hAnsi="Cambria Math" w:cs="Noto Sans"/>
                                <w:i/>
                                <w:lang w:val="es-ES"/>
                              </w:rPr>
                            </m:ctrlPr>
                          </m:sSupPr>
                          <m:e>
                            <m:r>
                              <w:rPr>
                                <w:rFonts w:ascii="Cambria Math" w:hAnsi="Cambria Math" w:cs="Noto Sans"/>
                                <w:lang w:val="es-ES"/>
                              </w:rPr>
                              <m:t>b</m:t>
                            </m:r>
                          </m:e>
                          <m:sup>
                            <m:r>
                              <w:rPr>
                                <w:rFonts w:ascii="Cambria Math" w:hAnsi="Cambria Math" w:cs="Noto Sans"/>
                                <w:lang w:val="es-ES"/>
                              </w:rPr>
                              <m:t>2</m:t>
                            </m:r>
                          </m:sup>
                        </m:sSup>
                        <m:r>
                          <w:rPr>
                            <w:rFonts w:ascii="Cambria Math" w:hAnsi="Cambria Math" w:cs="Noto Sans"/>
                            <w:lang w:val="es-ES"/>
                          </w:rPr>
                          <m:t>-4ac</m:t>
                        </m:r>
                      </m:e>
                    </m:rad>
                  </m:num>
                  <m:den>
                    <m:r>
                      <w:rPr>
                        <w:rFonts w:ascii="Cambria Math" w:hAnsi="Cambria Math" w:cs="Noto Sans"/>
                        <w:lang w:val="es-ES"/>
                      </w:rPr>
                      <m:t>2a</m:t>
                    </m:r>
                  </m:den>
                </m:f>
              </m:oMath>
            </m:oMathPara>
          </w:p>
        </w:tc>
      </w:tr>
    </w:tbl>
    <w:p w14:paraId="3FB57766"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6"/>
        <w:gridCol w:w="6740"/>
      </w:tblGrid>
      <w:tr w:rsidR="007E21A4" w:rsidRPr="00505B42" w14:paraId="4631E953"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FB253DB" w14:textId="77777777" w:rsidR="007E21A4" w:rsidRPr="00505B42" w:rsidRDefault="00000000" w:rsidP="000C5BCD">
            <w:pPr>
              <w:spacing w:line="276" w:lineRule="auto"/>
              <w:rPr>
                <w:rFonts w:cs="Noto Sans"/>
              </w:rPr>
            </w:pPr>
            <w:r w:rsidRPr="00505B42">
              <w:rPr>
                <w:rFonts w:cs="Noto Sans"/>
              </w:rPr>
              <w:t>Quadratic function</w:t>
            </w:r>
          </w:p>
        </w:tc>
        <w:tc>
          <w:tcPr>
            <w:tcW w:w="7171" w:type="dxa"/>
          </w:tcPr>
          <w:p w14:paraId="6747BD31"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function where the output is given by a quadratic expression in the input. </w:t>
            </w:r>
            <m:oMath>
              <m:r>
                <w:rPr>
                  <w:rFonts w:ascii="Cambria Math" w:hAnsi="Cambria Math" w:cs="Noto Sans"/>
                </w:rPr>
                <m:t>f(x) = ax² + bx + c</m:t>
              </m:r>
            </m:oMath>
            <w:r w:rsidRPr="00505B42">
              <w:rPr>
                <w:rFonts w:cs="Noto Sans"/>
              </w:rPr>
              <w:t>.</w:t>
            </w:r>
          </w:p>
        </w:tc>
      </w:tr>
      <w:tr w:rsidR="007E21A4" w:rsidRPr="00505B42" w14:paraId="1390088C"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3D0FDE8" w14:textId="77777777" w:rsidR="007E21A4" w:rsidRPr="00505B42" w:rsidRDefault="00000000" w:rsidP="000C5BCD">
            <w:pPr>
              <w:spacing w:line="276" w:lineRule="auto"/>
              <w:rPr>
                <w:rFonts w:cs="Noto Sans"/>
              </w:rPr>
            </w:pPr>
            <w:r w:rsidRPr="00505B42">
              <w:rPr>
                <w:rFonts w:cs="Noto Sans"/>
              </w:rPr>
              <w:t>Función cuadrática</w:t>
            </w:r>
          </w:p>
        </w:tc>
        <w:tc>
          <w:tcPr>
            <w:tcW w:w="7171" w:type="dxa"/>
          </w:tcPr>
          <w:p w14:paraId="03A95E37"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Una función donde la salida viene dada por una expresión cuadrática en la entrada. </w:t>
            </w:r>
            <m:oMath>
              <m:r>
                <w:rPr>
                  <w:rFonts w:ascii="Cambria Math" w:hAnsi="Cambria Math" w:cs="Noto Sans"/>
                </w:rPr>
                <m:t>f(x) = ax² + bx + c</m:t>
              </m:r>
            </m:oMath>
            <w:r w:rsidRPr="00505B42">
              <w:rPr>
                <w:rFonts w:cs="Noto Sans"/>
              </w:rPr>
              <w:t>.</w:t>
            </w:r>
          </w:p>
        </w:tc>
      </w:tr>
    </w:tbl>
    <w:p w14:paraId="17A4AEEA"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5"/>
        <w:gridCol w:w="6741"/>
      </w:tblGrid>
      <w:tr w:rsidR="007E21A4" w:rsidRPr="00505B42" w14:paraId="0C801DCA"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3D7087F" w14:textId="77777777" w:rsidR="007E21A4" w:rsidRPr="00505B42" w:rsidRDefault="00000000" w:rsidP="000C5BCD">
            <w:pPr>
              <w:spacing w:line="276" w:lineRule="auto"/>
              <w:rPr>
                <w:rFonts w:cs="Noto Sans"/>
              </w:rPr>
            </w:pPr>
            <w:r w:rsidRPr="00505B42">
              <w:rPr>
                <w:rFonts w:cs="Noto Sans"/>
              </w:rPr>
              <w:t>Quadratic regression</w:t>
            </w:r>
          </w:p>
        </w:tc>
        <w:tc>
          <w:tcPr>
            <w:tcW w:w="7171" w:type="dxa"/>
          </w:tcPr>
          <w:p w14:paraId="0B6DC08A"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process of determining the equation of a parabola that best fits a data set.</w:t>
            </w:r>
          </w:p>
        </w:tc>
      </w:tr>
      <w:tr w:rsidR="007E21A4" w:rsidRPr="00505B42" w14:paraId="0A4FC94F"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A0395F1" w14:textId="77777777" w:rsidR="007E21A4" w:rsidRPr="00505B42" w:rsidRDefault="00000000" w:rsidP="000C5BCD">
            <w:pPr>
              <w:spacing w:line="276" w:lineRule="auto"/>
              <w:rPr>
                <w:rFonts w:cs="Noto Sans"/>
              </w:rPr>
            </w:pPr>
            <w:r w:rsidRPr="00505B42">
              <w:rPr>
                <w:rFonts w:cs="Noto Sans"/>
              </w:rPr>
              <w:t>Regresión cuadrática</w:t>
            </w:r>
          </w:p>
        </w:tc>
        <w:tc>
          <w:tcPr>
            <w:tcW w:w="7171" w:type="dxa"/>
          </w:tcPr>
          <w:p w14:paraId="669C03EF"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El proceso de determinar la ecuación de una parábola que mejor se ajusta a un conjunto de datos.</w:t>
            </w:r>
          </w:p>
        </w:tc>
      </w:tr>
    </w:tbl>
    <w:p w14:paraId="31EA9B3D"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6"/>
        <w:gridCol w:w="6730"/>
      </w:tblGrid>
      <w:tr w:rsidR="007E21A4" w:rsidRPr="00505B42" w14:paraId="40B2A020"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0524E34" w14:textId="77777777" w:rsidR="007E21A4" w:rsidRPr="00505B42" w:rsidRDefault="00000000" w:rsidP="000C5BCD">
            <w:pPr>
              <w:spacing w:line="276" w:lineRule="auto"/>
              <w:rPr>
                <w:rFonts w:cs="Noto Sans"/>
              </w:rPr>
            </w:pPr>
            <w:r w:rsidRPr="00505B42">
              <w:rPr>
                <w:rFonts w:cs="Noto Sans"/>
              </w:rPr>
              <w:t>Quadratic relationship</w:t>
            </w:r>
          </w:p>
        </w:tc>
        <w:tc>
          <w:tcPr>
            <w:tcW w:w="7171" w:type="dxa"/>
          </w:tcPr>
          <w:p w14:paraId="408EC89A"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quadratic relationship is a relationship between two values, </w:t>
            </w:r>
            <m:oMath>
              <m:r>
                <w:rPr>
                  <w:rFonts w:ascii="Cambria Math" w:hAnsi="Cambria Math" w:cs="Noto Sans"/>
                </w:rPr>
                <m:t>x</m:t>
              </m:r>
            </m:oMath>
            <w:r w:rsidRPr="00505B42">
              <w:rPr>
                <w:rFonts w:cs="Noto Sans"/>
              </w:rPr>
              <w:t xml:space="preserve"> and </w:t>
            </w:r>
            <m:oMath>
              <m:r>
                <w:rPr>
                  <w:rFonts w:ascii="Cambria Math" w:hAnsi="Cambria Math" w:cs="Noto Sans"/>
                </w:rPr>
                <m:t>y</m:t>
              </m:r>
            </m:oMath>
            <w:r w:rsidRPr="00505B42">
              <w:rPr>
                <w:rFonts w:cs="Noto Sans"/>
              </w:rPr>
              <w:t xml:space="preserve">, where </w:t>
            </w:r>
            <m:oMath>
              <m:r>
                <w:rPr>
                  <w:rFonts w:ascii="Cambria Math" w:hAnsi="Cambria Math" w:cs="Noto Sans"/>
                </w:rPr>
                <m:t>y</m:t>
              </m:r>
            </m:oMath>
            <w:r w:rsidRPr="00505B42">
              <w:rPr>
                <w:rFonts w:cs="Noto Sans"/>
              </w:rPr>
              <w:t xml:space="preserve"> is related to </w:t>
            </w:r>
            <m:oMath>
              <m:r>
                <w:rPr>
                  <w:rFonts w:ascii="Cambria Math" w:hAnsi="Cambria Math" w:cs="Noto Sans"/>
                </w:rPr>
                <m:t>x²</m:t>
              </m:r>
            </m:oMath>
            <w:r w:rsidRPr="00505B42">
              <w:rPr>
                <w:rFonts w:cs="Noto Sans"/>
              </w:rPr>
              <w:t>.</w:t>
            </w:r>
          </w:p>
        </w:tc>
      </w:tr>
      <w:tr w:rsidR="007E21A4" w:rsidRPr="00505B42" w14:paraId="467D6C82"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FB5BFD9" w14:textId="77777777" w:rsidR="007E21A4" w:rsidRPr="00505B42" w:rsidRDefault="00000000" w:rsidP="000C5BCD">
            <w:pPr>
              <w:spacing w:line="276" w:lineRule="auto"/>
              <w:rPr>
                <w:rFonts w:cs="Noto Sans"/>
              </w:rPr>
            </w:pPr>
            <w:r w:rsidRPr="00505B42">
              <w:rPr>
                <w:rFonts w:cs="Noto Sans"/>
              </w:rPr>
              <w:t>Relación cuadrática</w:t>
            </w:r>
          </w:p>
        </w:tc>
        <w:tc>
          <w:tcPr>
            <w:tcW w:w="7171" w:type="dxa"/>
          </w:tcPr>
          <w:p w14:paraId="1A8DA19B"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Una relación entre dos valores, </w:t>
            </w:r>
            <m:oMath>
              <m:r>
                <w:rPr>
                  <w:rFonts w:ascii="Cambria Math" w:hAnsi="Cambria Math" w:cs="Noto Sans"/>
                </w:rPr>
                <m:t>x</m:t>
              </m:r>
            </m:oMath>
            <w:r w:rsidRPr="00505B42">
              <w:rPr>
                <w:rFonts w:cs="Noto Sans"/>
              </w:rPr>
              <w:t xml:space="preserve"> e </w:t>
            </w:r>
            <m:oMath>
              <m:r>
                <w:rPr>
                  <w:rFonts w:ascii="Cambria Math" w:hAnsi="Cambria Math" w:cs="Noto Sans"/>
                </w:rPr>
                <m:t>y</m:t>
              </m:r>
            </m:oMath>
            <w:r w:rsidRPr="00505B42">
              <w:rPr>
                <w:rFonts w:cs="Noto Sans"/>
              </w:rPr>
              <w:t xml:space="preserve">, donde </w:t>
            </w:r>
            <m:oMath>
              <m:r>
                <w:rPr>
                  <w:rFonts w:ascii="Cambria Math" w:hAnsi="Cambria Math" w:cs="Noto Sans"/>
                </w:rPr>
                <m:t>y</m:t>
              </m:r>
            </m:oMath>
            <w:r w:rsidRPr="00505B42">
              <w:rPr>
                <w:rFonts w:cs="Noto Sans"/>
              </w:rPr>
              <w:t xml:space="preserve"> está relacionada con </w:t>
            </w:r>
            <m:oMath>
              <m:r>
                <w:rPr>
                  <w:rFonts w:ascii="Cambria Math" w:hAnsi="Cambria Math" w:cs="Noto Sans"/>
                </w:rPr>
                <m:t>x²</m:t>
              </m:r>
            </m:oMath>
            <w:r w:rsidRPr="00505B42">
              <w:rPr>
                <w:rFonts w:cs="Noto Sans"/>
              </w:rPr>
              <w:t>.</w:t>
            </w:r>
          </w:p>
        </w:tc>
      </w:tr>
    </w:tbl>
    <w:p w14:paraId="54B88FB7"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7"/>
        <w:gridCol w:w="6729"/>
      </w:tblGrid>
      <w:tr w:rsidR="007E21A4" w:rsidRPr="00505B42" w14:paraId="50C2B548"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76E4D2D" w14:textId="77777777" w:rsidR="007E21A4" w:rsidRPr="00505B42" w:rsidRDefault="00000000" w:rsidP="000C5BCD">
            <w:pPr>
              <w:spacing w:line="276" w:lineRule="auto"/>
              <w:rPr>
                <w:rFonts w:cs="Noto Sans"/>
              </w:rPr>
            </w:pPr>
            <w:r w:rsidRPr="00505B42">
              <w:rPr>
                <w:rFonts w:cs="Noto Sans"/>
              </w:rPr>
              <w:t>Quotient in polynomials</w:t>
            </w:r>
          </w:p>
        </w:tc>
        <w:tc>
          <w:tcPr>
            <w:tcW w:w="7171" w:type="dxa"/>
          </w:tcPr>
          <w:p w14:paraId="6D938E30"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result of polynomial division.</w:t>
            </w:r>
          </w:p>
        </w:tc>
      </w:tr>
      <w:tr w:rsidR="007E21A4" w:rsidRPr="00505B42" w14:paraId="2A168021"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8B16FEF" w14:textId="77777777" w:rsidR="007E21A4" w:rsidRPr="00505B42" w:rsidRDefault="00000000" w:rsidP="000C5BCD">
            <w:pPr>
              <w:spacing w:line="276" w:lineRule="auto"/>
              <w:rPr>
                <w:rFonts w:cs="Noto Sans"/>
              </w:rPr>
            </w:pPr>
            <w:r w:rsidRPr="00505B42">
              <w:rPr>
                <w:rFonts w:cs="Noto Sans"/>
              </w:rPr>
              <w:t>Cociente en polinomios</w:t>
            </w:r>
          </w:p>
        </w:tc>
        <w:tc>
          <w:tcPr>
            <w:tcW w:w="7171" w:type="dxa"/>
          </w:tcPr>
          <w:p w14:paraId="2A20096E"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El resultado de la división polinomial.</w:t>
            </w:r>
          </w:p>
        </w:tc>
      </w:tr>
    </w:tbl>
    <w:p w14:paraId="3C3E2A2F"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2"/>
        <w:gridCol w:w="6744"/>
      </w:tblGrid>
      <w:tr w:rsidR="007E21A4" w:rsidRPr="00505B42" w14:paraId="5585ABB3"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37E52FC1" w14:textId="77777777" w:rsidR="007E21A4" w:rsidRPr="00505B42" w:rsidRDefault="00000000" w:rsidP="008E472A">
            <w:pPr>
              <w:keepNext/>
              <w:spacing w:line="276" w:lineRule="auto"/>
              <w:rPr>
                <w:rFonts w:cs="Noto Sans"/>
              </w:rPr>
            </w:pPr>
            <w:r w:rsidRPr="00505B42">
              <w:rPr>
                <w:rFonts w:cs="Noto Sans"/>
              </w:rPr>
              <w:lastRenderedPageBreak/>
              <w:t>Quotient property</w:t>
            </w:r>
          </w:p>
        </w:tc>
        <w:tc>
          <w:tcPr>
            <w:tcW w:w="6744" w:type="dxa"/>
          </w:tcPr>
          <w:p w14:paraId="6E65E16B" w14:textId="77777777" w:rsidR="007E21A4" w:rsidRPr="00B017CE" w:rsidRDefault="00000000" w:rsidP="008E472A">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m:oMathPara>
              <m:oMathParaPr>
                <m:jc m:val="left"/>
              </m:oMathParaPr>
              <m:oMath>
                <m:f>
                  <m:fPr>
                    <m:ctrlPr>
                      <w:rPr>
                        <w:rFonts w:ascii="Cambria Math" w:hAnsi="Cambria Math" w:cs="Noto Sans"/>
                        <w:i/>
                      </w:rPr>
                    </m:ctrlPr>
                  </m:fPr>
                  <m:num>
                    <m:sSup>
                      <m:sSupPr>
                        <m:ctrlPr>
                          <w:rPr>
                            <w:rFonts w:ascii="Cambria Math" w:hAnsi="Cambria Math" w:cs="Noto Sans"/>
                            <w:i/>
                          </w:rPr>
                        </m:ctrlPr>
                      </m:sSupPr>
                      <m:e>
                        <m:r>
                          <w:rPr>
                            <w:rFonts w:ascii="Cambria Math" w:hAnsi="Cambria Math" w:cs="Noto Sans"/>
                          </w:rPr>
                          <m:t>a</m:t>
                        </m:r>
                      </m:e>
                      <m:sup>
                        <m:r>
                          <w:rPr>
                            <w:rFonts w:ascii="Cambria Math" w:hAnsi="Cambria Math" w:cs="Noto Sans"/>
                          </w:rPr>
                          <m:t>m</m:t>
                        </m:r>
                      </m:sup>
                    </m:sSup>
                  </m:num>
                  <m:den>
                    <m:sSup>
                      <m:sSupPr>
                        <m:ctrlPr>
                          <w:rPr>
                            <w:rFonts w:ascii="Cambria Math" w:hAnsi="Cambria Math" w:cs="Noto Sans"/>
                            <w:i/>
                          </w:rPr>
                        </m:ctrlPr>
                      </m:sSupPr>
                      <m:e>
                        <m:r>
                          <w:rPr>
                            <w:rFonts w:ascii="Cambria Math" w:hAnsi="Cambria Math" w:cs="Noto Sans"/>
                          </w:rPr>
                          <m:t>a</m:t>
                        </m:r>
                      </m:e>
                      <m:sup>
                        <m:r>
                          <w:rPr>
                            <w:rFonts w:ascii="Cambria Math" w:hAnsi="Cambria Math" w:cs="Noto Sans"/>
                          </w:rPr>
                          <m:t>n</m:t>
                        </m:r>
                      </m:sup>
                    </m:sSup>
                  </m:den>
                </m:f>
                <m:r>
                  <w:rPr>
                    <w:rFonts w:ascii="Cambria Math" w:hAnsi="Cambria Math" w:cs="Noto Sans"/>
                  </w:rPr>
                  <m:t>=</m:t>
                </m:r>
                <m:sSup>
                  <m:sSupPr>
                    <m:ctrlPr>
                      <w:rPr>
                        <w:rFonts w:ascii="Cambria Math" w:hAnsi="Cambria Math" w:cs="Noto Sans"/>
                        <w:i/>
                      </w:rPr>
                    </m:ctrlPr>
                  </m:sSupPr>
                  <m:e>
                    <m:r>
                      <w:rPr>
                        <w:rFonts w:ascii="Cambria Math" w:hAnsi="Cambria Math" w:cs="Noto Sans"/>
                      </w:rPr>
                      <m:t>a</m:t>
                    </m:r>
                  </m:e>
                  <m:sup>
                    <m:r>
                      <w:rPr>
                        <w:rFonts w:ascii="Cambria Math" w:hAnsi="Cambria Math" w:cs="Noto Sans"/>
                      </w:rPr>
                      <m:t>m-n</m:t>
                    </m:r>
                  </m:sup>
                </m:sSup>
              </m:oMath>
            </m:oMathPara>
          </w:p>
        </w:tc>
      </w:tr>
      <w:tr w:rsidR="00B017CE" w:rsidRPr="00505B42" w14:paraId="0F8A147E"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2" w:type="dxa"/>
          </w:tcPr>
          <w:p w14:paraId="0418C62D" w14:textId="77777777" w:rsidR="00B017CE" w:rsidRPr="00754567" w:rsidRDefault="00B017CE" w:rsidP="008E472A">
            <w:pPr>
              <w:keepNext/>
              <w:spacing w:line="276" w:lineRule="auto"/>
              <w:rPr>
                <w:rFonts w:cs="Noto Sans"/>
                <w:lang w:val="es-ES"/>
              </w:rPr>
            </w:pPr>
            <w:r w:rsidRPr="00754567">
              <w:rPr>
                <w:rFonts w:cs="Noto Sans"/>
                <w:lang w:val="es-ES"/>
              </w:rPr>
              <w:t>Propiedad del cociente</w:t>
            </w:r>
          </w:p>
        </w:tc>
        <w:tc>
          <w:tcPr>
            <w:tcW w:w="6744" w:type="dxa"/>
          </w:tcPr>
          <w:p w14:paraId="45775F26" w14:textId="77777777" w:rsidR="00B017CE" w:rsidRPr="00754567" w:rsidRDefault="00000000" w:rsidP="008E472A">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m:oMathPara>
              <m:oMathParaPr>
                <m:jc m:val="left"/>
              </m:oMathParaPr>
              <m:oMath>
                <m:f>
                  <m:fPr>
                    <m:ctrlPr>
                      <w:rPr>
                        <w:rFonts w:ascii="Cambria Math" w:hAnsi="Cambria Math" w:cs="Noto Sans"/>
                        <w:i/>
                        <w:lang w:val="es-ES"/>
                      </w:rPr>
                    </m:ctrlPr>
                  </m:fPr>
                  <m:num>
                    <m:sSup>
                      <m:sSupPr>
                        <m:ctrlPr>
                          <w:rPr>
                            <w:rFonts w:ascii="Cambria Math" w:hAnsi="Cambria Math" w:cs="Noto Sans"/>
                            <w:i/>
                            <w:lang w:val="es-ES"/>
                          </w:rPr>
                        </m:ctrlPr>
                      </m:sSupPr>
                      <m:e>
                        <m:r>
                          <w:rPr>
                            <w:rFonts w:ascii="Cambria Math" w:hAnsi="Cambria Math" w:cs="Noto Sans"/>
                            <w:lang w:val="es-ES"/>
                          </w:rPr>
                          <m:t>a</m:t>
                        </m:r>
                      </m:e>
                      <m:sup>
                        <m:r>
                          <w:rPr>
                            <w:rFonts w:ascii="Cambria Math" w:hAnsi="Cambria Math" w:cs="Noto Sans"/>
                            <w:lang w:val="es-ES"/>
                          </w:rPr>
                          <m:t>m</m:t>
                        </m:r>
                      </m:sup>
                    </m:sSup>
                  </m:num>
                  <m:den>
                    <m:sSup>
                      <m:sSupPr>
                        <m:ctrlPr>
                          <w:rPr>
                            <w:rFonts w:ascii="Cambria Math" w:hAnsi="Cambria Math" w:cs="Noto Sans"/>
                            <w:i/>
                            <w:lang w:val="es-ES"/>
                          </w:rPr>
                        </m:ctrlPr>
                      </m:sSupPr>
                      <m:e>
                        <m:r>
                          <w:rPr>
                            <w:rFonts w:ascii="Cambria Math" w:hAnsi="Cambria Math" w:cs="Noto Sans"/>
                            <w:lang w:val="es-ES"/>
                          </w:rPr>
                          <m:t>a</m:t>
                        </m:r>
                      </m:e>
                      <m:sup>
                        <m:r>
                          <w:rPr>
                            <w:rFonts w:ascii="Cambria Math" w:hAnsi="Cambria Math" w:cs="Noto Sans"/>
                            <w:lang w:val="es-ES"/>
                          </w:rPr>
                          <m:t>n</m:t>
                        </m:r>
                      </m:sup>
                    </m:sSup>
                  </m:den>
                </m:f>
                <m:r>
                  <w:rPr>
                    <w:rFonts w:ascii="Cambria Math" w:hAnsi="Cambria Math" w:cs="Noto Sans"/>
                    <w:lang w:val="es-ES"/>
                  </w:rPr>
                  <m:t>=</m:t>
                </m:r>
                <m:sSup>
                  <m:sSupPr>
                    <m:ctrlPr>
                      <w:rPr>
                        <w:rFonts w:ascii="Cambria Math" w:hAnsi="Cambria Math" w:cs="Noto Sans"/>
                        <w:i/>
                        <w:lang w:val="es-ES"/>
                      </w:rPr>
                    </m:ctrlPr>
                  </m:sSupPr>
                  <m:e>
                    <m:r>
                      <w:rPr>
                        <w:rFonts w:ascii="Cambria Math" w:hAnsi="Cambria Math" w:cs="Noto Sans"/>
                        <w:lang w:val="es-ES"/>
                      </w:rPr>
                      <m:t>a</m:t>
                    </m:r>
                  </m:e>
                  <m:sup>
                    <m:r>
                      <w:rPr>
                        <w:rFonts w:ascii="Cambria Math" w:hAnsi="Cambria Math" w:cs="Noto Sans"/>
                        <w:lang w:val="es-ES"/>
                      </w:rPr>
                      <m:t>m-n</m:t>
                    </m:r>
                  </m:sup>
                </m:sSup>
              </m:oMath>
            </m:oMathPara>
          </w:p>
        </w:tc>
      </w:tr>
    </w:tbl>
    <w:p w14:paraId="3F40D787"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4"/>
        <w:gridCol w:w="6742"/>
      </w:tblGrid>
      <w:tr w:rsidR="007E21A4" w:rsidRPr="00505B42" w14:paraId="00104531" w14:textId="77777777" w:rsidTr="0075456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14" w:type="dxa"/>
          </w:tcPr>
          <w:p w14:paraId="359920E6" w14:textId="77777777" w:rsidR="007E21A4" w:rsidRPr="00505B42" w:rsidRDefault="00000000" w:rsidP="000F3E70">
            <w:pPr>
              <w:keepNext/>
              <w:spacing w:line="276" w:lineRule="auto"/>
              <w:rPr>
                <w:rFonts w:cs="Noto Sans"/>
              </w:rPr>
            </w:pPr>
            <w:r w:rsidRPr="00505B42">
              <w:rPr>
                <w:rFonts w:cs="Noto Sans"/>
              </w:rPr>
              <w:t>Quotient to a power property</w:t>
            </w:r>
          </w:p>
        </w:tc>
        <w:tc>
          <w:tcPr>
            <w:tcW w:w="6742" w:type="dxa"/>
          </w:tcPr>
          <w:p w14:paraId="4E8FDCA3" w14:textId="77777777" w:rsidR="007E21A4" w:rsidRPr="000F3E70" w:rsidRDefault="000F3E70" w:rsidP="000F3E70">
            <w:pPr>
              <w:keepNext/>
              <w:spacing w:line="276" w:lineRule="auto"/>
              <w:jc w:val="both"/>
              <w:cnfStyle w:val="000000100000" w:firstRow="0" w:lastRow="0" w:firstColumn="0" w:lastColumn="0" w:oddVBand="0" w:evenVBand="0" w:oddHBand="1" w:evenHBand="0" w:firstRowFirstColumn="0" w:firstRowLastColumn="0" w:lastRowFirstColumn="0" w:lastRowLastColumn="0"/>
              <w:rPr>
                <w:rFonts w:cs="Noto Sans"/>
              </w:rPr>
            </w:pPr>
            <m:oMathPara>
              <m:oMathParaPr>
                <m:jc m:val="left"/>
              </m:oMathParaPr>
              <m:oMath>
                <m:r>
                  <w:rPr>
                    <w:rFonts w:ascii="Cambria Math" w:hAnsi="Cambria Math" w:cs="Noto Sans"/>
                  </w:rPr>
                  <m:t>(</m:t>
                </m:r>
                <m:sSup>
                  <m:sSupPr>
                    <m:ctrlPr>
                      <w:rPr>
                        <w:rFonts w:ascii="Cambria Math" w:hAnsi="Cambria Math" w:cs="Noto Sans"/>
                        <w:i/>
                      </w:rPr>
                    </m:ctrlPr>
                  </m:sSupPr>
                  <m:e>
                    <m:f>
                      <m:fPr>
                        <m:ctrlPr>
                          <w:rPr>
                            <w:rFonts w:ascii="Cambria Math" w:hAnsi="Cambria Math" w:cs="Noto Sans"/>
                            <w:i/>
                          </w:rPr>
                        </m:ctrlPr>
                      </m:fPr>
                      <m:num>
                        <m:r>
                          <w:rPr>
                            <w:rFonts w:ascii="Cambria Math" w:hAnsi="Cambria Math" w:cs="Noto Sans"/>
                          </w:rPr>
                          <m:t>a</m:t>
                        </m:r>
                      </m:num>
                      <m:den>
                        <m:r>
                          <w:rPr>
                            <w:rFonts w:ascii="Cambria Math" w:hAnsi="Cambria Math" w:cs="Noto Sans"/>
                          </w:rPr>
                          <m:t>b</m:t>
                        </m:r>
                      </m:den>
                    </m:f>
                    <m:r>
                      <w:rPr>
                        <w:rFonts w:ascii="Cambria Math" w:hAnsi="Cambria Math" w:cs="Noto Sans"/>
                      </w:rPr>
                      <m:t>)</m:t>
                    </m:r>
                  </m:e>
                  <m:sup>
                    <m:r>
                      <w:rPr>
                        <w:rFonts w:ascii="Cambria Math" w:hAnsi="Cambria Math" w:cs="Noto Sans"/>
                      </w:rPr>
                      <m:t>m</m:t>
                    </m:r>
                  </m:sup>
                </m:sSup>
                <m:r>
                  <w:rPr>
                    <w:rFonts w:ascii="Cambria Math" w:hAnsi="Cambria Math" w:cs="Noto Sans"/>
                  </w:rPr>
                  <m:t>=</m:t>
                </m:r>
                <m:f>
                  <m:fPr>
                    <m:ctrlPr>
                      <w:rPr>
                        <w:rFonts w:ascii="Cambria Math" w:hAnsi="Cambria Math" w:cs="Noto Sans"/>
                        <w:i/>
                      </w:rPr>
                    </m:ctrlPr>
                  </m:fPr>
                  <m:num>
                    <m:sSup>
                      <m:sSupPr>
                        <m:ctrlPr>
                          <w:rPr>
                            <w:rFonts w:ascii="Cambria Math" w:hAnsi="Cambria Math" w:cs="Noto Sans"/>
                            <w:i/>
                          </w:rPr>
                        </m:ctrlPr>
                      </m:sSupPr>
                      <m:e>
                        <m:r>
                          <w:rPr>
                            <w:rFonts w:ascii="Cambria Math" w:hAnsi="Cambria Math" w:cs="Noto Sans"/>
                          </w:rPr>
                          <m:t>a</m:t>
                        </m:r>
                      </m:e>
                      <m:sup>
                        <m:r>
                          <w:rPr>
                            <w:rFonts w:ascii="Cambria Math" w:hAnsi="Cambria Math" w:cs="Noto Sans"/>
                          </w:rPr>
                          <m:t>m</m:t>
                        </m:r>
                      </m:sup>
                    </m:sSup>
                  </m:num>
                  <m:den>
                    <m:sSup>
                      <m:sSupPr>
                        <m:ctrlPr>
                          <w:rPr>
                            <w:rFonts w:ascii="Cambria Math" w:hAnsi="Cambria Math" w:cs="Noto Sans"/>
                            <w:i/>
                          </w:rPr>
                        </m:ctrlPr>
                      </m:sSupPr>
                      <m:e>
                        <m:r>
                          <w:rPr>
                            <w:rFonts w:ascii="Cambria Math" w:hAnsi="Cambria Math" w:cs="Noto Sans"/>
                          </w:rPr>
                          <m:t>b</m:t>
                        </m:r>
                      </m:e>
                      <m:sup>
                        <m:r>
                          <w:rPr>
                            <w:rFonts w:ascii="Cambria Math" w:hAnsi="Cambria Math" w:cs="Noto Sans"/>
                          </w:rPr>
                          <m:t>m</m:t>
                        </m:r>
                      </m:sup>
                    </m:sSup>
                  </m:den>
                </m:f>
              </m:oMath>
            </m:oMathPara>
          </w:p>
        </w:tc>
      </w:tr>
      <w:tr w:rsidR="000F3E70" w:rsidRPr="00505B42" w14:paraId="590F0999" w14:textId="77777777" w:rsidTr="0075456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14" w:type="dxa"/>
          </w:tcPr>
          <w:p w14:paraId="0B3B1277" w14:textId="77777777" w:rsidR="000F3E70" w:rsidRPr="00754567" w:rsidRDefault="000F3E70" w:rsidP="000F3E70">
            <w:pPr>
              <w:keepNext/>
              <w:spacing w:line="276" w:lineRule="auto"/>
              <w:rPr>
                <w:rFonts w:cs="Noto Sans"/>
                <w:lang w:val="es-ES"/>
              </w:rPr>
            </w:pPr>
            <w:r w:rsidRPr="00754567">
              <w:rPr>
                <w:rFonts w:cs="Noto Sans"/>
                <w:lang w:val="es-ES"/>
              </w:rPr>
              <w:t>Propiedad de cociente a una potencia</w:t>
            </w:r>
          </w:p>
        </w:tc>
        <w:tc>
          <w:tcPr>
            <w:tcW w:w="6742" w:type="dxa"/>
          </w:tcPr>
          <w:p w14:paraId="74401268" w14:textId="77777777" w:rsidR="000F3E70" w:rsidRPr="00754567" w:rsidRDefault="000F3E70" w:rsidP="000F3E70">
            <w:pPr>
              <w:keepNext/>
              <w:spacing w:line="276" w:lineRule="auto"/>
              <w:jc w:val="both"/>
              <w:cnfStyle w:val="000000010000" w:firstRow="0" w:lastRow="0" w:firstColumn="0" w:lastColumn="0" w:oddVBand="0" w:evenVBand="0" w:oddHBand="0" w:evenHBand="1" w:firstRowFirstColumn="0" w:firstRowLastColumn="0" w:lastRowFirstColumn="0" w:lastRowLastColumn="0"/>
              <w:rPr>
                <w:rFonts w:cs="Noto Sans"/>
                <w:lang w:val="es-ES"/>
              </w:rPr>
            </w:pPr>
            <m:oMathPara>
              <m:oMathParaPr>
                <m:jc m:val="left"/>
              </m:oMathParaPr>
              <m:oMath>
                <m:r>
                  <w:rPr>
                    <w:rFonts w:ascii="Cambria Math" w:hAnsi="Cambria Math" w:cs="Noto Sans"/>
                    <w:lang w:val="es-ES"/>
                  </w:rPr>
                  <m:t>(</m:t>
                </m:r>
                <m:sSup>
                  <m:sSupPr>
                    <m:ctrlPr>
                      <w:rPr>
                        <w:rFonts w:ascii="Cambria Math" w:hAnsi="Cambria Math" w:cs="Noto Sans"/>
                        <w:i/>
                        <w:lang w:val="es-ES"/>
                      </w:rPr>
                    </m:ctrlPr>
                  </m:sSupPr>
                  <m:e>
                    <m:f>
                      <m:fPr>
                        <m:ctrlPr>
                          <w:rPr>
                            <w:rFonts w:ascii="Cambria Math" w:hAnsi="Cambria Math" w:cs="Noto Sans"/>
                            <w:i/>
                            <w:lang w:val="es-ES"/>
                          </w:rPr>
                        </m:ctrlPr>
                      </m:fPr>
                      <m:num>
                        <m:r>
                          <w:rPr>
                            <w:rFonts w:ascii="Cambria Math" w:hAnsi="Cambria Math" w:cs="Noto Sans"/>
                            <w:lang w:val="es-ES"/>
                          </w:rPr>
                          <m:t>a</m:t>
                        </m:r>
                      </m:num>
                      <m:den>
                        <m:r>
                          <w:rPr>
                            <w:rFonts w:ascii="Cambria Math" w:hAnsi="Cambria Math" w:cs="Noto Sans"/>
                            <w:lang w:val="es-ES"/>
                          </w:rPr>
                          <m:t>b</m:t>
                        </m:r>
                      </m:den>
                    </m:f>
                    <m:r>
                      <w:rPr>
                        <w:rFonts w:ascii="Cambria Math" w:hAnsi="Cambria Math" w:cs="Noto Sans"/>
                        <w:lang w:val="es-ES"/>
                      </w:rPr>
                      <m:t>)</m:t>
                    </m:r>
                  </m:e>
                  <m:sup>
                    <m:r>
                      <w:rPr>
                        <w:rFonts w:ascii="Cambria Math" w:hAnsi="Cambria Math" w:cs="Noto Sans"/>
                        <w:lang w:val="es-ES"/>
                      </w:rPr>
                      <m:t>m</m:t>
                    </m:r>
                  </m:sup>
                </m:sSup>
                <m:r>
                  <w:rPr>
                    <w:rFonts w:ascii="Cambria Math" w:hAnsi="Cambria Math" w:cs="Noto Sans"/>
                    <w:lang w:val="es-ES"/>
                  </w:rPr>
                  <m:t>=</m:t>
                </m:r>
                <m:f>
                  <m:fPr>
                    <m:ctrlPr>
                      <w:rPr>
                        <w:rFonts w:ascii="Cambria Math" w:hAnsi="Cambria Math" w:cs="Noto Sans"/>
                        <w:i/>
                        <w:lang w:val="es-ES"/>
                      </w:rPr>
                    </m:ctrlPr>
                  </m:fPr>
                  <m:num>
                    <m:sSup>
                      <m:sSupPr>
                        <m:ctrlPr>
                          <w:rPr>
                            <w:rFonts w:ascii="Cambria Math" w:hAnsi="Cambria Math" w:cs="Noto Sans"/>
                            <w:i/>
                            <w:lang w:val="es-ES"/>
                          </w:rPr>
                        </m:ctrlPr>
                      </m:sSupPr>
                      <m:e>
                        <m:r>
                          <w:rPr>
                            <w:rFonts w:ascii="Cambria Math" w:hAnsi="Cambria Math" w:cs="Noto Sans"/>
                            <w:lang w:val="es-ES"/>
                          </w:rPr>
                          <m:t>a</m:t>
                        </m:r>
                      </m:e>
                      <m:sup>
                        <m:r>
                          <w:rPr>
                            <w:rFonts w:ascii="Cambria Math" w:hAnsi="Cambria Math" w:cs="Noto Sans"/>
                            <w:lang w:val="es-ES"/>
                          </w:rPr>
                          <m:t>m</m:t>
                        </m:r>
                      </m:sup>
                    </m:sSup>
                  </m:num>
                  <m:den>
                    <m:sSup>
                      <m:sSupPr>
                        <m:ctrlPr>
                          <w:rPr>
                            <w:rFonts w:ascii="Cambria Math" w:hAnsi="Cambria Math" w:cs="Noto Sans"/>
                            <w:i/>
                            <w:lang w:val="es-ES"/>
                          </w:rPr>
                        </m:ctrlPr>
                      </m:sSupPr>
                      <m:e>
                        <m:r>
                          <w:rPr>
                            <w:rFonts w:ascii="Cambria Math" w:hAnsi="Cambria Math" w:cs="Noto Sans"/>
                            <w:lang w:val="es-ES"/>
                          </w:rPr>
                          <m:t>b</m:t>
                        </m:r>
                      </m:e>
                      <m:sup>
                        <m:r>
                          <w:rPr>
                            <w:rFonts w:ascii="Cambria Math" w:hAnsi="Cambria Math" w:cs="Noto Sans"/>
                            <w:lang w:val="es-ES"/>
                          </w:rPr>
                          <m:t>m</m:t>
                        </m:r>
                      </m:sup>
                    </m:sSup>
                  </m:den>
                </m:f>
              </m:oMath>
            </m:oMathPara>
          </w:p>
        </w:tc>
      </w:tr>
    </w:tbl>
    <w:p w14:paraId="30F016EA" w14:textId="77777777" w:rsidR="007E21A4" w:rsidRPr="00505B42" w:rsidRDefault="00000000" w:rsidP="000C5BCD">
      <w:pPr>
        <w:rPr>
          <w:rFonts w:ascii="Noto Sans" w:hAnsi="Noto Sans" w:cs="Noto Sans"/>
        </w:rPr>
      </w:pPr>
      <w:r w:rsidRPr="00505B42">
        <w:rPr>
          <w:rFonts w:ascii="Noto Sans" w:hAnsi="Noto Sans" w:cs="Noto Sans"/>
        </w:rPr>
        <w:t xml:space="preserve"> </w:t>
      </w:r>
    </w:p>
    <w:p w14:paraId="05ABCACE" w14:textId="77777777" w:rsidR="007E21A4" w:rsidRPr="00505B42" w:rsidRDefault="00000000" w:rsidP="00F719CF">
      <w:pPr>
        <w:pStyle w:val="Heading2"/>
      </w:pPr>
      <w:bookmarkStart w:id="14" w:name="_Toc162956996"/>
      <w:r w:rsidRPr="00505B42">
        <w:t>R</w:t>
      </w:r>
      <w:bookmarkEnd w:id="14"/>
    </w:p>
    <w:tbl>
      <w:tblPr>
        <w:tblStyle w:val="GlossaryTerm-Standard"/>
        <w:tblW w:w="0" w:type="auto"/>
        <w:tblLook w:val="0480" w:firstRow="0" w:lastRow="0" w:firstColumn="1" w:lastColumn="0" w:noHBand="0" w:noVBand="1"/>
      </w:tblPr>
      <w:tblGrid>
        <w:gridCol w:w="2092"/>
        <w:gridCol w:w="6764"/>
      </w:tblGrid>
      <w:tr w:rsidR="007E21A4" w:rsidRPr="00505B42" w14:paraId="2CC3AE88"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A8FF25D" w14:textId="77777777" w:rsidR="007E21A4" w:rsidRPr="00505B42" w:rsidRDefault="00000000" w:rsidP="000C5BCD">
            <w:pPr>
              <w:spacing w:line="276" w:lineRule="auto"/>
              <w:rPr>
                <w:rFonts w:cs="Noto Sans"/>
              </w:rPr>
            </w:pPr>
            <w:r w:rsidRPr="00505B42">
              <w:rPr>
                <w:rFonts w:cs="Noto Sans"/>
              </w:rPr>
              <w:t>Radical</w:t>
            </w:r>
          </w:p>
        </w:tc>
        <w:tc>
          <w:tcPr>
            <w:tcW w:w="7171" w:type="dxa"/>
          </w:tcPr>
          <w:p w14:paraId="6F51B618"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symbol used to represent finding the root of a number or expression.</w:t>
            </w:r>
          </w:p>
        </w:tc>
      </w:tr>
      <w:tr w:rsidR="007E21A4" w:rsidRPr="00505B42" w14:paraId="6E4F8163"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A0B5BF7" w14:textId="77777777" w:rsidR="007E21A4" w:rsidRPr="00505B42" w:rsidRDefault="00000000" w:rsidP="000C5BCD">
            <w:pPr>
              <w:spacing w:line="276" w:lineRule="auto"/>
              <w:rPr>
                <w:rFonts w:cs="Noto Sans"/>
              </w:rPr>
            </w:pPr>
            <w:r w:rsidRPr="00505B42">
              <w:rPr>
                <w:rFonts w:cs="Noto Sans"/>
              </w:rPr>
              <w:t>Radical</w:t>
            </w:r>
          </w:p>
        </w:tc>
        <w:tc>
          <w:tcPr>
            <w:tcW w:w="7171" w:type="dxa"/>
          </w:tcPr>
          <w:p w14:paraId="50D3F449"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El símbolo utilizado para representar la búsqueda de la raíz de un número o expresión.</w:t>
            </w:r>
          </w:p>
        </w:tc>
      </w:tr>
    </w:tbl>
    <w:p w14:paraId="7B23B03E"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7"/>
        <w:gridCol w:w="6739"/>
      </w:tblGrid>
      <w:tr w:rsidR="007E21A4" w:rsidRPr="00505B42" w14:paraId="51ACFB67"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32D2F57" w14:textId="77777777" w:rsidR="007E21A4" w:rsidRPr="00505B42" w:rsidRDefault="00000000" w:rsidP="008E472A">
            <w:pPr>
              <w:keepNext/>
              <w:spacing w:line="276" w:lineRule="auto"/>
              <w:rPr>
                <w:rFonts w:cs="Noto Sans"/>
              </w:rPr>
            </w:pPr>
            <w:r w:rsidRPr="00505B42">
              <w:rPr>
                <w:rFonts w:cs="Noto Sans"/>
              </w:rPr>
              <w:t>Radical expression</w:t>
            </w:r>
          </w:p>
        </w:tc>
        <w:tc>
          <w:tcPr>
            <w:tcW w:w="7171" w:type="dxa"/>
          </w:tcPr>
          <w:p w14:paraId="177DD6FA" w14:textId="77777777" w:rsidR="007E21A4" w:rsidRPr="00505B42" w:rsidRDefault="00000000" w:rsidP="008E472A">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An expression containing a root such as a square root, cube root, etc.</w:t>
            </w:r>
          </w:p>
        </w:tc>
      </w:tr>
      <w:tr w:rsidR="007E21A4" w:rsidRPr="00505B42" w14:paraId="53B108CA"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4357C4D" w14:textId="77777777" w:rsidR="007E21A4" w:rsidRPr="00505B42" w:rsidRDefault="00000000" w:rsidP="008E472A">
            <w:pPr>
              <w:keepNext/>
              <w:spacing w:line="276" w:lineRule="auto"/>
              <w:rPr>
                <w:rFonts w:cs="Noto Sans"/>
              </w:rPr>
            </w:pPr>
            <w:r w:rsidRPr="00505B42">
              <w:rPr>
                <w:rFonts w:cs="Noto Sans"/>
              </w:rPr>
              <w:t>Expresión radical</w:t>
            </w:r>
          </w:p>
        </w:tc>
        <w:tc>
          <w:tcPr>
            <w:tcW w:w="7171" w:type="dxa"/>
          </w:tcPr>
          <w:p w14:paraId="42EE86AA" w14:textId="77777777" w:rsidR="007E21A4" w:rsidRPr="00505B42" w:rsidRDefault="00000000" w:rsidP="008E472A">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expresión que contiene una raíz como una raíz cuadrada, una raíz cúbica, etc.</w:t>
            </w:r>
          </w:p>
        </w:tc>
      </w:tr>
    </w:tbl>
    <w:p w14:paraId="49AB0FD7"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2"/>
        <w:gridCol w:w="6744"/>
      </w:tblGrid>
      <w:tr w:rsidR="007E21A4" w:rsidRPr="00505B42" w14:paraId="7F6BEF07"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28B7882" w14:textId="77777777" w:rsidR="007E21A4" w:rsidRPr="00505B42" w:rsidRDefault="00000000" w:rsidP="000C5BCD">
            <w:pPr>
              <w:spacing w:line="276" w:lineRule="auto"/>
              <w:rPr>
                <w:rFonts w:cs="Noto Sans"/>
              </w:rPr>
            </w:pPr>
            <w:r w:rsidRPr="00505B42">
              <w:rPr>
                <w:rFonts w:cs="Noto Sans"/>
              </w:rPr>
              <w:t>Radicand</w:t>
            </w:r>
          </w:p>
        </w:tc>
        <w:tc>
          <w:tcPr>
            <w:tcW w:w="7171" w:type="dxa"/>
          </w:tcPr>
          <w:p w14:paraId="7B9ADF0D"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term under a radical sign. In a radical such as</w:t>
            </w:r>
            <w:r w:rsidR="000F3E70">
              <w:rPr>
                <w:rFonts w:cs="Noto Sans"/>
              </w:rPr>
              <w:t xml:space="preserve"> </w:t>
            </w:r>
            <m:oMath>
              <m:rad>
                <m:radPr>
                  <m:ctrlPr>
                    <w:rPr>
                      <w:rFonts w:ascii="Cambria Math" w:hAnsi="Cambria Math" w:cs="Noto Sans"/>
                      <w:i/>
                    </w:rPr>
                  </m:ctrlPr>
                </m:radPr>
                <m:deg>
                  <m:r>
                    <w:rPr>
                      <w:rFonts w:ascii="Cambria Math" w:hAnsi="Cambria Math" w:cs="Noto Sans"/>
                    </w:rPr>
                    <m:t>n</m:t>
                  </m:r>
                </m:deg>
                <m:e>
                  <m:r>
                    <w:rPr>
                      <w:rFonts w:ascii="Cambria Math" w:hAnsi="Cambria Math" w:cs="Noto Sans"/>
                    </w:rPr>
                    <m:t>x</m:t>
                  </m:r>
                </m:e>
              </m:rad>
            </m:oMath>
            <w:r w:rsidRPr="00505B42">
              <w:rPr>
                <w:rFonts w:cs="Noto Sans"/>
              </w:rPr>
              <w:t xml:space="preserve">, this value is represented by the </w:t>
            </w:r>
            <m:oMath>
              <m:r>
                <w:rPr>
                  <w:rFonts w:ascii="Cambria Math" w:hAnsi="Cambria Math" w:cs="Noto Sans"/>
                </w:rPr>
                <m:t>x</m:t>
              </m:r>
            </m:oMath>
            <w:r w:rsidRPr="00505B42">
              <w:rPr>
                <w:rFonts w:cs="Noto Sans"/>
              </w:rPr>
              <w:t>.</w:t>
            </w:r>
          </w:p>
        </w:tc>
      </w:tr>
      <w:tr w:rsidR="007E21A4" w:rsidRPr="00505B42" w14:paraId="389DA856"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ABDE2BD" w14:textId="77777777" w:rsidR="007E21A4" w:rsidRPr="00505B42" w:rsidRDefault="00000000" w:rsidP="000C5BCD">
            <w:pPr>
              <w:spacing w:line="276" w:lineRule="auto"/>
              <w:rPr>
                <w:rFonts w:cs="Noto Sans"/>
              </w:rPr>
            </w:pPr>
            <w:r w:rsidRPr="00505B42">
              <w:rPr>
                <w:rFonts w:cs="Noto Sans"/>
              </w:rPr>
              <w:t>Radicando</w:t>
            </w:r>
          </w:p>
        </w:tc>
        <w:tc>
          <w:tcPr>
            <w:tcW w:w="7171" w:type="dxa"/>
          </w:tcPr>
          <w:p w14:paraId="11B06EF7"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El término bajo un signo radical. En un radical como </w:t>
            </w:r>
            <m:oMath>
              <m:rad>
                <m:radPr>
                  <m:ctrlPr>
                    <w:rPr>
                      <w:rFonts w:ascii="Cambria Math" w:hAnsi="Cambria Math" w:cs="Noto Sans"/>
                      <w:i/>
                    </w:rPr>
                  </m:ctrlPr>
                </m:radPr>
                <m:deg>
                  <m:r>
                    <w:rPr>
                      <w:rFonts w:ascii="Cambria Math" w:hAnsi="Cambria Math" w:cs="Noto Sans"/>
                    </w:rPr>
                    <m:t>n</m:t>
                  </m:r>
                </m:deg>
                <m:e>
                  <m:r>
                    <w:rPr>
                      <w:rFonts w:ascii="Cambria Math" w:hAnsi="Cambria Math" w:cs="Noto Sans"/>
                    </w:rPr>
                    <m:t>x</m:t>
                  </m:r>
                </m:e>
              </m:rad>
            </m:oMath>
            <w:r w:rsidRPr="00505B42">
              <w:rPr>
                <w:rFonts w:cs="Noto Sans"/>
              </w:rPr>
              <w:t xml:space="preserve">, este valor está representado por la </w:t>
            </w:r>
            <m:oMath>
              <m:r>
                <w:rPr>
                  <w:rFonts w:ascii="Cambria Math" w:hAnsi="Cambria Math" w:cs="Noto Sans"/>
                </w:rPr>
                <m:t>x</m:t>
              </m:r>
            </m:oMath>
            <w:r w:rsidRPr="00505B42">
              <w:rPr>
                <w:rFonts w:cs="Noto Sans"/>
              </w:rPr>
              <w:t>.</w:t>
            </w:r>
          </w:p>
        </w:tc>
      </w:tr>
    </w:tbl>
    <w:p w14:paraId="134FC456" w14:textId="77777777" w:rsidR="007E21A4" w:rsidRPr="00505B42" w:rsidRDefault="00000000" w:rsidP="000C5BCD">
      <w:pPr>
        <w:rPr>
          <w:rFonts w:ascii="Noto Sans" w:hAnsi="Noto Sans" w:cs="Noto Sans"/>
        </w:rPr>
      </w:pPr>
      <w:r w:rsidRPr="00505B42">
        <w:rPr>
          <w:rFonts w:ascii="Noto Sans" w:hAnsi="Noto Sans" w:cs="Noto Sans"/>
        </w:rPr>
        <w:lastRenderedPageBreak/>
        <w:t xml:space="preserve"> </w:t>
      </w:r>
    </w:p>
    <w:tbl>
      <w:tblPr>
        <w:tblStyle w:val="GlossaryTerm-Standard"/>
        <w:tblW w:w="0" w:type="auto"/>
        <w:tblLook w:val="0480" w:firstRow="0" w:lastRow="0" w:firstColumn="1" w:lastColumn="0" w:noHBand="0" w:noVBand="1"/>
      </w:tblPr>
      <w:tblGrid>
        <w:gridCol w:w="2085"/>
        <w:gridCol w:w="6771"/>
      </w:tblGrid>
      <w:tr w:rsidR="007E21A4" w:rsidRPr="00505B42" w14:paraId="54085B0F"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62BC997" w14:textId="77777777" w:rsidR="007E21A4" w:rsidRPr="00505B42" w:rsidRDefault="00000000" w:rsidP="000F3E70">
            <w:pPr>
              <w:keepNext/>
              <w:spacing w:line="276" w:lineRule="auto"/>
              <w:rPr>
                <w:rFonts w:cs="Noto Sans"/>
              </w:rPr>
            </w:pPr>
            <w:r w:rsidRPr="00505B42">
              <w:rPr>
                <w:rFonts w:cs="Noto Sans"/>
              </w:rPr>
              <w:t>Range</w:t>
            </w:r>
          </w:p>
        </w:tc>
        <w:tc>
          <w:tcPr>
            <w:tcW w:w="7171" w:type="dxa"/>
          </w:tcPr>
          <w:p w14:paraId="08E1A876" w14:textId="77777777" w:rsidR="007E21A4" w:rsidRPr="00505B42" w:rsidRDefault="00000000" w:rsidP="000F3E70">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set of all possible output values for a function. Set of the second numbers in the ordered pairs of a relationship. </w:t>
            </w:r>
          </w:p>
        </w:tc>
      </w:tr>
      <w:tr w:rsidR="007E21A4" w:rsidRPr="00505B42" w14:paraId="332425F5"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F9A1E05" w14:textId="77777777" w:rsidR="007E21A4" w:rsidRPr="00505B42" w:rsidRDefault="00000000" w:rsidP="000F3E70">
            <w:pPr>
              <w:keepNext/>
              <w:spacing w:line="276" w:lineRule="auto"/>
              <w:rPr>
                <w:rFonts w:cs="Noto Sans"/>
              </w:rPr>
            </w:pPr>
            <w:r w:rsidRPr="00505B42">
              <w:rPr>
                <w:rFonts w:cs="Noto Sans"/>
              </w:rPr>
              <w:t>Rango</w:t>
            </w:r>
          </w:p>
        </w:tc>
        <w:tc>
          <w:tcPr>
            <w:tcW w:w="7171" w:type="dxa"/>
          </w:tcPr>
          <w:p w14:paraId="367EA246" w14:textId="77777777" w:rsidR="007E21A4" w:rsidRPr="00505B42" w:rsidRDefault="00000000" w:rsidP="000F3E70">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El conjunto de todos los valores de salida posibles para una función. Conjunto de segundos números en los pares ordenados de una relación.</w:t>
            </w:r>
          </w:p>
        </w:tc>
      </w:tr>
    </w:tbl>
    <w:p w14:paraId="0CD0E945"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095"/>
        <w:gridCol w:w="6761"/>
      </w:tblGrid>
      <w:tr w:rsidR="007E21A4" w:rsidRPr="00505B42" w14:paraId="4AF44250"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591B78F" w14:textId="77777777" w:rsidR="007E21A4" w:rsidRPr="00505B42" w:rsidRDefault="00000000" w:rsidP="000C5BCD">
            <w:pPr>
              <w:keepNext/>
              <w:spacing w:line="276" w:lineRule="auto"/>
              <w:rPr>
                <w:rFonts w:cs="Noto Sans"/>
              </w:rPr>
            </w:pPr>
            <w:r w:rsidRPr="00505B42">
              <w:rPr>
                <w:rFonts w:cs="Noto Sans"/>
              </w:rPr>
              <w:t>Rate of change</w:t>
            </w:r>
          </w:p>
        </w:tc>
        <w:tc>
          <w:tcPr>
            <w:tcW w:w="7171" w:type="dxa"/>
          </w:tcPr>
          <w:p w14:paraId="023BCB56" w14:textId="77777777" w:rsidR="007E21A4" w:rsidRPr="00505B42" w:rsidRDefault="00000000" w:rsidP="000C5BCD">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How fast one quantity is changing in relation to another quantity.</w:t>
            </w:r>
          </w:p>
        </w:tc>
      </w:tr>
      <w:tr w:rsidR="007E21A4" w:rsidRPr="00505B42" w14:paraId="23CFFBFA"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7A0C704" w14:textId="77777777" w:rsidR="007E21A4" w:rsidRPr="00505B42" w:rsidRDefault="00000000" w:rsidP="000C5BCD">
            <w:pPr>
              <w:keepNext/>
              <w:spacing w:line="276" w:lineRule="auto"/>
              <w:rPr>
                <w:rFonts w:cs="Noto Sans"/>
              </w:rPr>
            </w:pPr>
            <w:r w:rsidRPr="00505B42">
              <w:rPr>
                <w:rFonts w:cs="Noto Sans"/>
              </w:rPr>
              <w:t>Tasa de cambio</w:t>
            </w:r>
          </w:p>
        </w:tc>
        <w:tc>
          <w:tcPr>
            <w:tcW w:w="7171" w:type="dxa"/>
          </w:tcPr>
          <w:p w14:paraId="0DFFA7AB" w14:textId="77777777" w:rsidR="007E21A4" w:rsidRPr="00505B42" w:rsidRDefault="00000000" w:rsidP="000C5BCD">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Qué tan rápido cambia una cantidad en relación con otra cantidad.</w:t>
            </w:r>
          </w:p>
        </w:tc>
      </w:tr>
    </w:tbl>
    <w:p w14:paraId="7D0269C7"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098"/>
        <w:gridCol w:w="6758"/>
      </w:tblGrid>
      <w:tr w:rsidR="007E21A4" w:rsidRPr="00505B42" w14:paraId="1C3546B2"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0A0EDD4" w14:textId="77777777" w:rsidR="007E21A4" w:rsidRPr="00505B42" w:rsidRDefault="00000000" w:rsidP="000C5BCD">
            <w:pPr>
              <w:spacing w:line="276" w:lineRule="auto"/>
              <w:rPr>
                <w:rFonts w:cs="Noto Sans"/>
              </w:rPr>
            </w:pPr>
            <w:r w:rsidRPr="00505B42">
              <w:rPr>
                <w:rFonts w:cs="Noto Sans"/>
              </w:rPr>
              <w:t>Ratio</w:t>
            </w:r>
          </w:p>
        </w:tc>
        <w:tc>
          <w:tcPr>
            <w:tcW w:w="7171" w:type="dxa"/>
          </w:tcPr>
          <w:p w14:paraId="18D0C57F"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Comparison of two numbers by division.</w:t>
            </w:r>
          </w:p>
        </w:tc>
      </w:tr>
      <w:tr w:rsidR="007E21A4" w:rsidRPr="00505B42" w14:paraId="03ECA2A7"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2E5DEED" w14:textId="77777777" w:rsidR="007E21A4" w:rsidRPr="00505B42" w:rsidRDefault="00000000" w:rsidP="000C5BCD">
            <w:pPr>
              <w:spacing w:line="276" w:lineRule="auto"/>
              <w:rPr>
                <w:rFonts w:cs="Noto Sans"/>
              </w:rPr>
            </w:pPr>
            <w:r w:rsidRPr="00505B42">
              <w:rPr>
                <w:rFonts w:cs="Noto Sans"/>
              </w:rPr>
              <w:t>Relación</w:t>
            </w:r>
          </w:p>
        </w:tc>
        <w:tc>
          <w:tcPr>
            <w:tcW w:w="7171" w:type="dxa"/>
          </w:tcPr>
          <w:p w14:paraId="07A5EFC9"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Comparación de dos números mediante la división.</w:t>
            </w:r>
          </w:p>
        </w:tc>
      </w:tr>
    </w:tbl>
    <w:p w14:paraId="28288FBA"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5"/>
        <w:gridCol w:w="6741"/>
      </w:tblGrid>
      <w:tr w:rsidR="007E21A4" w:rsidRPr="00505B42" w14:paraId="669D8C5C"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71E88BF" w14:textId="77777777" w:rsidR="007E21A4" w:rsidRPr="00505B42" w:rsidRDefault="00000000" w:rsidP="008E472A">
            <w:pPr>
              <w:keepNext/>
              <w:spacing w:line="276" w:lineRule="auto"/>
              <w:rPr>
                <w:rFonts w:cs="Noto Sans"/>
              </w:rPr>
            </w:pPr>
            <w:r w:rsidRPr="00505B42">
              <w:rPr>
                <w:rFonts w:cs="Noto Sans"/>
              </w:rPr>
              <w:t>Rational expression</w:t>
            </w:r>
          </w:p>
        </w:tc>
        <w:tc>
          <w:tcPr>
            <w:tcW w:w="7171" w:type="dxa"/>
          </w:tcPr>
          <w:p w14:paraId="2970C761" w14:textId="77777777" w:rsidR="007E21A4" w:rsidRPr="00505B42" w:rsidRDefault="00000000" w:rsidP="008E472A">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An expression in the form of a fraction in which the numerator and/or denominator contain polynomials.</w:t>
            </w:r>
          </w:p>
        </w:tc>
      </w:tr>
      <w:tr w:rsidR="007E21A4" w:rsidRPr="00505B42" w14:paraId="259846BF"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51E8122" w14:textId="77777777" w:rsidR="007E21A4" w:rsidRPr="00505B42" w:rsidRDefault="00000000" w:rsidP="008E472A">
            <w:pPr>
              <w:keepNext/>
              <w:spacing w:line="276" w:lineRule="auto"/>
              <w:rPr>
                <w:rFonts w:cs="Noto Sans"/>
              </w:rPr>
            </w:pPr>
            <w:r w:rsidRPr="00505B42">
              <w:rPr>
                <w:rFonts w:cs="Noto Sans"/>
              </w:rPr>
              <w:t>Expresión racional</w:t>
            </w:r>
          </w:p>
        </w:tc>
        <w:tc>
          <w:tcPr>
            <w:tcW w:w="7171" w:type="dxa"/>
          </w:tcPr>
          <w:p w14:paraId="3E4CDBC7" w14:textId="77777777" w:rsidR="007E21A4" w:rsidRPr="00505B42" w:rsidRDefault="00000000" w:rsidP="008E472A">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Fracción algebraica cuyo numerador y denominador son polinomios.</w:t>
            </w:r>
          </w:p>
        </w:tc>
      </w:tr>
    </w:tbl>
    <w:p w14:paraId="5DDEE4FA"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2"/>
        <w:gridCol w:w="6754"/>
      </w:tblGrid>
      <w:tr w:rsidR="007E21A4" w:rsidRPr="00505B42" w14:paraId="3A09A9A7"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B03319F" w14:textId="77777777" w:rsidR="007E21A4" w:rsidRPr="00505B42" w:rsidRDefault="00000000" w:rsidP="000C5BCD">
            <w:pPr>
              <w:spacing w:line="276" w:lineRule="auto"/>
              <w:rPr>
                <w:rFonts w:cs="Noto Sans"/>
              </w:rPr>
            </w:pPr>
            <w:r w:rsidRPr="00505B42">
              <w:rPr>
                <w:rFonts w:cs="Noto Sans"/>
              </w:rPr>
              <w:t>Rational number</w:t>
            </w:r>
          </w:p>
        </w:tc>
        <w:tc>
          <w:tcPr>
            <w:tcW w:w="7171" w:type="dxa"/>
          </w:tcPr>
          <w:p w14:paraId="549382B1"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fraction or the opposite of a fraction.</w:t>
            </w:r>
          </w:p>
        </w:tc>
      </w:tr>
      <w:tr w:rsidR="007E21A4" w:rsidRPr="00505B42" w14:paraId="5F2A3846"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FBE2DFB" w14:textId="77777777" w:rsidR="007E21A4" w:rsidRPr="00505B42" w:rsidRDefault="00000000" w:rsidP="000C5BCD">
            <w:pPr>
              <w:spacing w:line="276" w:lineRule="auto"/>
              <w:rPr>
                <w:rFonts w:cs="Noto Sans"/>
              </w:rPr>
            </w:pPr>
            <w:r w:rsidRPr="00505B42">
              <w:rPr>
                <w:rFonts w:cs="Noto Sans"/>
              </w:rPr>
              <w:t>Número racional</w:t>
            </w:r>
          </w:p>
        </w:tc>
        <w:tc>
          <w:tcPr>
            <w:tcW w:w="7171" w:type="dxa"/>
          </w:tcPr>
          <w:p w14:paraId="5DF6C681"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fracción o lo contrario de una fracción.</w:t>
            </w:r>
          </w:p>
        </w:tc>
      </w:tr>
    </w:tbl>
    <w:p w14:paraId="71BDC778"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5"/>
        <w:gridCol w:w="6751"/>
      </w:tblGrid>
      <w:tr w:rsidR="007E21A4" w:rsidRPr="00505B42" w14:paraId="1AFAA151"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89A31F8" w14:textId="77777777" w:rsidR="007E21A4" w:rsidRPr="00505B42" w:rsidRDefault="00000000" w:rsidP="000C5BCD">
            <w:pPr>
              <w:spacing w:line="276" w:lineRule="auto"/>
              <w:rPr>
                <w:rFonts w:cs="Noto Sans"/>
              </w:rPr>
            </w:pPr>
            <w:r w:rsidRPr="00505B42">
              <w:rPr>
                <w:rFonts w:cs="Noto Sans"/>
              </w:rPr>
              <w:t>Real numbers</w:t>
            </w:r>
          </w:p>
        </w:tc>
        <w:tc>
          <w:tcPr>
            <w:tcW w:w="7171" w:type="dxa"/>
          </w:tcPr>
          <w:p w14:paraId="6E7BB5CE"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set of all rational and irrational numbers. </w:t>
            </w:r>
          </w:p>
        </w:tc>
      </w:tr>
      <w:tr w:rsidR="007E21A4" w:rsidRPr="00505B42" w14:paraId="42697F3E"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C0B4F1C" w14:textId="77777777" w:rsidR="007E21A4" w:rsidRPr="00505B42" w:rsidRDefault="00000000" w:rsidP="000C5BCD">
            <w:pPr>
              <w:spacing w:line="276" w:lineRule="auto"/>
              <w:rPr>
                <w:rFonts w:cs="Noto Sans"/>
              </w:rPr>
            </w:pPr>
            <w:r w:rsidRPr="00505B42">
              <w:rPr>
                <w:rFonts w:cs="Noto Sans"/>
              </w:rPr>
              <w:t>Números reales</w:t>
            </w:r>
          </w:p>
        </w:tc>
        <w:tc>
          <w:tcPr>
            <w:tcW w:w="7171" w:type="dxa"/>
          </w:tcPr>
          <w:p w14:paraId="78E69EDD"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El conjunto de todos los números racionales e irracionales.</w:t>
            </w:r>
          </w:p>
        </w:tc>
      </w:tr>
    </w:tbl>
    <w:p w14:paraId="64434A35" w14:textId="77777777" w:rsidR="007E21A4" w:rsidRPr="00505B42" w:rsidRDefault="00000000" w:rsidP="000C5BCD">
      <w:pPr>
        <w:rPr>
          <w:rFonts w:ascii="Noto Sans" w:hAnsi="Noto Sans" w:cs="Noto Sans"/>
        </w:rPr>
      </w:pPr>
      <w:r w:rsidRPr="00505B42">
        <w:rPr>
          <w:rFonts w:ascii="Noto Sans" w:hAnsi="Noto Sans" w:cs="Noto Sans"/>
        </w:rPr>
        <w:lastRenderedPageBreak/>
        <w:t xml:space="preserve"> </w:t>
      </w:r>
    </w:p>
    <w:tbl>
      <w:tblPr>
        <w:tblStyle w:val="GlossaryTerm-Standard"/>
        <w:tblW w:w="0" w:type="auto"/>
        <w:tblLook w:val="0480" w:firstRow="0" w:lastRow="0" w:firstColumn="1" w:lastColumn="0" w:noHBand="0" w:noVBand="1"/>
      </w:tblPr>
      <w:tblGrid>
        <w:gridCol w:w="2110"/>
        <w:gridCol w:w="6746"/>
      </w:tblGrid>
      <w:tr w:rsidR="007E21A4" w:rsidRPr="00505B42" w14:paraId="06393020"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482C78C" w14:textId="77777777" w:rsidR="007E21A4" w:rsidRPr="00505B42" w:rsidRDefault="00000000" w:rsidP="000C5BCD">
            <w:pPr>
              <w:spacing w:line="276" w:lineRule="auto"/>
              <w:rPr>
                <w:rFonts w:cs="Noto Sans"/>
              </w:rPr>
            </w:pPr>
            <w:r w:rsidRPr="00505B42">
              <w:rPr>
                <w:rFonts w:cs="Noto Sans"/>
              </w:rPr>
              <w:t>Reciprocal</w:t>
            </w:r>
          </w:p>
        </w:tc>
        <w:tc>
          <w:tcPr>
            <w:tcW w:w="7171" w:type="dxa"/>
          </w:tcPr>
          <w:p w14:paraId="282DF5BE"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multiplicative inverse of a number (the product of the two values is 1). For example, </w:t>
            </w:r>
            <m:oMath>
              <m:r>
                <w:rPr>
                  <w:rFonts w:ascii="Cambria Math" w:hAnsi="Cambria Math" w:cs="Noto Sans"/>
                </w:rPr>
                <m:t>n</m:t>
              </m:r>
            </m:oMath>
            <w:r w:rsidRPr="00505B42">
              <w:rPr>
                <w:rFonts w:cs="Noto Sans"/>
              </w:rPr>
              <w:t xml:space="preserve"> and </w:t>
            </w:r>
            <m:oMath>
              <m:f>
                <m:fPr>
                  <m:ctrlPr>
                    <w:rPr>
                      <w:rFonts w:ascii="Cambria Math" w:hAnsi="Cambria Math" w:cs="Noto Sans"/>
                      <w:i/>
                    </w:rPr>
                  </m:ctrlPr>
                </m:fPr>
                <m:num>
                  <m:r>
                    <w:rPr>
                      <w:rFonts w:ascii="Cambria Math" w:hAnsi="Cambria Math" w:cs="Noto Sans"/>
                    </w:rPr>
                    <m:t>1</m:t>
                  </m:r>
                </m:num>
                <m:den>
                  <m:r>
                    <w:rPr>
                      <w:rFonts w:ascii="Cambria Math" w:hAnsi="Cambria Math" w:cs="Noto Sans"/>
                    </w:rPr>
                    <m:t>n</m:t>
                  </m:r>
                </m:den>
              </m:f>
            </m:oMath>
            <w:r w:rsidRPr="00505B42">
              <w:rPr>
                <w:rFonts w:cs="Noto Sans"/>
              </w:rPr>
              <w:t xml:space="preserve"> (swap the numerator and denominator).</w:t>
            </w:r>
          </w:p>
        </w:tc>
      </w:tr>
      <w:tr w:rsidR="007E21A4" w:rsidRPr="00505B42" w14:paraId="14C61633"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AF7F4A5" w14:textId="77777777" w:rsidR="007E21A4" w:rsidRPr="00505B42" w:rsidRDefault="00000000" w:rsidP="000C5BCD">
            <w:pPr>
              <w:spacing w:line="276" w:lineRule="auto"/>
              <w:rPr>
                <w:rFonts w:cs="Noto Sans"/>
              </w:rPr>
            </w:pPr>
            <w:r w:rsidRPr="00505B42">
              <w:rPr>
                <w:rFonts w:cs="Noto Sans"/>
              </w:rPr>
              <w:t>Recíproco</w:t>
            </w:r>
          </w:p>
        </w:tc>
        <w:tc>
          <w:tcPr>
            <w:tcW w:w="7171" w:type="dxa"/>
          </w:tcPr>
          <w:p w14:paraId="7571408B"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El inverso multiplicativo de un número (el producto de los dos valores es 1). Por ejemplo, </w:t>
            </w:r>
            <m:oMath>
              <m:r>
                <w:rPr>
                  <w:rFonts w:ascii="Cambria Math" w:hAnsi="Cambria Math" w:cs="Noto Sans"/>
                </w:rPr>
                <m:t>n</m:t>
              </m:r>
            </m:oMath>
            <w:r w:rsidRPr="00505B42">
              <w:rPr>
                <w:rFonts w:cs="Noto Sans"/>
              </w:rPr>
              <w:t xml:space="preserve"> y </w:t>
            </w:r>
            <m:oMath>
              <m:f>
                <m:fPr>
                  <m:ctrlPr>
                    <w:rPr>
                      <w:rFonts w:ascii="Cambria Math" w:hAnsi="Cambria Math" w:cs="Noto Sans"/>
                      <w:i/>
                    </w:rPr>
                  </m:ctrlPr>
                </m:fPr>
                <m:num>
                  <m:r>
                    <w:rPr>
                      <w:rFonts w:ascii="Cambria Math" w:hAnsi="Cambria Math" w:cs="Noto Sans"/>
                    </w:rPr>
                    <m:t>1</m:t>
                  </m:r>
                </m:num>
                <m:den>
                  <m:r>
                    <w:rPr>
                      <w:rFonts w:ascii="Cambria Math" w:hAnsi="Cambria Math" w:cs="Noto Sans"/>
                    </w:rPr>
                    <m:t>n</m:t>
                  </m:r>
                </m:den>
              </m:f>
            </m:oMath>
            <w:r w:rsidRPr="00505B42">
              <w:rPr>
                <w:rFonts w:cs="Noto Sans"/>
              </w:rPr>
              <w:t xml:space="preserve"> (intercambia el numerador y el denominador).</w:t>
            </w:r>
          </w:p>
        </w:tc>
      </w:tr>
    </w:tbl>
    <w:p w14:paraId="0E4E6631"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1"/>
        <w:gridCol w:w="6745"/>
      </w:tblGrid>
      <w:tr w:rsidR="007E21A4" w:rsidRPr="00505B42" w14:paraId="081C5D7F"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0B31A19" w14:textId="77777777" w:rsidR="007E21A4" w:rsidRPr="00505B42" w:rsidRDefault="00000000" w:rsidP="000C5BCD">
            <w:pPr>
              <w:spacing w:line="276" w:lineRule="auto"/>
              <w:rPr>
                <w:rFonts w:cs="Noto Sans"/>
              </w:rPr>
            </w:pPr>
            <w:r w:rsidRPr="00505B42">
              <w:rPr>
                <w:rFonts w:cs="Noto Sans"/>
              </w:rPr>
              <w:t>Recursive definition</w:t>
            </w:r>
          </w:p>
        </w:tc>
        <w:tc>
          <w:tcPr>
            <w:tcW w:w="7171" w:type="dxa"/>
          </w:tcPr>
          <w:p w14:paraId="21FD290B"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function that provides a repeated or recurring process for finding terms in a sequence. Formula used to determine the next term of a sequence that uses one or more of the previous terms.</w:t>
            </w:r>
          </w:p>
        </w:tc>
      </w:tr>
      <w:tr w:rsidR="007E21A4" w:rsidRPr="00505B42" w14:paraId="0EADAFE9"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33B8417" w14:textId="77777777" w:rsidR="007E21A4" w:rsidRPr="00505B42" w:rsidRDefault="00000000" w:rsidP="000C5BCD">
            <w:pPr>
              <w:spacing w:line="276" w:lineRule="auto"/>
              <w:rPr>
                <w:rFonts w:cs="Noto Sans"/>
              </w:rPr>
            </w:pPr>
            <w:r w:rsidRPr="00505B42">
              <w:rPr>
                <w:rFonts w:cs="Noto Sans"/>
              </w:rPr>
              <w:t>Definición recursiva</w:t>
            </w:r>
          </w:p>
        </w:tc>
        <w:tc>
          <w:tcPr>
            <w:tcW w:w="7171" w:type="dxa"/>
          </w:tcPr>
          <w:p w14:paraId="5D472D9C"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función que proporciona un proceso repetido o recurrente para encontrar términos en una secuencia. Fórmula empleada para determinar el término siguiente de una sucesión que emplea uno o más de los términos anteriores.</w:t>
            </w:r>
          </w:p>
        </w:tc>
      </w:tr>
    </w:tbl>
    <w:p w14:paraId="3842493F"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1"/>
        <w:gridCol w:w="6755"/>
      </w:tblGrid>
      <w:tr w:rsidR="007E21A4" w:rsidRPr="00505B42" w14:paraId="3C624A7F"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200DA4A" w14:textId="77777777" w:rsidR="007E21A4" w:rsidRPr="00505B42" w:rsidRDefault="00000000" w:rsidP="000C5BCD">
            <w:pPr>
              <w:spacing w:line="276" w:lineRule="auto"/>
              <w:rPr>
                <w:rFonts w:cs="Noto Sans"/>
              </w:rPr>
            </w:pPr>
            <w:r w:rsidRPr="00505B42">
              <w:rPr>
                <w:rFonts w:cs="Noto Sans"/>
              </w:rPr>
              <w:t>Relation</w:t>
            </w:r>
          </w:p>
        </w:tc>
        <w:tc>
          <w:tcPr>
            <w:tcW w:w="7171" w:type="dxa"/>
          </w:tcPr>
          <w:p w14:paraId="55C33202"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relation is any set of ordered pairs, </w:t>
            </w:r>
            <m:oMath>
              <m:r>
                <w:rPr>
                  <w:rFonts w:ascii="Cambria Math" w:hAnsi="Cambria Math" w:cs="Noto Sans"/>
                </w:rPr>
                <m:t>(x, y)</m:t>
              </m:r>
            </m:oMath>
            <w:r w:rsidRPr="00505B42">
              <w:rPr>
                <w:rFonts w:cs="Noto Sans"/>
              </w:rPr>
              <w:t>.</w:t>
            </w:r>
          </w:p>
        </w:tc>
      </w:tr>
      <w:tr w:rsidR="007E21A4" w:rsidRPr="00505B42" w14:paraId="7B67B601"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1D0C6D3" w14:textId="77777777" w:rsidR="007E21A4" w:rsidRPr="00754567" w:rsidRDefault="00000000" w:rsidP="000C5BCD">
            <w:pPr>
              <w:spacing w:line="276" w:lineRule="auto"/>
              <w:rPr>
                <w:rFonts w:cs="Noto Sans"/>
                <w:lang w:val="es-ES"/>
              </w:rPr>
            </w:pPr>
            <w:r w:rsidRPr="00754567">
              <w:rPr>
                <w:rFonts w:cs="Noto Sans"/>
                <w:lang w:val="es-ES"/>
              </w:rPr>
              <w:t>Relación</w:t>
            </w:r>
          </w:p>
        </w:tc>
        <w:tc>
          <w:tcPr>
            <w:tcW w:w="7171" w:type="dxa"/>
          </w:tcPr>
          <w:p w14:paraId="61685A93" w14:textId="77777777" w:rsidR="007E21A4" w:rsidRPr="00754567"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754567">
              <w:rPr>
                <w:rFonts w:cs="Noto Sans"/>
                <w:lang w:val="es-ES"/>
              </w:rPr>
              <w:t xml:space="preserve">Conjunto de pares ordenados, </w:t>
            </w:r>
            <m:oMath>
              <m:r>
                <w:rPr>
                  <w:rFonts w:ascii="Cambria Math" w:hAnsi="Cambria Math" w:cs="Noto Sans"/>
                  <w:lang w:val="es-ES"/>
                </w:rPr>
                <m:t>(x, y)</m:t>
              </m:r>
            </m:oMath>
            <w:r w:rsidRPr="00754567">
              <w:rPr>
                <w:rFonts w:cs="Noto Sans"/>
                <w:lang w:val="es-ES"/>
              </w:rPr>
              <w:t>.</w:t>
            </w:r>
          </w:p>
        </w:tc>
      </w:tr>
    </w:tbl>
    <w:p w14:paraId="54BE4730"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2"/>
        <w:gridCol w:w="6754"/>
      </w:tblGrid>
      <w:tr w:rsidR="007E21A4" w:rsidRPr="00505B42" w14:paraId="6667D187"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2BDDBD3" w14:textId="77777777" w:rsidR="007E21A4" w:rsidRPr="00505B42" w:rsidRDefault="00000000" w:rsidP="000C5BCD">
            <w:pPr>
              <w:spacing w:line="276" w:lineRule="auto"/>
              <w:rPr>
                <w:rFonts w:cs="Noto Sans"/>
              </w:rPr>
            </w:pPr>
            <w:r w:rsidRPr="00505B42">
              <w:rPr>
                <w:rFonts w:cs="Noto Sans"/>
              </w:rPr>
              <w:t>Residual</w:t>
            </w:r>
          </w:p>
        </w:tc>
        <w:tc>
          <w:tcPr>
            <w:tcW w:w="7171" w:type="dxa"/>
          </w:tcPr>
          <w:p w14:paraId="68A6E9E4"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difference between the y-value for a point in a scatter plot and the value predicted by a linear model.</w:t>
            </w:r>
          </w:p>
        </w:tc>
      </w:tr>
      <w:tr w:rsidR="007E21A4" w:rsidRPr="00505B42" w14:paraId="0948CFD1"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7DE11FE" w14:textId="77777777" w:rsidR="007E21A4" w:rsidRPr="00505B42" w:rsidRDefault="00000000" w:rsidP="000C5BCD">
            <w:pPr>
              <w:spacing w:line="276" w:lineRule="auto"/>
              <w:rPr>
                <w:rFonts w:cs="Noto Sans"/>
              </w:rPr>
            </w:pPr>
            <w:r w:rsidRPr="00505B42">
              <w:rPr>
                <w:rFonts w:cs="Noto Sans"/>
              </w:rPr>
              <w:t>Residual</w:t>
            </w:r>
          </w:p>
        </w:tc>
        <w:tc>
          <w:tcPr>
            <w:tcW w:w="7171" w:type="dxa"/>
          </w:tcPr>
          <w:p w14:paraId="5D6510F8"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La diferencia entre el valor de y de un punto en un diagrama de dispersión y el valor predicho por un modelo lineal.</w:t>
            </w:r>
          </w:p>
        </w:tc>
      </w:tr>
    </w:tbl>
    <w:p w14:paraId="4959309C"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0"/>
        <w:gridCol w:w="6756"/>
      </w:tblGrid>
      <w:tr w:rsidR="007E21A4" w:rsidRPr="00505B42" w14:paraId="72E03899"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DAAA689" w14:textId="77777777" w:rsidR="007E21A4" w:rsidRPr="00505B42" w:rsidRDefault="00000000" w:rsidP="000F3E70">
            <w:pPr>
              <w:keepNext/>
              <w:spacing w:line="276" w:lineRule="auto"/>
              <w:rPr>
                <w:rFonts w:cs="Noto Sans"/>
              </w:rPr>
            </w:pPr>
            <w:r w:rsidRPr="00505B42">
              <w:rPr>
                <w:rFonts w:cs="Noto Sans"/>
              </w:rPr>
              <w:lastRenderedPageBreak/>
              <w:t>Revenue</w:t>
            </w:r>
          </w:p>
        </w:tc>
        <w:tc>
          <w:tcPr>
            <w:tcW w:w="7171" w:type="dxa"/>
          </w:tcPr>
          <w:p w14:paraId="16C3DC1E" w14:textId="77777777" w:rsidR="007E21A4" w:rsidRPr="00505B42" w:rsidRDefault="00000000" w:rsidP="000F3E70">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selling price of each unit times x, the number of units sold; </w:t>
            </w:r>
            <m:oMath>
              <m:r>
                <w:rPr>
                  <w:rFonts w:ascii="Cambria Math" w:hAnsi="Cambria Math" w:cs="Noto Sans"/>
                </w:rPr>
                <m:t xml:space="preserve">R(x)= </m:t>
              </m:r>
              <m:r>
                <m:rPr>
                  <m:sty m:val="p"/>
                </m:rPr>
                <w:rPr>
                  <w:rFonts w:ascii="Cambria Math" w:hAnsi="Cambria Math" w:cs="Noto Sans"/>
                </w:rPr>
                <m:t>price</m:t>
              </m:r>
              <m:r>
                <w:rPr>
                  <w:rFonts w:ascii="Cambria Math" w:hAnsi="Cambria Math" w:cs="Noto Sans"/>
                </w:rPr>
                <m:t xml:space="preserve"> · x</m:t>
              </m:r>
            </m:oMath>
            <w:r w:rsidRPr="00505B42">
              <w:rPr>
                <w:rFonts w:cs="Noto Sans"/>
              </w:rPr>
              <w:t>.</w:t>
            </w:r>
          </w:p>
        </w:tc>
      </w:tr>
      <w:tr w:rsidR="007E21A4" w:rsidRPr="00505B42" w14:paraId="37BE7A72"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EE82D49" w14:textId="77777777" w:rsidR="007E21A4" w:rsidRPr="00505B42" w:rsidRDefault="00000000" w:rsidP="000F3E70">
            <w:pPr>
              <w:keepNext/>
              <w:spacing w:line="276" w:lineRule="auto"/>
              <w:rPr>
                <w:rFonts w:cs="Noto Sans"/>
              </w:rPr>
            </w:pPr>
            <w:r w:rsidRPr="00505B42">
              <w:rPr>
                <w:rFonts w:cs="Noto Sans"/>
              </w:rPr>
              <w:t>Ingreso</w:t>
            </w:r>
          </w:p>
        </w:tc>
        <w:tc>
          <w:tcPr>
            <w:tcW w:w="7171" w:type="dxa"/>
          </w:tcPr>
          <w:p w14:paraId="4C1E0BFB" w14:textId="77777777" w:rsidR="007E21A4" w:rsidRPr="00505B42" w:rsidRDefault="00000000" w:rsidP="000F3E70">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El precio de venta de cada unidad multiplicado por x, el número de unidades vendidas; </w:t>
            </w:r>
            <m:oMath>
              <m:r>
                <w:rPr>
                  <w:rFonts w:ascii="Cambria Math" w:hAnsi="Cambria Math" w:cs="Noto Sans"/>
                </w:rPr>
                <m:t xml:space="preserve">R(x)= </m:t>
              </m:r>
              <m:r>
                <m:rPr>
                  <m:sty m:val="p"/>
                </m:rPr>
                <w:rPr>
                  <w:rFonts w:ascii="Cambria Math" w:hAnsi="Cambria Math" w:cs="Noto Sans"/>
                </w:rPr>
                <m:t>precio</m:t>
              </m:r>
              <m:r>
                <w:rPr>
                  <w:rFonts w:ascii="Cambria Math" w:hAnsi="Cambria Math" w:cs="Noto Sans"/>
                </w:rPr>
                <m:t xml:space="preserve"> · x</m:t>
              </m:r>
            </m:oMath>
            <w:r w:rsidRPr="00505B42">
              <w:rPr>
                <w:rFonts w:cs="Noto Sans"/>
              </w:rPr>
              <w:t>.</w:t>
            </w:r>
          </w:p>
        </w:tc>
      </w:tr>
    </w:tbl>
    <w:p w14:paraId="216C2E39"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095"/>
        <w:gridCol w:w="6761"/>
      </w:tblGrid>
      <w:tr w:rsidR="007E21A4" w:rsidRPr="00505B42" w14:paraId="1F20B65F" w14:textId="77777777" w:rsidTr="0075456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4E360D22" w14:textId="77777777" w:rsidR="007E21A4" w:rsidRPr="00505B42" w:rsidRDefault="00000000" w:rsidP="000C5BCD">
            <w:pPr>
              <w:keepNext/>
              <w:spacing w:line="276" w:lineRule="auto"/>
              <w:rPr>
                <w:rFonts w:cs="Noto Sans"/>
              </w:rPr>
            </w:pPr>
            <w:r w:rsidRPr="00505B42">
              <w:rPr>
                <w:rFonts w:cs="Noto Sans"/>
              </w:rPr>
              <w:t>Root of a number</w:t>
            </w:r>
          </w:p>
        </w:tc>
        <w:tc>
          <w:tcPr>
            <w:tcW w:w="7171" w:type="dxa"/>
          </w:tcPr>
          <w:p w14:paraId="0AA2B5AF" w14:textId="77777777" w:rsidR="007E21A4" w:rsidRPr="00505B42" w:rsidRDefault="00000000" w:rsidP="000C5BCD">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This value represents a number</w:t>
            </w:r>
            <w:r w:rsidR="000F3E70">
              <w:rPr>
                <w:rFonts w:cs="Noto Sans"/>
              </w:rPr>
              <w:t xml:space="preserve"> </w:t>
            </w:r>
            <m:oMath>
              <m:r>
                <w:rPr>
                  <w:rFonts w:ascii="Cambria Math" w:hAnsi="Cambria Math" w:cs="Noto Sans"/>
                </w:rPr>
                <m:t>y</m:t>
              </m:r>
            </m:oMath>
            <w:r w:rsidRPr="00505B42">
              <w:rPr>
                <w:rFonts w:cs="Noto Sans"/>
              </w:rPr>
              <w:t>, which when multiplied by itself a given number of times (</w:t>
            </w:r>
            <m:oMath>
              <m:r>
                <w:rPr>
                  <w:rFonts w:ascii="Cambria Math" w:hAnsi="Cambria Math" w:cs="Noto Sans"/>
                </w:rPr>
                <m:t xml:space="preserve">y · y · y · y </m:t>
              </m:r>
            </m:oMath>
            <w:r w:rsidRPr="00505B42">
              <w:rPr>
                <w:rFonts w:cs="Noto Sans"/>
              </w:rPr>
              <w:t xml:space="preserve">...) equals </w:t>
            </w:r>
            <m:oMath>
              <m:r>
                <w:rPr>
                  <w:rFonts w:ascii="Cambria Math" w:hAnsi="Cambria Math" w:cs="Noto Sans"/>
                </w:rPr>
                <m:t>x</m:t>
              </m:r>
            </m:oMath>
            <w:r w:rsidRPr="00505B42">
              <w:rPr>
                <w:rFonts w:cs="Noto Sans"/>
              </w:rPr>
              <w:t xml:space="preserve">, another number. For example, 3 represents this type of value for </w:t>
            </w:r>
            <m:oMath>
              <m:rad>
                <m:radPr>
                  <m:degHide m:val="1"/>
                  <m:ctrlPr>
                    <w:rPr>
                      <w:rFonts w:ascii="Cambria Math" w:hAnsi="Cambria Math" w:cs="Cambria Math"/>
                      <w:i/>
                    </w:rPr>
                  </m:ctrlPr>
                </m:radPr>
                <m:deg/>
                <m:e>
                  <m:r>
                    <w:rPr>
                      <w:rFonts w:ascii="Cambria Math" w:hAnsi="Cambria Math" w:cs="Noto Sans"/>
                    </w:rPr>
                    <m:t>9</m:t>
                  </m:r>
                </m:e>
              </m:rad>
            </m:oMath>
            <w:r w:rsidRPr="00505B42">
              <w:rPr>
                <w:rFonts w:cs="Noto Sans"/>
              </w:rPr>
              <w:t xml:space="preserve"> and 5 represents this type of value for </w:t>
            </w:r>
            <m:oMath>
              <m:rad>
                <m:radPr>
                  <m:degHide m:val="1"/>
                  <m:ctrlPr>
                    <w:rPr>
                      <w:rFonts w:ascii="Cambria Math" w:hAnsi="Cambria Math" w:cs="Cambria Math"/>
                      <w:i/>
                    </w:rPr>
                  </m:ctrlPr>
                </m:radPr>
                <m:deg/>
                <m:e>
                  <m:r>
                    <w:rPr>
                      <w:rFonts w:ascii="Cambria Math" w:hAnsi="Cambria Math" w:cs="Noto Sans"/>
                    </w:rPr>
                    <m:t>25</m:t>
                  </m:r>
                </m:e>
              </m:rad>
            </m:oMath>
            <w:r w:rsidRPr="00505B42">
              <w:rPr>
                <w:rFonts w:cs="Noto Sans"/>
              </w:rPr>
              <w:t>.</w:t>
            </w:r>
          </w:p>
        </w:tc>
      </w:tr>
      <w:tr w:rsidR="007E21A4" w:rsidRPr="00505B42" w14:paraId="7898905C" w14:textId="77777777" w:rsidTr="0075456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74" w:type="dxa"/>
          </w:tcPr>
          <w:p w14:paraId="45010C0A" w14:textId="77777777" w:rsidR="007E21A4" w:rsidRPr="00754567" w:rsidRDefault="00000000" w:rsidP="000C5BCD">
            <w:pPr>
              <w:keepNext/>
              <w:spacing w:line="276" w:lineRule="auto"/>
              <w:rPr>
                <w:rFonts w:cs="Noto Sans"/>
                <w:lang w:val="es-ES"/>
              </w:rPr>
            </w:pPr>
            <w:r w:rsidRPr="00754567">
              <w:rPr>
                <w:rFonts w:cs="Noto Sans"/>
                <w:lang w:val="es-ES"/>
              </w:rPr>
              <w:t>Raíz de un número</w:t>
            </w:r>
          </w:p>
        </w:tc>
        <w:tc>
          <w:tcPr>
            <w:tcW w:w="7171" w:type="dxa"/>
          </w:tcPr>
          <w:p w14:paraId="5437B7F2" w14:textId="77777777" w:rsidR="007E21A4" w:rsidRPr="00754567" w:rsidRDefault="00000000" w:rsidP="000C5BCD">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754567">
              <w:rPr>
                <w:rFonts w:cs="Noto Sans"/>
                <w:lang w:val="es-ES"/>
              </w:rPr>
              <w:t xml:space="preserve">Este valor representa un número </w:t>
            </w:r>
            <m:oMath>
              <m:r>
                <w:rPr>
                  <w:rFonts w:ascii="Cambria Math" w:hAnsi="Cambria Math" w:cs="Noto Sans"/>
                  <w:lang w:val="es-ES"/>
                </w:rPr>
                <m:t>y</m:t>
              </m:r>
            </m:oMath>
            <w:r w:rsidRPr="00754567">
              <w:rPr>
                <w:rFonts w:cs="Noto Sans"/>
                <w:lang w:val="es-ES"/>
              </w:rPr>
              <w:t>, que al multiplicarse por sí mismo un número determinado de veces (</w:t>
            </w:r>
            <m:oMath>
              <m:r>
                <w:rPr>
                  <w:rFonts w:ascii="Cambria Math" w:hAnsi="Cambria Math" w:cs="Noto Sans"/>
                  <w:lang w:val="es-ES"/>
                </w:rPr>
                <m:t>y · y · y · y</m:t>
              </m:r>
            </m:oMath>
            <w:r w:rsidRPr="00754567">
              <w:rPr>
                <w:rFonts w:cs="Noto Sans"/>
                <w:lang w:val="es-ES"/>
              </w:rPr>
              <w:t xml:space="preserve">...), es igual a </w:t>
            </w:r>
            <m:oMath>
              <m:r>
                <w:rPr>
                  <w:rFonts w:ascii="Cambria Math" w:hAnsi="Cambria Math" w:cs="Noto Sans"/>
                  <w:lang w:val="es-ES"/>
                </w:rPr>
                <m:t>x</m:t>
              </m:r>
            </m:oMath>
            <w:r w:rsidRPr="00754567">
              <w:rPr>
                <w:rFonts w:cs="Noto Sans"/>
                <w:lang w:val="es-ES"/>
              </w:rPr>
              <w:t xml:space="preserve">, otro número. Por ejemplo, 3 representa este tipo de valor para </w:t>
            </w:r>
            <m:oMath>
              <m:rad>
                <m:radPr>
                  <m:degHide m:val="1"/>
                  <m:ctrlPr>
                    <w:rPr>
                      <w:rFonts w:ascii="Cambria Math" w:hAnsi="Cambria Math" w:cs="Cambria Math"/>
                      <w:i/>
                      <w:lang w:val="es-ES"/>
                    </w:rPr>
                  </m:ctrlPr>
                </m:radPr>
                <m:deg/>
                <m:e>
                  <m:r>
                    <w:rPr>
                      <w:rFonts w:ascii="Cambria Math" w:hAnsi="Cambria Math" w:cs="Noto Sans"/>
                      <w:lang w:val="es-ES"/>
                    </w:rPr>
                    <m:t>9</m:t>
                  </m:r>
                </m:e>
              </m:rad>
            </m:oMath>
            <w:r w:rsidRPr="00754567">
              <w:rPr>
                <w:rFonts w:cs="Noto Sans"/>
                <w:lang w:val="es-ES"/>
              </w:rPr>
              <w:t xml:space="preserve"> y 5 representa este tipo de valor para </w:t>
            </w:r>
            <m:oMath>
              <m:rad>
                <m:radPr>
                  <m:degHide m:val="1"/>
                  <m:ctrlPr>
                    <w:rPr>
                      <w:rFonts w:ascii="Cambria Math" w:hAnsi="Cambria Math" w:cs="Cambria Math"/>
                      <w:i/>
                      <w:lang w:val="es-ES"/>
                    </w:rPr>
                  </m:ctrlPr>
                </m:radPr>
                <m:deg/>
                <m:e>
                  <m:r>
                    <w:rPr>
                      <w:rFonts w:ascii="Cambria Math" w:hAnsi="Cambria Math" w:cs="Noto Sans"/>
                      <w:lang w:val="es-ES"/>
                    </w:rPr>
                    <m:t>25</m:t>
                  </m:r>
                </m:e>
              </m:rad>
            </m:oMath>
            <w:r w:rsidRPr="00754567">
              <w:rPr>
                <w:rFonts w:cs="Noto Sans"/>
                <w:lang w:val="es-ES"/>
              </w:rPr>
              <w:t>.</w:t>
            </w:r>
          </w:p>
        </w:tc>
      </w:tr>
    </w:tbl>
    <w:p w14:paraId="0FE70446" w14:textId="77777777" w:rsidR="007E21A4" w:rsidRPr="00505B42" w:rsidRDefault="00000000" w:rsidP="000C5BCD">
      <w:pPr>
        <w:rPr>
          <w:rFonts w:ascii="Noto Sans" w:hAnsi="Noto Sans" w:cs="Noto Sans"/>
        </w:rPr>
      </w:pPr>
      <w:r w:rsidRPr="00505B42">
        <w:rPr>
          <w:rFonts w:ascii="Noto Sans" w:hAnsi="Noto Sans" w:cs="Noto Sans"/>
        </w:rPr>
        <w:t xml:space="preserve"> </w:t>
      </w:r>
    </w:p>
    <w:p w14:paraId="2C9BA5A8" w14:textId="77777777" w:rsidR="007E21A4" w:rsidRPr="00505B42" w:rsidRDefault="00000000" w:rsidP="00F719CF">
      <w:pPr>
        <w:pStyle w:val="Heading2"/>
      </w:pPr>
      <w:bookmarkStart w:id="15" w:name="_Toc162956997"/>
      <w:r w:rsidRPr="00505B42">
        <w:t>S</w:t>
      </w:r>
      <w:bookmarkEnd w:id="15"/>
    </w:p>
    <w:tbl>
      <w:tblPr>
        <w:tblStyle w:val="GlossaryTerm-Standard"/>
        <w:tblW w:w="0" w:type="auto"/>
        <w:tblLook w:val="0480" w:firstRow="0" w:lastRow="0" w:firstColumn="1" w:lastColumn="0" w:noHBand="0" w:noVBand="1"/>
      </w:tblPr>
      <w:tblGrid>
        <w:gridCol w:w="2111"/>
        <w:gridCol w:w="6745"/>
      </w:tblGrid>
      <w:tr w:rsidR="007E21A4" w:rsidRPr="00505B42" w14:paraId="3A3FD629"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A2EE8A8" w14:textId="77777777" w:rsidR="007E21A4" w:rsidRPr="00505B42" w:rsidRDefault="00000000" w:rsidP="008E472A">
            <w:pPr>
              <w:keepNext/>
              <w:spacing w:line="276" w:lineRule="auto"/>
              <w:rPr>
                <w:rFonts w:cs="Noto Sans"/>
              </w:rPr>
            </w:pPr>
            <w:r w:rsidRPr="00505B42">
              <w:rPr>
                <w:rFonts w:cs="Noto Sans"/>
              </w:rPr>
              <w:t>Scatter plot</w:t>
            </w:r>
          </w:p>
        </w:tc>
        <w:tc>
          <w:tcPr>
            <w:tcW w:w="7171" w:type="dxa"/>
          </w:tcPr>
          <w:p w14:paraId="24A071F0" w14:textId="77777777" w:rsidR="007E21A4" w:rsidRPr="00505B42" w:rsidRDefault="00000000" w:rsidP="008E472A">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graph consisting of points that demonstrates the relationship between the data of two variables</w:t>
            </w:r>
          </w:p>
        </w:tc>
      </w:tr>
      <w:tr w:rsidR="007E21A4" w:rsidRPr="00505B42" w14:paraId="585A2472"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E07B1CB" w14:textId="77777777" w:rsidR="007E21A4" w:rsidRPr="00505B42" w:rsidRDefault="00000000" w:rsidP="008E472A">
            <w:pPr>
              <w:keepNext/>
              <w:spacing w:line="276" w:lineRule="auto"/>
              <w:rPr>
                <w:rFonts w:cs="Noto Sans"/>
              </w:rPr>
            </w:pPr>
            <w:r w:rsidRPr="00505B42">
              <w:rPr>
                <w:rFonts w:cs="Noto Sans"/>
              </w:rPr>
              <w:t>Diagrama de dispersión</w:t>
            </w:r>
          </w:p>
        </w:tc>
        <w:tc>
          <w:tcPr>
            <w:tcW w:w="7171" w:type="dxa"/>
          </w:tcPr>
          <w:p w14:paraId="483C9CDA" w14:textId="77777777" w:rsidR="007E21A4" w:rsidRPr="00505B42" w:rsidRDefault="00000000" w:rsidP="008E472A">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Gráfico que muestra la relación general entre dos conjuntos de datos.</w:t>
            </w:r>
          </w:p>
        </w:tc>
      </w:tr>
    </w:tbl>
    <w:p w14:paraId="15350DAC"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3"/>
        <w:gridCol w:w="6753"/>
      </w:tblGrid>
      <w:tr w:rsidR="007E21A4" w:rsidRPr="00505B42" w14:paraId="2FC3A00E"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F5A344F" w14:textId="77777777" w:rsidR="007E21A4" w:rsidRPr="00505B42" w:rsidRDefault="00000000" w:rsidP="000C5BCD">
            <w:pPr>
              <w:spacing w:line="276" w:lineRule="auto"/>
              <w:rPr>
                <w:rFonts w:cs="Noto Sans"/>
              </w:rPr>
            </w:pPr>
            <w:r w:rsidRPr="00505B42">
              <w:rPr>
                <w:rFonts w:cs="Noto Sans"/>
              </w:rPr>
              <w:t>Scientific Notation</w:t>
            </w:r>
          </w:p>
        </w:tc>
        <w:tc>
          <w:tcPr>
            <w:tcW w:w="7171" w:type="dxa"/>
          </w:tcPr>
          <w:p w14:paraId="329596B6"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number that is expressed in the form: </w:t>
            </w:r>
            <m:oMath>
              <m:r>
                <w:rPr>
                  <w:rFonts w:ascii="Cambria Math" w:hAnsi="Cambria Math" w:cs="Noto Sans"/>
                </w:rPr>
                <m:t>a×</m:t>
              </m:r>
              <m:sSup>
                <m:sSupPr>
                  <m:ctrlPr>
                    <w:rPr>
                      <w:rFonts w:ascii="Cambria Math" w:hAnsi="Cambria Math" w:cs="Noto Sans"/>
                      <w:i/>
                    </w:rPr>
                  </m:ctrlPr>
                </m:sSupPr>
                <m:e>
                  <m:r>
                    <w:rPr>
                      <w:rFonts w:ascii="Cambria Math" w:hAnsi="Cambria Math" w:cs="Noto Sans"/>
                    </w:rPr>
                    <m:t>10</m:t>
                  </m:r>
                </m:e>
                <m:sup>
                  <m:r>
                    <w:rPr>
                      <w:rFonts w:ascii="Cambria Math" w:hAnsi="Cambria Math" w:cs="Noto Sans"/>
                    </w:rPr>
                    <m:t>n</m:t>
                  </m:r>
                </m:sup>
              </m:sSup>
            </m:oMath>
            <w:r w:rsidR="000F3E70">
              <w:rPr>
                <w:rFonts w:cs="Noto Sans"/>
              </w:rPr>
              <w:t xml:space="preserve"> </w:t>
            </w:r>
            <w:r w:rsidRPr="00505B42">
              <w:rPr>
                <w:rFonts w:cs="Noto Sans"/>
              </w:rPr>
              <w:t xml:space="preserve">where </w:t>
            </w:r>
            <m:oMath>
              <m:r>
                <w:rPr>
                  <w:rFonts w:ascii="Cambria Math" w:hAnsi="Cambria Math" w:cs="Noto Sans"/>
                </w:rPr>
                <m:t xml:space="preserve">1 </m:t>
              </m:r>
              <m:r>
                <w:rPr>
                  <w:rFonts w:ascii="Cambria Math" w:hAnsi="Cambria Math" w:cs="Cambria Math"/>
                </w:rPr>
                <m:t>≤</m:t>
              </m:r>
              <m:r>
                <w:rPr>
                  <w:rFonts w:ascii="Cambria Math" w:hAnsi="Cambria Math" w:cs="Noto Sans"/>
                </w:rPr>
                <m:t xml:space="preserve"> </m:t>
              </m:r>
              <m:d>
                <m:dPr>
                  <m:begChr m:val="|"/>
                  <m:endChr m:val="|"/>
                  <m:ctrlPr>
                    <w:rPr>
                      <w:rFonts w:ascii="Cambria Math" w:hAnsi="Cambria Math" w:cs="Noto Sans"/>
                      <w:i/>
                    </w:rPr>
                  </m:ctrlPr>
                </m:dPr>
                <m:e>
                  <m:r>
                    <w:rPr>
                      <w:rFonts w:ascii="Cambria Math" w:hAnsi="Cambria Math" w:cs="Noto Sans"/>
                    </w:rPr>
                    <m:t>a</m:t>
                  </m:r>
                </m:e>
              </m:d>
              <m:r>
                <w:rPr>
                  <w:rFonts w:ascii="Cambria Math" w:hAnsi="Cambria Math" w:cs="Noto Sans"/>
                </w:rPr>
                <m:t>&lt; 10</m:t>
              </m:r>
            </m:oMath>
            <w:r w:rsidRPr="00505B42">
              <w:rPr>
                <w:rFonts w:cs="Noto Sans"/>
              </w:rPr>
              <w:t xml:space="preserve"> and </w:t>
            </w:r>
            <m:oMath>
              <m:r>
                <w:rPr>
                  <w:rFonts w:ascii="Cambria Math" w:hAnsi="Cambria Math" w:cs="Noto Sans"/>
                </w:rPr>
                <m:t>n</m:t>
              </m:r>
            </m:oMath>
            <w:r w:rsidRPr="00505B42">
              <w:rPr>
                <w:rFonts w:cs="Noto Sans"/>
              </w:rPr>
              <w:t xml:space="preserve"> is an integer. </w:t>
            </w:r>
          </w:p>
        </w:tc>
      </w:tr>
      <w:tr w:rsidR="007E21A4" w:rsidRPr="00505B42" w14:paraId="21AE7F24"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EE00E0D" w14:textId="77777777" w:rsidR="007E21A4" w:rsidRPr="00505B42" w:rsidRDefault="00000000" w:rsidP="000C5BCD">
            <w:pPr>
              <w:spacing w:line="276" w:lineRule="auto"/>
              <w:rPr>
                <w:rFonts w:cs="Noto Sans"/>
              </w:rPr>
            </w:pPr>
            <w:r w:rsidRPr="00505B42">
              <w:rPr>
                <w:rFonts w:cs="Noto Sans"/>
              </w:rPr>
              <w:t>Notación científica</w:t>
            </w:r>
          </w:p>
        </w:tc>
        <w:tc>
          <w:tcPr>
            <w:tcW w:w="7171" w:type="dxa"/>
          </w:tcPr>
          <w:p w14:paraId="7488082C"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Sistema de escritura de números que utiliza la multiplicación y las potencias de diez. Número de la forma </w:t>
            </w:r>
            <m:oMath>
              <m:r>
                <w:rPr>
                  <w:rFonts w:ascii="Cambria Math" w:hAnsi="Cambria Math" w:cs="Noto Sans"/>
                </w:rPr>
                <m:t>a×</m:t>
              </m:r>
              <m:sSup>
                <m:sSupPr>
                  <m:ctrlPr>
                    <w:rPr>
                      <w:rFonts w:ascii="Cambria Math" w:hAnsi="Cambria Math" w:cs="Noto Sans"/>
                      <w:i/>
                    </w:rPr>
                  </m:ctrlPr>
                </m:sSupPr>
                <m:e>
                  <m:r>
                    <w:rPr>
                      <w:rFonts w:ascii="Cambria Math" w:hAnsi="Cambria Math" w:cs="Noto Sans"/>
                    </w:rPr>
                    <m:t>10</m:t>
                  </m:r>
                </m:e>
                <m:sup>
                  <m:r>
                    <w:rPr>
                      <w:rFonts w:ascii="Cambria Math" w:hAnsi="Cambria Math" w:cs="Noto Sans"/>
                    </w:rPr>
                    <m:t>n</m:t>
                  </m:r>
                </m:sup>
              </m:sSup>
            </m:oMath>
            <w:r w:rsidRPr="00505B42">
              <w:rPr>
                <w:rFonts w:cs="Noto Sans"/>
              </w:rPr>
              <w:t xml:space="preserve">, donde </w:t>
            </w:r>
            <m:oMath>
              <m:r>
                <w:rPr>
                  <w:rFonts w:ascii="Cambria Math" w:hAnsi="Cambria Math" w:cs="Noto Sans"/>
                </w:rPr>
                <m:t xml:space="preserve">1 </m:t>
              </m:r>
              <m:r>
                <w:rPr>
                  <w:rFonts w:ascii="Cambria Math" w:hAnsi="Cambria Math" w:cs="Cambria Math"/>
                </w:rPr>
                <m:t>≤</m:t>
              </m:r>
              <m:r>
                <w:rPr>
                  <w:rFonts w:ascii="Cambria Math" w:hAnsi="Cambria Math" w:cs="Noto Sans"/>
                </w:rPr>
                <m:t xml:space="preserve"> </m:t>
              </m:r>
              <m:d>
                <m:dPr>
                  <m:begChr m:val="|"/>
                  <m:endChr m:val="|"/>
                  <m:ctrlPr>
                    <w:rPr>
                      <w:rFonts w:ascii="Cambria Math" w:hAnsi="Cambria Math" w:cs="Noto Sans"/>
                      <w:i/>
                    </w:rPr>
                  </m:ctrlPr>
                </m:dPr>
                <m:e>
                  <m:r>
                    <w:rPr>
                      <w:rFonts w:ascii="Cambria Math" w:hAnsi="Cambria Math" w:cs="Noto Sans"/>
                    </w:rPr>
                    <m:t>a</m:t>
                  </m:r>
                </m:e>
              </m:d>
              <m:r>
                <w:rPr>
                  <w:rFonts w:ascii="Cambria Math" w:hAnsi="Cambria Math" w:cs="Noto Sans"/>
                </w:rPr>
                <m:t>&lt; 10</m:t>
              </m:r>
            </m:oMath>
            <w:r w:rsidRPr="00505B42">
              <w:rPr>
                <w:rFonts w:cs="Noto Sans"/>
              </w:rPr>
              <w:t xml:space="preserve"> y </w:t>
            </w:r>
            <m:oMath>
              <m:r>
                <w:rPr>
                  <w:rFonts w:ascii="Cambria Math" w:hAnsi="Cambria Math" w:cs="Noto Sans"/>
                </w:rPr>
                <m:t>n</m:t>
              </m:r>
            </m:oMath>
            <w:r w:rsidRPr="00505B42">
              <w:rPr>
                <w:rFonts w:cs="Noto Sans"/>
              </w:rPr>
              <w:t xml:space="preserve"> es un número entero.</w:t>
            </w:r>
          </w:p>
        </w:tc>
      </w:tr>
    </w:tbl>
    <w:p w14:paraId="3E5044FF"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3"/>
        <w:gridCol w:w="6743"/>
      </w:tblGrid>
      <w:tr w:rsidR="007E21A4" w:rsidRPr="00505B42" w14:paraId="19DECEED"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873B7F7" w14:textId="77777777" w:rsidR="007E21A4" w:rsidRPr="00505B42" w:rsidRDefault="00000000" w:rsidP="000C5BCD">
            <w:pPr>
              <w:spacing w:line="276" w:lineRule="auto"/>
              <w:rPr>
                <w:rFonts w:cs="Noto Sans"/>
              </w:rPr>
            </w:pPr>
            <w:r w:rsidRPr="00505B42">
              <w:rPr>
                <w:rFonts w:cs="Noto Sans"/>
              </w:rPr>
              <w:t>Sequence</w:t>
            </w:r>
          </w:p>
        </w:tc>
        <w:tc>
          <w:tcPr>
            <w:tcW w:w="7171" w:type="dxa"/>
          </w:tcPr>
          <w:p w14:paraId="7A654396"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list of numbers in which the order matters.</w:t>
            </w:r>
          </w:p>
        </w:tc>
      </w:tr>
      <w:tr w:rsidR="007E21A4" w:rsidRPr="00505B42" w14:paraId="1F08CC94"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3B51020" w14:textId="77777777" w:rsidR="007E21A4" w:rsidRPr="00505B42" w:rsidRDefault="00000000" w:rsidP="000C5BCD">
            <w:pPr>
              <w:spacing w:line="276" w:lineRule="auto"/>
              <w:rPr>
                <w:rFonts w:cs="Noto Sans"/>
              </w:rPr>
            </w:pPr>
            <w:r w:rsidRPr="00505B42">
              <w:rPr>
                <w:rFonts w:cs="Noto Sans"/>
              </w:rPr>
              <w:lastRenderedPageBreak/>
              <w:t>Secuencia</w:t>
            </w:r>
          </w:p>
        </w:tc>
        <w:tc>
          <w:tcPr>
            <w:tcW w:w="7171" w:type="dxa"/>
          </w:tcPr>
          <w:p w14:paraId="24384DAE"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lista de números en los que el orden importa.</w:t>
            </w:r>
          </w:p>
        </w:tc>
      </w:tr>
    </w:tbl>
    <w:p w14:paraId="2F9CFE5E"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5"/>
        <w:gridCol w:w="6731"/>
      </w:tblGrid>
      <w:tr w:rsidR="007E21A4" w:rsidRPr="00505B42" w14:paraId="3DA950DA"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4D72342" w14:textId="77777777" w:rsidR="007E21A4" w:rsidRPr="00505B42" w:rsidRDefault="00000000" w:rsidP="000C5BCD">
            <w:pPr>
              <w:keepNext/>
              <w:spacing w:line="276" w:lineRule="auto"/>
              <w:rPr>
                <w:rFonts w:cs="Noto Sans"/>
              </w:rPr>
            </w:pPr>
            <w:r w:rsidRPr="00505B42">
              <w:rPr>
                <w:rFonts w:cs="Noto Sans"/>
              </w:rPr>
              <w:t>Simplified expression</w:t>
            </w:r>
          </w:p>
        </w:tc>
        <w:tc>
          <w:tcPr>
            <w:tcW w:w="7171" w:type="dxa"/>
          </w:tcPr>
          <w:p w14:paraId="3C705CEA" w14:textId="77777777" w:rsidR="007E21A4" w:rsidRPr="00505B42" w:rsidRDefault="00000000" w:rsidP="000C5BCD">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mathematical statement where all operations that can be computed have been completed.</w:t>
            </w:r>
          </w:p>
        </w:tc>
      </w:tr>
      <w:tr w:rsidR="007E21A4" w:rsidRPr="00505B42" w14:paraId="0F57659F"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38F9EDA" w14:textId="77777777" w:rsidR="007E21A4" w:rsidRPr="00754567" w:rsidRDefault="00000000" w:rsidP="000C5BCD">
            <w:pPr>
              <w:keepNext/>
              <w:spacing w:line="276" w:lineRule="auto"/>
              <w:rPr>
                <w:rFonts w:cs="Noto Sans"/>
                <w:lang w:val="es-ES"/>
              </w:rPr>
            </w:pPr>
            <w:r w:rsidRPr="00754567">
              <w:rPr>
                <w:rFonts w:cs="Noto Sans"/>
                <w:lang w:val="es-ES"/>
              </w:rPr>
              <w:t>Expresión simplificada</w:t>
            </w:r>
          </w:p>
        </w:tc>
        <w:tc>
          <w:tcPr>
            <w:tcW w:w="7171" w:type="dxa"/>
          </w:tcPr>
          <w:p w14:paraId="57CDDB00" w14:textId="77777777" w:rsidR="007E21A4" w:rsidRPr="00754567" w:rsidRDefault="00000000" w:rsidP="000C5BCD">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754567">
              <w:rPr>
                <w:rFonts w:cs="Noto Sans"/>
                <w:lang w:val="es-ES"/>
              </w:rPr>
              <w:t xml:space="preserve">Una expresión matemática donde todas las operaciones que se pueden calcular han sido calculadas. </w:t>
            </w:r>
          </w:p>
        </w:tc>
      </w:tr>
    </w:tbl>
    <w:p w14:paraId="26E23757"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7"/>
        <w:gridCol w:w="6749"/>
      </w:tblGrid>
      <w:tr w:rsidR="007E21A4" w:rsidRPr="00505B42" w14:paraId="633B3A5B"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F71CF62" w14:textId="77777777" w:rsidR="007E21A4" w:rsidRPr="00505B42" w:rsidRDefault="00000000" w:rsidP="000C5BCD">
            <w:pPr>
              <w:spacing w:line="276" w:lineRule="auto"/>
              <w:rPr>
                <w:rFonts w:cs="Noto Sans"/>
              </w:rPr>
            </w:pPr>
            <w:r w:rsidRPr="00505B42">
              <w:rPr>
                <w:rFonts w:cs="Noto Sans"/>
              </w:rPr>
              <w:t>Slope</w:t>
            </w:r>
          </w:p>
        </w:tc>
        <w:tc>
          <w:tcPr>
            <w:tcW w:w="7171" w:type="dxa"/>
          </w:tcPr>
          <w:p w14:paraId="5C2DC714"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change in two dependent values of a linear function divided by the change in the corresponding two independent values. This can be thought of rise over run, the rate of change in </w:t>
            </w:r>
            <m:oMath>
              <m:r>
                <w:rPr>
                  <w:rFonts w:ascii="Cambria Math" w:hAnsi="Cambria Math" w:cs="Noto Sans"/>
                </w:rPr>
                <m:t>y</m:t>
              </m:r>
            </m:oMath>
            <w:r w:rsidRPr="00505B42">
              <w:rPr>
                <w:rFonts w:cs="Noto Sans"/>
              </w:rPr>
              <w:t xml:space="preserve"> over the change in </w:t>
            </w:r>
            <m:oMath>
              <m:r>
                <w:rPr>
                  <w:rFonts w:ascii="Cambria Math" w:hAnsi="Cambria Math" w:cs="Noto Sans"/>
                </w:rPr>
                <m:t>x</m:t>
              </m:r>
            </m:oMath>
            <w:r w:rsidRPr="00505B42">
              <w:rPr>
                <w:rFonts w:cs="Noto Sans"/>
              </w:rPr>
              <w:t>, or steepness of a line.</w:t>
            </w:r>
          </w:p>
        </w:tc>
      </w:tr>
      <w:tr w:rsidR="007E21A4" w:rsidRPr="00505B42" w14:paraId="54541459"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23AAB11" w14:textId="77777777" w:rsidR="007E21A4" w:rsidRPr="00754567" w:rsidRDefault="00000000" w:rsidP="000C5BCD">
            <w:pPr>
              <w:spacing w:line="276" w:lineRule="auto"/>
              <w:rPr>
                <w:rFonts w:cs="Noto Sans"/>
                <w:lang w:val="es-ES"/>
              </w:rPr>
            </w:pPr>
            <w:r w:rsidRPr="00754567">
              <w:rPr>
                <w:rFonts w:cs="Noto Sans"/>
                <w:lang w:val="es-ES"/>
              </w:rPr>
              <w:t>Pendiente</w:t>
            </w:r>
          </w:p>
        </w:tc>
        <w:tc>
          <w:tcPr>
            <w:tcW w:w="7171" w:type="dxa"/>
          </w:tcPr>
          <w:p w14:paraId="4FC1AE99" w14:textId="77777777" w:rsidR="007E21A4" w:rsidRPr="00754567"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754567">
              <w:rPr>
                <w:rFonts w:cs="Noto Sans"/>
                <w:lang w:val="es-ES"/>
              </w:rPr>
              <w:t xml:space="preserve">Relación entre el cambio en las coordenadas </w:t>
            </w:r>
            <m:oMath>
              <m:r>
                <w:rPr>
                  <w:rFonts w:ascii="Cambria Math" w:hAnsi="Cambria Math" w:cs="Noto Sans"/>
                  <w:lang w:val="es-ES"/>
                </w:rPr>
                <m:t>y</m:t>
              </m:r>
            </m:oMath>
            <w:r w:rsidRPr="00754567">
              <w:rPr>
                <w:rFonts w:cs="Noto Sans"/>
                <w:lang w:val="es-ES"/>
              </w:rPr>
              <w:t xml:space="preserve"> (elevación) y el cambio correspondiente en las coordenadas </w:t>
            </w:r>
            <m:oMath>
              <m:r>
                <w:rPr>
                  <w:rFonts w:ascii="Cambria Math" w:hAnsi="Cambria Math" w:cs="Noto Sans"/>
                  <w:lang w:val="es-ES"/>
                </w:rPr>
                <m:t>x</m:t>
              </m:r>
            </m:oMath>
            <w:r w:rsidRPr="00754567">
              <w:rPr>
                <w:rFonts w:cs="Noto Sans"/>
                <w:lang w:val="es-ES"/>
              </w:rPr>
              <w:t xml:space="preserve"> (recorrido) al desplazarse desde un punto hasta otro o lo largo de una recta. (cambio vertical/cambio horizontal)</w:t>
            </w:r>
          </w:p>
        </w:tc>
      </w:tr>
    </w:tbl>
    <w:p w14:paraId="389D8255"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7"/>
        <w:gridCol w:w="6749"/>
      </w:tblGrid>
      <w:tr w:rsidR="007E21A4" w:rsidRPr="00505B42" w14:paraId="339E16C9"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D9DD538" w14:textId="77777777" w:rsidR="007E21A4" w:rsidRPr="00505B42" w:rsidRDefault="00000000" w:rsidP="000C5BCD">
            <w:pPr>
              <w:spacing w:line="276" w:lineRule="auto"/>
              <w:rPr>
                <w:rFonts w:cs="Noto Sans"/>
              </w:rPr>
            </w:pPr>
            <w:r w:rsidRPr="00505B42">
              <w:rPr>
                <w:rFonts w:cs="Noto Sans"/>
              </w:rPr>
              <w:t xml:space="preserve">Slope formula </w:t>
            </w:r>
          </w:p>
        </w:tc>
        <w:tc>
          <w:tcPr>
            <w:tcW w:w="7171" w:type="dxa"/>
          </w:tcPr>
          <w:p w14:paraId="7B096CC1" w14:textId="77777777" w:rsidR="007E21A4" w:rsidRPr="00505B42" w:rsidRDefault="004409E4"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m:oMath>
              <m:r>
                <w:rPr>
                  <w:rFonts w:ascii="Cambria Math" w:hAnsi="Cambria Math" w:cs="Noto Sans"/>
                </w:rPr>
                <m:t>m=</m:t>
              </m:r>
              <m:f>
                <m:fPr>
                  <m:ctrlPr>
                    <w:rPr>
                      <w:rFonts w:ascii="Cambria Math" w:hAnsi="Cambria Math" w:cs="Noto Sans"/>
                      <w:i/>
                    </w:rPr>
                  </m:ctrlPr>
                </m:fPr>
                <m:num>
                  <m:r>
                    <m:rPr>
                      <m:sty m:val="p"/>
                    </m:rPr>
                    <w:rPr>
                      <w:rFonts w:ascii="Cambria Math" w:hAnsi="Cambria Math" w:cs="Noto Sans"/>
                    </w:rPr>
                    <m:t>Δ</m:t>
                  </m:r>
                  <m:r>
                    <w:rPr>
                      <w:rFonts w:ascii="Cambria Math" w:hAnsi="Cambria Math" w:cs="Noto Sans"/>
                    </w:rPr>
                    <m:t>y</m:t>
                  </m:r>
                </m:num>
                <m:den>
                  <m:r>
                    <m:rPr>
                      <m:sty m:val="p"/>
                    </m:rPr>
                    <w:rPr>
                      <w:rFonts w:ascii="Cambria Math" w:hAnsi="Cambria Math" w:cs="Noto Sans"/>
                    </w:rPr>
                    <m:t>Δ</m:t>
                  </m:r>
                  <m:r>
                    <w:rPr>
                      <w:rFonts w:ascii="Cambria Math" w:hAnsi="Cambria Math" w:cs="Noto Sans"/>
                    </w:rPr>
                    <m:t>x</m:t>
                  </m:r>
                </m:den>
              </m:f>
              <m:r>
                <w:rPr>
                  <w:rFonts w:ascii="Cambria Math" w:hAnsi="Cambria Math" w:cs="Noto Sans"/>
                </w:rPr>
                <m:t>=</m:t>
              </m:r>
              <m:f>
                <m:fPr>
                  <m:ctrlPr>
                    <w:rPr>
                      <w:rFonts w:ascii="Cambria Math" w:hAnsi="Cambria Math" w:cs="Noto Sans"/>
                      <w:i/>
                    </w:rPr>
                  </m:ctrlPr>
                </m:fPr>
                <m:num>
                  <m:sSub>
                    <m:sSubPr>
                      <m:ctrlPr>
                        <w:rPr>
                          <w:rFonts w:ascii="Cambria Math" w:hAnsi="Cambria Math" w:cs="Noto Sans"/>
                          <w:i/>
                        </w:rPr>
                      </m:ctrlPr>
                    </m:sSubPr>
                    <m:e>
                      <m:r>
                        <w:rPr>
                          <w:rFonts w:ascii="Cambria Math" w:hAnsi="Cambria Math" w:cs="Noto Sans"/>
                        </w:rPr>
                        <m:t>y</m:t>
                      </m:r>
                    </m:e>
                    <m:sub>
                      <m:r>
                        <w:rPr>
                          <w:rFonts w:ascii="Cambria Math" w:hAnsi="Cambria Math" w:cs="Noto Sans"/>
                        </w:rPr>
                        <m:t>2</m:t>
                      </m:r>
                    </m:sub>
                  </m:sSub>
                  <m:r>
                    <w:rPr>
                      <w:rFonts w:ascii="Cambria Math" w:hAnsi="Cambria Math" w:cs="Noto Sans"/>
                    </w:rPr>
                    <m:t>-</m:t>
                  </m:r>
                  <m:sSub>
                    <m:sSubPr>
                      <m:ctrlPr>
                        <w:rPr>
                          <w:rFonts w:ascii="Cambria Math" w:hAnsi="Cambria Math" w:cs="Noto Sans"/>
                          <w:i/>
                        </w:rPr>
                      </m:ctrlPr>
                    </m:sSubPr>
                    <m:e>
                      <m:r>
                        <w:rPr>
                          <w:rFonts w:ascii="Cambria Math" w:hAnsi="Cambria Math" w:cs="Noto Sans"/>
                        </w:rPr>
                        <m:t>y</m:t>
                      </m:r>
                    </m:e>
                    <m:sub>
                      <m:r>
                        <w:rPr>
                          <w:rFonts w:ascii="Cambria Math" w:hAnsi="Cambria Math" w:cs="Noto Sans"/>
                        </w:rPr>
                        <m:t>1</m:t>
                      </m:r>
                    </m:sub>
                  </m:sSub>
                </m:num>
                <m:den>
                  <m:sSub>
                    <m:sSubPr>
                      <m:ctrlPr>
                        <w:rPr>
                          <w:rFonts w:ascii="Cambria Math" w:hAnsi="Cambria Math" w:cs="Noto Sans"/>
                          <w:i/>
                        </w:rPr>
                      </m:ctrlPr>
                    </m:sSubPr>
                    <m:e>
                      <m:r>
                        <w:rPr>
                          <w:rFonts w:ascii="Cambria Math" w:hAnsi="Cambria Math" w:cs="Noto Sans"/>
                        </w:rPr>
                        <m:t>x</m:t>
                      </m:r>
                    </m:e>
                    <m:sub>
                      <m:r>
                        <w:rPr>
                          <w:rFonts w:ascii="Cambria Math" w:hAnsi="Cambria Math" w:cs="Noto Sans"/>
                        </w:rPr>
                        <m:t>2</m:t>
                      </m:r>
                    </m:sub>
                  </m:sSub>
                  <m:r>
                    <w:rPr>
                      <w:rFonts w:ascii="Cambria Math" w:hAnsi="Cambria Math" w:cs="Noto Sans"/>
                    </w:rPr>
                    <m:t>-</m:t>
                  </m:r>
                  <m:sSub>
                    <m:sSubPr>
                      <m:ctrlPr>
                        <w:rPr>
                          <w:rFonts w:ascii="Cambria Math" w:hAnsi="Cambria Math" w:cs="Noto Sans"/>
                          <w:i/>
                        </w:rPr>
                      </m:ctrlPr>
                    </m:sSubPr>
                    <m:e>
                      <m:r>
                        <w:rPr>
                          <w:rFonts w:ascii="Cambria Math" w:hAnsi="Cambria Math" w:cs="Noto Sans"/>
                        </w:rPr>
                        <m:t>x</m:t>
                      </m:r>
                    </m:e>
                    <m:sub>
                      <m:r>
                        <w:rPr>
                          <w:rFonts w:ascii="Cambria Math" w:hAnsi="Cambria Math" w:cs="Noto Sans"/>
                        </w:rPr>
                        <m:t>1</m:t>
                      </m:r>
                    </m:sub>
                  </m:sSub>
                </m:den>
              </m:f>
            </m:oMath>
            <w:r w:rsidRPr="00505B42">
              <w:rPr>
                <w:rFonts w:cs="Noto Sans"/>
              </w:rPr>
              <w:t xml:space="preserve"> </w:t>
            </w:r>
            <w:r w:rsidRPr="00505B42">
              <w:rPr>
                <w:rFonts w:cs="Noto Sans"/>
              </w:rPr>
              <w:br/>
              <w:t xml:space="preserve">The relationship between the difference in the </w:t>
            </w:r>
            <m:oMath>
              <m:r>
                <w:rPr>
                  <w:rFonts w:ascii="Cambria Math" w:hAnsi="Cambria Math" w:cs="Noto Sans"/>
                </w:rPr>
                <m:t>y</m:t>
              </m:r>
            </m:oMath>
            <w:r w:rsidRPr="00505B42">
              <w:rPr>
                <w:rFonts w:cs="Noto Sans"/>
              </w:rPr>
              <w:t xml:space="preserve"> coordinates and the corresponding difference in the </w:t>
            </w:r>
            <m:oMath>
              <m:r>
                <w:rPr>
                  <w:rFonts w:ascii="Cambria Math" w:hAnsi="Cambria Math" w:cs="Noto Sans"/>
                </w:rPr>
                <m:t>x</m:t>
              </m:r>
            </m:oMath>
            <w:r w:rsidRPr="00505B42">
              <w:rPr>
                <w:rFonts w:cs="Noto Sans"/>
              </w:rPr>
              <w:t xml:space="preserve"> coordinates for two points.</w:t>
            </w:r>
          </w:p>
        </w:tc>
      </w:tr>
      <w:tr w:rsidR="007E21A4" w:rsidRPr="00505B42" w14:paraId="590B67A0"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2DCDB6F" w14:textId="77777777" w:rsidR="007E21A4" w:rsidRPr="00505B42" w:rsidRDefault="00000000" w:rsidP="000C5BCD">
            <w:pPr>
              <w:spacing w:line="276" w:lineRule="auto"/>
              <w:rPr>
                <w:rFonts w:cs="Noto Sans"/>
              </w:rPr>
            </w:pPr>
            <w:r w:rsidRPr="00505B42">
              <w:rPr>
                <w:rFonts w:cs="Noto Sans"/>
              </w:rPr>
              <w:t>Fórmula de pendiente</w:t>
            </w:r>
          </w:p>
        </w:tc>
        <w:tc>
          <w:tcPr>
            <w:tcW w:w="7171" w:type="dxa"/>
          </w:tcPr>
          <w:p w14:paraId="7DDB16EC" w14:textId="77777777" w:rsidR="007E21A4" w:rsidRPr="00505B42" w:rsidRDefault="004409E4"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m:oMathPara>
              <m:oMathParaPr>
                <m:jc m:val="left"/>
              </m:oMathParaPr>
              <m:oMath>
                <m:r>
                  <w:rPr>
                    <w:rFonts w:ascii="Cambria Math" w:hAnsi="Cambria Math" w:cs="Noto Sans"/>
                  </w:rPr>
                  <m:t>m=</m:t>
                </m:r>
                <m:f>
                  <m:fPr>
                    <m:ctrlPr>
                      <w:rPr>
                        <w:rFonts w:ascii="Cambria Math" w:hAnsi="Cambria Math" w:cs="Noto Sans"/>
                        <w:i/>
                      </w:rPr>
                    </m:ctrlPr>
                  </m:fPr>
                  <m:num>
                    <m:r>
                      <m:rPr>
                        <m:sty m:val="p"/>
                      </m:rPr>
                      <w:rPr>
                        <w:rFonts w:ascii="Cambria Math" w:hAnsi="Cambria Math" w:cs="Noto Sans"/>
                      </w:rPr>
                      <m:t>Δ</m:t>
                    </m:r>
                    <m:r>
                      <w:rPr>
                        <w:rFonts w:ascii="Cambria Math" w:hAnsi="Cambria Math" w:cs="Noto Sans"/>
                      </w:rPr>
                      <m:t>y</m:t>
                    </m:r>
                  </m:num>
                  <m:den>
                    <m:r>
                      <m:rPr>
                        <m:sty m:val="p"/>
                      </m:rPr>
                      <w:rPr>
                        <w:rFonts w:ascii="Cambria Math" w:hAnsi="Cambria Math" w:cs="Noto Sans"/>
                      </w:rPr>
                      <m:t>Δ</m:t>
                    </m:r>
                    <m:r>
                      <w:rPr>
                        <w:rFonts w:ascii="Cambria Math" w:hAnsi="Cambria Math" w:cs="Noto Sans"/>
                      </w:rPr>
                      <m:t>x</m:t>
                    </m:r>
                  </m:den>
                </m:f>
                <m:r>
                  <w:rPr>
                    <w:rFonts w:ascii="Cambria Math" w:hAnsi="Cambria Math" w:cs="Noto Sans"/>
                  </w:rPr>
                  <m:t>=</m:t>
                </m:r>
                <m:f>
                  <m:fPr>
                    <m:ctrlPr>
                      <w:rPr>
                        <w:rFonts w:ascii="Cambria Math" w:hAnsi="Cambria Math" w:cs="Noto Sans"/>
                        <w:i/>
                      </w:rPr>
                    </m:ctrlPr>
                  </m:fPr>
                  <m:num>
                    <m:sSub>
                      <m:sSubPr>
                        <m:ctrlPr>
                          <w:rPr>
                            <w:rFonts w:ascii="Cambria Math" w:hAnsi="Cambria Math" w:cs="Noto Sans"/>
                            <w:i/>
                          </w:rPr>
                        </m:ctrlPr>
                      </m:sSubPr>
                      <m:e>
                        <m:r>
                          <w:rPr>
                            <w:rFonts w:ascii="Cambria Math" w:hAnsi="Cambria Math" w:cs="Noto Sans"/>
                          </w:rPr>
                          <m:t>y</m:t>
                        </m:r>
                      </m:e>
                      <m:sub>
                        <m:r>
                          <w:rPr>
                            <w:rFonts w:ascii="Cambria Math" w:hAnsi="Cambria Math" w:cs="Noto Sans"/>
                          </w:rPr>
                          <m:t>2</m:t>
                        </m:r>
                      </m:sub>
                    </m:sSub>
                    <m:r>
                      <w:rPr>
                        <w:rFonts w:ascii="Cambria Math" w:hAnsi="Cambria Math" w:cs="Noto Sans"/>
                      </w:rPr>
                      <m:t>-</m:t>
                    </m:r>
                    <m:sSub>
                      <m:sSubPr>
                        <m:ctrlPr>
                          <w:rPr>
                            <w:rFonts w:ascii="Cambria Math" w:hAnsi="Cambria Math" w:cs="Noto Sans"/>
                            <w:i/>
                          </w:rPr>
                        </m:ctrlPr>
                      </m:sSubPr>
                      <m:e>
                        <m:r>
                          <w:rPr>
                            <w:rFonts w:ascii="Cambria Math" w:hAnsi="Cambria Math" w:cs="Noto Sans"/>
                          </w:rPr>
                          <m:t>y</m:t>
                        </m:r>
                      </m:e>
                      <m:sub>
                        <m:r>
                          <w:rPr>
                            <w:rFonts w:ascii="Cambria Math" w:hAnsi="Cambria Math" w:cs="Noto Sans"/>
                          </w:rPr>
                          <m:t>1</m:t>
                        </m:r>
                      </m:sub>
                    </m:sSub>
                  </m:num>
                  <m:den>
                    <m:sSub>
                      <m:sSubPr>
                        <m:ctrlPr>
                          <w:rPr>
                            <w:rFonts w:ascii="Cambria Math" w:hAnsi="Cambria Math" w:cs="Noto Sans"/>
                            <w:i/>
                          </w:rPr>
                        </m:ctrlPr>
                      </m:sSubPr>
                      <m:e>
                        <m:r>
                          <w:rPr>
                            <w:rFonts w:ascii="Cambria Math" w:hAnsi="Cambria Math" w:cs="Noto Sans"/>
                          </w:rPr>
                          <m:t>x</m:t>
                        </m:r>
                      </m:e>
                      <m:sub>
                        <m:r>
                          <w:rPr>
                            <w:rFonts w:ascii="Cambria Math" w:hAnsi="Cambria Math" w:cs="Noto Sans"/>
                          </w:rPr>
                          <m:t>2</m:t>
                        </m:r>
                      </m:sub>
                    </m:sSub>
                    <m:r>
                      <w:rPr>
                        <w:rFonts w:ascii="Cambria Math" w:hAnsi="Cambria Math" w:cs="Noto Sans"/>
                      </w:rPr>
                      <m:t>-</m:t>
                    </m:r>
                    <m:sSub>
                      <m:sSubPr>
                        <m:ctrlPr>
                          <w:rPr>
                            <w:rFonts w:ascii="Cambria Math" w:hAnsi="Cambria Math" w:cs="Noto Sans"/>
                            <w:i/>
                          </w:rPr>
                        </m:ctrlPr>
                      </m:sSubPr>
                      <m:e>
                        <m:r>
                          <w:rPr>
                            <w:rFonts w:ascii="Cambria Math" w:hAnsi="Cambria Math" w:cs="Noto Sans"/>
                          </w:rPr>
                          <m:t>x</m:t>
                        </m:r>
                      </m:e>
                      <m:sub>
                        <m:r>
                          <w:rPr>
                            <w:rFonts w:ascii="Cambria Math" w:hAnsi="Cambria Math" w:cs="Noto Sans"/>
                          </w:rPr>
                          <m:t>1</m:t>
                        </m:r>
                      </m:sub>
                    </m:sSub>
                  </m:den>
                </m:f>
                <m:r>
                  <m:rPr>
                    <m:sty m:val="p"/>
                  </m:rPr>
                  <w:rPr>
                    <w:rFonts w:cs="Noto Sans"/>
                  </w:rPr>
                  <w:br/>
                </m:r>
              </m:oMath>
            </m:oMathPara>
            <w:r w:rsidRPr="00505B42">
              <w:rPr>
                <w:rFonts w:cs="Noto Sans"/>
              </w:rPr>
              <w:t xml:space="preserve">La relación entre la diferencia en las coordenadas </w:t>
            </w:r>
            <m:oMath>
              <m:r>
                <w:rPr>
                  <w:rFonts w:ascii="Cambria Math" w:hAnsi="Cambria Math" w:cs="Noto Sans"/>
                </w:rPr>
                <m:t>y</m:t>
              </m:r>
            </m:oMath>
            <w:r w:rsidRPr="00505B42">
              <w:rPr>
                <w:rFonts w:cs="Noto Sans"/>
              </w:rPr>
              <w:t xml:space="preserve"> y la diferencia correspondiente en las coordenadas </w:t>
            </w:r>
            <m:oMath>
              <m:r>
                <w:rPr>
                  <w:rFonts w:ascii="Cambria Math" w:hAnsi="Cambria Math" w:cs="Noto Sans"/>
                </w:rPr>
                <m:t>x</m:t>
              </m:r>
            </m:oMath>
            <w:r w:rsidRPr="00505B42">
              <w:rPr>
                <w:rFonts w:cs="Noto Sans"/>
              </w:rPr>
              <w:t xml:space="preserve"> para dos puntos.</w:t>
            </w:r>
          </w:p>
        </w:tc>
      </w:tr>
    </w:tbl>
    <w:p w14:paraId="259343C3"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7"/>
        <w:gridCol w:w="6729"/>
      </w:tblGrid>
      <w:tr w:rsidR="007E21A4" w:rsidRPr="00505B42" w14:paraId="67E77B66"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D9B5321" w14:textId="77777777" w:rsidR="007E21A4" w:rsidRPr="00505B42" w:rsidRDefault="00000000" w:rsidP="000C5BCD">
            <w:pPr>
              <w:keepNext/>
              <w:spacing w:line="276" w:lineRule="auto"/>
              <w:rPr>
                <w:rFonts w:cs="Noto Sans"/>
              </w:rPr>
            </w:pPr>
            <w:r w:rsidRPr="00505B42">
              <w:rPr>
                <w:rFonts w:cs="Noto Sans"/>
              </w:rPr>
              <w:lastRenderedPageBreak/>
              <w:t>Slope-intercept form of a linear equation</w:t>
            </w:r>
          </w:p>
        </w:tc>
        <w:tc>
          <w:tcPr>
            <w:tcW w:w="7171" w:type="dxa"/>
          </w:tcPr>
          <w:p w14:paraId="6AD0D0CF" w14:textId="77777777" w:rsidR="007E21A4" w:rsidRPr="00505B42" w:rsidRDefault="004409E4" w:rsidP="000C5BCD">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m:oMath>
              <m:r>
                <w:rPr>
                  <w:rFonts w:ascii="Cambria Math" w:hAnsi="Cambria Math" w:cs="Noto Sans"/>
                </w:rPr>
                <m:t>y=mx+b</m:t>
              </m:r>
            </m:oMath>
            <w:r w:rsidRPr="00505B42">
              <w:rPr>
                <w:rFonts w:cs="Noto Sans"/>
              </w:rPr>
              <w:t xml:space="preserve"> where </w:t>
            </w:r>
            <m:oMath>
              <m:r>
                <w:rPr>
                  <w:rFonts w:ascii="Cambria Math" w:hAnsi="Cambria Math" w:cs="Noto Sans"/>
                </w:rPr>
                <m:t>m</m:t>
              </m:r>
            </m:oMath>
            <w:r w:rsidRPr="00505B42">
              <w:rPr>
                <w:rFonts w:cs="Noto Sans"/>
              </w:rPr>
              <w:t xml:space="preserve"> is the slope of the line and </w:t>
            </w:r>
            <m:oMath>
              <m:r>
                <w:rPr>
                  <w:rFonts w:ascii="Cambria Math" w:hAnsi="Cambria Math" w:cs="Noto Sans"/>
                </w:rPr>
                <m:t>b</m:t>
              </m:r>
            </m:oMath>
            <w:r w:rsidRPr="00505B42">
              <w:rPr>
                <w:rFonts w:cs="Noto Sans"/>
              </w:rPr>
              <w:t xml:space="preserve"> is the </w:t>
            </w:r>
            <m:oMath>
              <m:r>
                <w:rPr>
                  <w:rFonts w:ascii="Cambria Math" w:hAnsi="Cambria Math" w:cs="Noto Sans"/>
                </w:rPr>
                <m:t>y</m:t>
              </m:r>
            </m:oMath>
            <w:r w:rsidRPr="00505B42">
              <w:rPr>
                <w:rFonts w:cs="Noto Sans"/>
              </w:rPr>
              <w:t>-intercept.</w:t>
            </w:r>
          </w:p>
        </w:tc>
      </w:tr>
      <w:tr w:rsidR="007E21A4" w:rsidRPr="00505B42" w14:paraId="49DFE840"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675EEF7" w14:textId="77777777" w:rsidR="007E21A4" w:rsidRPr="00754567" w:rsidRDefault="00000000" w:rsidP="000C5BCD">
            <w:pPr>
              <w:keepNext/>
              <w:spacing w:line="276" w:lineRule="auto"/>
              <w:rPr>
                <w:rFonts w:cs="Noto Sans"/>
                <w:lang w:val="es-ES"/>
              </w:rPr>
            </w:pPr>
            <w:r w:rsidRPr="00754567">
              <w:rPr>
                <w:rFonts w:cs="Noto Sans"/>
                <w:lang w:val="es-ES"/>
              </w:rPr>
              <w:t>Forma pendiente-intersección de una ecuación lineal</w:t>
            </w:r>
          </w:p>
        </w:tc>
        <w:tc>
          <w:tcPr>
            <w:tcW w:w="7171" w:type="dxa"/>
          </w:tcPr>
          <w:p w14:paraId="655D5DAF" w14:textId="77777777" w:rsidR="007E21A4" w:rsidRPr="00754567" w:rsidRDefault="00000000" w:rsidP="000C5BCD">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754567">
              <w:rPr>
                <w:rFonts w:cs="Noto Sans"/>
                <w:lang w:val="es-ES"/>
              </w:rPr>
              <w:t>Ecuación de la forma</w:t>
            </w:r>
            <w:r w:rsidR="004409E4" w:rsidRPr="00754567">
              <w:rPr>
                <w:rFonts w:ascii="Cambria Math" w:hAnsi="Cambria Math" w:cs="Noto Sans"/>
                <w:i/>
                <w:lang w:val="es-ES"/>
              </w:rPr>
              <w:t xml:space="preserve"> </w:t>
            </w:r>
            <m:oMath>
              <m:r>
                <w:rPr>
                  <w:rFonts w:ascii="Cambria Math" w:hAnsi="Cambria Math" w:cs="Noto Sans"/>
                  <w:lang w:val="es-ES"/>
                </w:rPr>
                <m:t>y=mx+b</m:t>
              </m:r>
            </m:oMath>
            <w:r w:rsidRPr="00754567">
              <w:rPr>
                <w:rFonts w:cs="Noto Sans"/>
                <w:lang w:val="es-ES"/>
              </w:rPr>
              <w:t xml:space="preserve">, donde </w:t>
            </w:r>
            <m:oMath>
              <m:r>
                <w:rPr>
                  <w:rFonts w:ascii="Cambria Math" w:hAnsi="Cambria Math" w:cs="Noto Sans"/>
                  <w:lang w:val="es-ES"/>
                </w:rPr>
                <m:t>m</m:t>
              </m:r>
            </m:oMath>
            <w:r w:rsidRPr="00754567">
              <w:rPr>
                <w:rFonts w:cs="Noto Sans"/>
                <w:lang w:val="es-ES"/>
              </w:rPr>
              <w:t xml:space="preserve"> es la pendiente y </w:t>
            </w:r>
            <m:oMath>
              <m:r>
                <w:rPr>
                  <w:rFonts w:ascii="Cambria Math" w:hAnsi="Cambria Math" w:cs="Noto Sans"/>
                  <w:lang w:val="es-ES"/>
                </w:rPr>
                <m:t>b</m:t>
              </m:r>
            </m:oMath>
            <w:r w:rsidRPr="00754567">
              <w:rPr>
                <w:rFonts w:cs="Noto Sans"/>
                <w:lang w:val="es-ES"/>
              </w:rPr>
              <w:t xml:space="preserve"> es la intersección con el eje “</w:t>
            </w:r>
            <m:oMath>
              <m:r>
                <w:rPr>
                  <w:rFonts w:ascii="Cambria Math" w:hAnsi="Cambria Math" w:cs="Noto Sans"/>
                  <w:lang w:val="es-ES"/>
                </w:rPr>
                <m:t>y</m:t>
              </m:r>
            </m:oMath>
            <w:r w:rsidRPr="00754567">
              <w:rPr>
                <w:rFonts w:cs="Noto Sans"/>
                <w:lang w:val="es-ES"/>
              </w:rPr>
              <w:t>.”</w:t>
            </w:r>
          </w:p>
        </w:tc>
      </w:tr>
    </w:tbl>
    <w:p w14:paraId="2DDDCBBF"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0"/>
        <w:gridCol w:w="6756"/>
      </w:tblGrid>
      <w:tr w:rsidR="007E21A4" w:rsidRPr="00505B42" w14:paraId="4B4AD38A"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0DE38D4" w14:textId="77777777" w:rsidR="007E21A4" w:rsidRPr="00505B42" w:rsidRDefault="00000000" w:rsidP="000C5BCD">
            <w:pPr>
              <w:spacing w:line="276" w:lineRule="auto"/>
              <w:rPr>
                <w:rFonts w:cs="Noto Sans"/>
              </w:rPr>
            </w:pPr>
            <w:r w:rsidRPr="00505B42">
              <w:rPr>
                <w:rFonts w:cs="Noto Sans"/>
              </w:rPr>
              <w:t>Solution</w:t>
            </w:r>
          </w:p>
        </w:tc>
        <w:tc>
          <w:tcPr>
            <w:tcW w:w="7171" w:type="dxa"/>
          </w:tcPr>
          <w:p w14:paraId="5836D9B5"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Value(s) of a variable that makes a true statement when substituted into the equation.</w:t>
            </w:r>
          </w:p>
        </w:tc>
      </w:tr>
      <w:tr w:rsidR="007E21A4" w:rsidRPr="00505B42" w14:paraId="00FEB1F5"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0A2265C" w14:textId="77777777" w:rsidR="007E21A4" w:rsidRPr="00505B42" w:rsidRDefault="00000000" w:rsidP="000C5BCD">
            <w:pPr>
              <w:spacing w:line="276" w:lineRule="auto"/>
              <w:rPr>
                <w:rFonts w:cs="Noto Sans"/>
              </w:rPr>
            </w:pPr>
            <w:r w:rsidRPr="00505B42">
              <w:rPr>
                <w:rFonts w:cs="Noto Sans"/>
              </w:rPr>
              <w:t>Solución</w:t>
            </w:r>
          </w:p>
        </w:tc>
        <w:tc>
          <w:tcPr>
            <w:tcW w:w="7171" w:type="dxa"/>
          </w:tcPr>
          <w:p w14:paraId="37A64701"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Valor de reemplazo de la variable en un enunciado abierto. Valor de la variable que hace que una ecuación sea verdadera.</w:t>
            </w:r>
          </w:p>
        </w:tc>
      </w:tr>
    </w:tbl>
    <w:p w14:paraId="45FDA725"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3"/>
        <w:gridCol w:w="6743"/>
      </w:tblGrid>
      <w:tr w:rsidR="007E21A4" w:rsidRPr="00505B42" w14:paraId="1C966904"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F02178D" w14:textId="77777777" w:rsidR="007E21A4" w:rsidRPr="00505B42" w:rsidRDefault="00000000" w:rsidP="000C5BCD">
            <w:pPr>
              <w:spacing w:line="276" w:lineRule="auto"/>
              <w:rPr>
                <w:rFonts w:cs="Noto Sans"/>
              </w:rPr>
            </w:pPr>
            <w:r w:rsidRPr="00505B42">
              <w:rPr>
                <w:rFonts w:cs="Noto Sans"/>
              </w:rPr>
              <w:t>Solution set</w:t>
            </w:r>
          </w:p>
        </w:tc>
        <w:tc>
          <w:tcPr>
            <w:tcW w:w="7171" w:type="dxa"/>
          </w:tcPr>
          <w:p w14:paraId="7E4E4ABE"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set of all solution to an equation or inequality.</w:t>
            </w:r>
          </w:p>
        </w:tc>
      </w:tr>
      <w:tr w:rsidR="007E21A4" w:rsidRPr="00505B42" w14:paraId="125062F0"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1477A05" w14:textId="77777777" w:rsidR="007E21A4" w:rsidRPr="00505B42" w:rsidRDefault="00000000" w:rsidP="000C5BCD">
            <w:pPr>
              <w:spacing w:line="276" w:lineRule="auto"/>
              <w:rPr>
                <w:rFonts w:cs="Noto Sans"/>
              </w:rPr>
            </w:pPr>
            <w:r w:rsidRPr="00505B42">
              <w:rPr>
                <w:rFonts w:cs="Noto Sans"/>
              </w:rPr>
              <w:t>Conjunto de soluciones</w:t>
            </w:r>
          </w:p>
        </w:tc>
        <w:tc>
          <w:tcPr>
            <w:tcW w:w="7171" w:type="dxa"/>
          </w:tcPr>
          <w:p w14:paraId="3E20FB2B"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El conjunto de todas las soluciones de una ecuación o desigualdad.</w:t>
            </w:r>
          </w:p>
        </w:tc>
      </w:tr>
    </w:tbl>
    <w:p w14:paraId="30F03B26"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6"/>
        <w:gridCol w:w="6730"/>
      </w:tblGrid>
      <w:tr w:rsidR="007E21A4" w:rsidRPr="00505B42" w14:paraId="6DC5992B"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B19EFDC" w14:textId="77777777" w:rsidR="007E21A4" w:rsidRPr="00505B42" w:rsidRDefault="00000000" w:rsidP="000C5BCD">
            <w:pPr>
              <w:spacing w:line="276" w:lineRule="auto"/>
              <w:rPr>
                <w:rFonts w:cs="Noto Sans"/>
              </w:rPr>
            </w:pPr>
            <w:r w:rsidRPr="00505B42">
              <w:rPr>
                <w:rFonts w:cs="Noto Sans"/>
              </w:rPr>
              <w:t>Solution to a linear inequality (in one variable)</w:t>
            </w:r>
          </w:p>
        </w:tc>
        <w:tc>
          <w:tcPr>
            <w:tcW w:w="7171" w:type="dxa"/>
          </w:tcPr>
          <w:p w14:paraId="7D13703C"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value(s) that makes an inequality true when they are substituted for the variable.</w:t>
            </w:r>
          </w:p>
        </w:tc>
      </w:tr>
      <w:tr w:rsidR="007E21A4" w:rsidRPr="00505B42" w14:paraId="2E63D2FE"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091EBB3" w14:textId="77777777" w:rsidR="007E21A4" w:rsidRPr="00505B42" w:rsidRDefault="00000000" w:rsidP="000C5BCD">
            <w:pPr>
              <w:spacing w:line="276" w:lineRule="auto"/>
              <w:rPr>
                <w:rFonts w:cs="Noto Sans"/>
              </w:rPr>
            </w:pPr>
            <w:r w:rsidRPr="00505B42">
              <w:rPr>
                <w:rFonts w:cs="Noto Sans"/>
              </w:rPr>
              <w:t>Solución a una desigualdad lineal (en una variable)</w:t>
            </w:r>
          </w:p>
        </w:tc>
        <w:tc>
          <w:tcPr>
            <w:tcW w:w="7171" w:type="dxa"/>
          </w:tcPr>
          <w:p w14:paraId="090C0D38"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Los valores que hacen que una desigualdad sea verdadera cuando se sustituye por la variable.</w:t>
            </w:r>
          </w:p>
        </w:tc>
      </w:tr>
    </w:tbl>
    <w:p w14:paraId="46A23636"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7"/>
        <w:gridCol w:w="6739"/>
      </w:tblGrid>
      <w:tr w:rsidR="007E21A4" w:rsidRPr="00505B42" w14:paraId="1C4EADD9"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8068A96" w14:textId="77777777" w:rsidR="007E21A4" w:rsidRPr="00505B42" w:rsidRDefault="00000000" w:rsidP="000C5BCD">
            <w:pPr>
              <w:keepNext/>
              <w:spacing w:line="276" w:lineRule="auto"/>
              <w:rPr>
                <w:rFonts w:cs="Noto Sans"/>
              </w:rPr>
            </w:pPr>
            <w:r w:rsidRPr="00505B42">
              <w:rPr>
                <w:rFonts w:cs="Noto Sans"/>
              </w:rPr>
              <w:lastRenderedPageBreak/>
              <w:t>Solution to a system of equations</w:t>
            </w:r>
          </w:p>
        </w:tc>
        <w:tc>
          <w:tcPr>
            <w:tcW w:w="7171" w:type="dxa"/>
          </w:tcPr>
          <w:p w14:paraId="0DFF7596" w14:textId="77777777" w:rsidR="007E21A4" w:rsidRPr="00505B42" w:rsidRDefault="00000000" w:rsidP="000C5BCD">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coordinate pair that makes all equations in the system true. On the graph, it is the point where the equations intersect.</w:t>
            </w:r>
          </w:p>
        </w:tc>
      </w:tr>
      <w:tr w:rsidR="007E21A4" w:rsidRPr="00505B42" w14:paraId="0157B368"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17013B5" w14:textId="77777777" w:rsidR="007E21A4" w:rsidRPr="00505B42" w:rsidRDefault="00000000" w:rsidP="000C5BCD">
            <w:pPr>
              <w:keepNext/>
              <w:spacing w:line="276" w:lineRule="auto"/>
              <w:rPr>
                <w:rFonts w:cs="Noto Sans"/>
              </w:rPr>
            </w:pPr>
            <w:r w:rsidRPr="00505B42">
              <w:rPr>
                <w:rFonts w:cs="Noto Sans"/>
              </w:rPr>
              <w:t>Solución a un sistema de ecuaciones</w:t>
            </w:r>
          </w:p>
        </w:tc>
        <w:tc>
          <w:tcPr>
            <w:tcW w:w="7171" w:type="dxa"/>
          </w:tcPr>
          <w:p w14:paraId="13B0D13C" w14:textId="77777777" w:rsidR="007E21A4" w:rsidRPr="00505B42" w:rsidRDefault="00000000" w:rsidP="000C5BCD">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 par de coordenadas que hace que ambas ecuaciones del sistema sean verdaderas. En la gráfica, es el punto donde se cruzan las gráficas.</w:t>
            </w:r>
          </w:p>
        </w:tc>
      </w:tr>
    </w:tbl>
    <w:p w14:paraId="1C8A50A2"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31"/>
        <w:gridCol w:w="6725"/>
      </w:tblGrid>
      <w:tr w:rsidR="007E21A4" w:rsidRPr="00505B42" w14:paraId="44312A0E"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1442502" w14:textId="77777777" w:rsidR="007E21A4" w:rsidRPr="00505B42" w:rsidRDefault="00000000" w:rsidP="000C5BCD">
            <w:pPr>
              <w:spacing w:line="276" w:lineRule="auto"/>
              <w:rPr>
                <w:rFonts w:cs="Noto Sans"/>
              </w:rPr>
            </w:pPr>
            <w:r w:rsidRPr="00505B42">
              <w:rPr>
                <w:rFonts w:cs="Noto Sans"/>
              </w:rPr>
              <w:t>Solutions to a system of inequalities</w:t>
            </w:r>
          </w:p>
        </w:tc>
        <w:tc>
          <w:tcPr>
            <w:tcW w:w="7171" w:type="dxa"/>
          </w:tcPr>
          <w:p w14:paraId="2E4C67A6"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All pairs of values that make the inequalities in a system true. It can be represented by the points in the region where the graphs of the two inequalities overlap.</w:t>
            </w:r>
          </w:p>
        </w:tc>
      </w:tr>
      <w:tr w:rsidR="007E21A4" w:rsidRPr="00505B42" w14:paraId="20E5E0D3"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D272125" w14:textId="77777777" w:rsidR="007E21A4" w:rsidRPr="00505B42" w:rsidRDefault="00000000" w:rsidP="000C5BCD">
            <w:pPr>
              <w:spacing w:line="276" w:lineRule="auto"/>
              <w:rPr>
                <w:rFonts w:cs="Noto Sans"/>
              </w:rPr>
            </w:pPr>
            <w:r w:rsidRPr="00505B42">
              <w:rPr>
                <w:rFonts w:cs="Noto Sans"/>
              </w:rPr>
              <w:t>Solución a un sistema de inecuaciones</w:t>
            </w:r>
          </w:p>
        </w:tc>
        <w:tc>
          <w:tcPr>
            <w:tcW w:w="7171" w:type="dxa"/>
          </w:tcPr>
          <w:p w14:paraId="512F5BE9"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Todos los pares de valores que hacen verdaderas las desigualdades en un sistema. Puede representarse por los puntos de la región donde se superponen las gráficas de las dos desigualdades.</w:t>
            </w:r>
          </w:p>
        </w:tc>
      </w:tr>
    </w:tbl>
    <w:p w14:paraId="2DEEB6B3"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9"/>
        <w:gridCol w:w="6747"/>
      </w:tblGrid>
      <w:tr w:rsidR="007E21A4" w:rsidRPr="00505B42" w14:paraId="5D629A9D"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9E3C5C6" w14:textId="77777777" w:rsidR="007E21A4" w:rsidRPr="00505B42" w:rsidRDefault="00000000" w:rsidP="000C5BCD">
            <w:pPr>
              <w:spacing w:line="276" w:lineRule="auto"/>
              <w:rPr>
                <w:rFonts w:cs="Noto Sans"/>
              </w:rPr>
            </w:pPr>
            <w:r w:rsidRPr="00505B42">
              <w:rPr>
                <w:rFonts w:cs="Noto Sans"/>
              </w:rPr>
              <w:t>Square root</w:t>
            </w:r>
          </w:p>
        </w:tc>
        <w:tc>
          <w:tcPr>
            <w:tcW w:w="7171" w:type="dxa"/>
          </w:tcPr>
          <w:p w14:paraId="7227011D"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If </w:t>
            </w:r>
            <m:oMath>
              <m:r>
                <w:rPr>
                  <w:rFonts w:ascii="Cambria Math" w:hAnsi="Cambria Math" w:cs="Noto Sans"/>
                </w:rPr>
                <m:t>n²=m</m:t>
              </m:r>
            </m:oMath>
            <w:r w:rsidRPr="00505B42">
              <w:rPr>
                <w:rFonts w:cs="Noto Sans"/>
              </w:rPr>
              <w:t xml:space="preserve"> then this value equals </w:t>
            </w:r>
            <m:oMath>
              <m:r>
                <w:rPr>
                  <w:rFonts w:ascii="Cambria Math" w:hAnsi="Cambria Math" w:cs="Noto Sans"/>
                </w:rPr>
                <m:t>n</m:t>
              </m:r>
            </m:oMath>
            <w:r w:rsidRPr="00505B42">
              <w:rPr>
                <w:rFonts w:cs="Noto Sans"/>
              </w:rPr>
              <w:t>.</w:t>
            </w:r>
          </w:p>
        </w:tc>
      </w:tr>
      <w:tr w:rsidR="007E21A4" w:rsidRPr="00505B42" w14:paraId="323A70C8"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AD25439" w14:textId="77777777" w:rsidR="007E21A4" w:rsidRPr="00505B42" w:rsidRDefault="00000000" w:rsidP="000C5BCD">
            <w:pPr>
              <w:spacing w:line="276" w:lineRule="auto"/>
              <w:rPr>
                <w:rFonts w:cs="Noto Sans"/>
              </w:rPr>
            </w:pPr>
            <w:r w:rsidRPr="00505B42">
              <w:rPr>
                <w:rFonts w:cs="Noto Sans"/>
              </w:rPr>
              <w:t>Raíz cuadrada</w:t>
            </w:r>
          </w:p>
        </w:tc>
        <w:tc>
          <w:tcPr>
            <w:tcW w:w="7171" w:type="dxa"/>
          </w:tcPr>
          <w:p w14:paraId="61F5EAB8"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Si </w:t>
            </w:r>
            <m:oMath>
              <m:r>
                <w:rPr>
                  <w:rFonts w:ascii="Cambria Math" w:hAnsi="Cambria Math" w:cs="Noto Sans"/>
                </w:rPr>
                <m:t>n²=m</m:t>
              </m:r>
            </m:oMath>
            <w:r w:rsidRPr="00505B42">
              <w:rPr>
                <w:rFonts w:cs="Noto Sans"/>
              </w:rPr>
              <w:t xml:space="preserve"> entonces este valor es igual a </w:t>
            </w:r>
            <m:oMath>
              <m:r>
                <w:rPr>
                  <w:rFonts w:ascii="Cambria Math" w:hAnsi="Cambria Math" w:cs="Noto Sans"/>
                </w:rPr>
                <m:t>n</m:t>
              </m:r>
            </m:oMath>
            <w:r w:rsidRPr="00505B42">
              <w:rPr>
                <w:rFonts w:cs="Noto Sans"/>
              </w:rPr>
              <w:t>.</w:t>
            </w:r>
          </w:p>
        </w:tc>
      </w:tr>
    </w:tbl>
    <w:p w14:paraId="07057DA1"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4"/>
        <w:gridCol w:w="6742"/>
      </w:tblGrid>
      <w:tr w:rsidR="007E21A4" w:rsidRPr="00505B42" w14:paraId="7388A2E6"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8B13C36" w14:textId="77777777" w:rsidR="007E21A4" w:rsidRPr="00505B42" w:rsidRDefault="00000000" w:rsidP="008E472A">
            <w:pPr>
              <w:keepNext/>
              <w:spacing w:line="276" w:lineRule="auto"/>
              <w:rPr>
                <w:rFonts w:cs="Noto Sans"/>
              </w:rPr>
            </w:pPr>
            <w:r w:rsidRPr="00505B42">
              <w:rPr>
                <w:rFonts w:cs="Noto Sans"/>
              </w:rPr>
              <w:t>Square root property</w:t>
            </w:r>
          </w:p>
        </w:tc>
        <w:tc>
          <w:tcPr>
            <w:tcW w:w="7171" w:type="dxa"/>
          </w:tcPr>
          <w:p w14:paraId="425FE2B2" w14:textId="77777777" w:rsidR="007E21A4" w:rsidRPr="00505B42" w:rsidRDefault="00000000" w:rsidP="008E472A">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If </w:t>
            </w:r>
            <m:oMath>
              <m:r>
                <w:rPr>
                  <w:rFonts w:ascii="Cambria Math" w:hAnsi="Cambria Math" w:cs="Noto Sans"/>
                </w:rPr>
                <m:t>x² = k</m:t>
              </m:r>
            </m:oMath>
            <w:r w:rsidRPr="00505B42">
              <w:rPr>
                <w:rFonts w:cs="Noto Sans"/>
              </w:rPr>
              <w:t xml:space="preserve">, then </w:t>
            </w:r>
            <m:oMath>
              <m:r>
                <w:rPr>
                  <w:rFonts w:ascii="Cambria Math" w:hAnsi="Cambria Math" w:cs="Noto Sans"/>
                </w:rPr>
                <m:t>x = √k</m:t>
              </m:r>
            </m:oMath>
            <w:r w:rsidRPr="00505B42">
              <w:rPr>
                <w:rFonts w:cs="Noto Sans"/>
              </w:rPr>
              <w:t xml:space="preserve"> and </w:t>
            </w:r>
            <m:oMath>
              <m:r>
                <w:rPr>
                  <w:rFonts w:ascii="Cambria Math" w:hAnsi="Cambria Math" w:cs="Noto Sans"/>
                </w:rPr>
                <m:t xml:space="preserve">x = - </m:t>
              </m:r>
              <m:r>
                <w:rPr>
                  <w:rFonts w:ascii="Cambria Math" w:hAnsi="Cambria Math" w:cs="Cambria Math"/>
                </w:rPr>
                <m:t>√</m:t>
              </m:r>
              <m:r>
                <w:rPr>
                  <w:rFonts w:ascii="Cambria Math" w:hAnsi="Cambria Math" w:cs="Noto Sans"/>
                </w:rPr>
                <m:t>k</m:t>
              </m:r>
            </m:oMath>
            <w:r w:rsidRPr="00505B42">
              <w:rPr>
                <w:rFonts w:cs="Noto Sans"/>
              </w:rPr>
              <w:t>.</w:t>
            </w:r>
          </w:p>
        </w:tc>
      </w:tr>
      <w:tr w:rsidR="007E21A4" w:rsidRPr="00505B42" w14:paraId="151A2C9C"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BDE4265" w14:textId="77777777" w:rsidR="007E21A4" w:rsidRPr="00505B42" w:rsidRDefault="00000000" w:rsidP="008E472A">
            <w:pPr>
              <w:keepNext/>
              <w:spacing w:line="276" w:lineRule="auto"/>
              <w:rPr>
                <w:rFonts w:cs="Noto Sans"/>
              </w:rPr>
            </w:pPr>
            <w:r w:rsidRPr="00505B42">
              <w:rPr>
                <w:rFonts w:cs="Noto Sans"/>
              </w:rPr>
              <w:t>Propiedad de la raíz cuadrada</w:t>
            </w:r>
          </w:p>
        </w:tc>
        <w:tc>
          <w:tcPr>
            <w:tcW w:w="7171" w:type="dxa"/>
          </w:tcPr>
          <w:p w14:paraId="78A60BA8" w14:textId="77777777" w:rsidR="007E21A4" w:rsidRPr="00505B42" w:rsidRDefault="00000000" w:rsidP="008E472A">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Si </w:t>
            </w:r>
            <m:oMath>
              <m:r>
                <w:rPr>
                  <w:rFonts w:ascii="Cambria Math" w:hAnsi="Cambria Math" w:cs="Noto Sans"/>
                </w:rPr>
                <m:t>x² = k</m:t>
              </m:r>
            </m:oMath>
            <w:r w:rsidRPr="00505B42">
              <w:rPr>
                <w:rFonts w:cs="Noto Sans"/>
              </w:rPr>
              <w:t xml:space="preserve">, entonces </w:t>
            </w:r>
            <m:oMath>
              <m:r>
                <w:rPr>
                  <w:rFonts w:ascii="Cambria Math" w:hAnsi="Cambria Math" w:cs="Noto Sans"/>
                </w:rPr>
                <m:t xml:space="preserve">x = </m:t>
              </m:r>
              <m:r>
                <w:rPr>
                  <w:rFonts w:ascii="Cambria Math" w:hAnsi="Cambria Math" w:cs="Cambria Math"/>
                </w:rPr>
                <m:t>√</m:t>
              </m:r>
              <m:r>
                <w:rPr>
                  <w:rFonts w:ascii="Cambria Math" w:hAnsi="Cambria Math" w:cs="Noto Sans"/>
                </w:rPr>
                <m:t>k</m:t>
              </m:r>
            </m:oMath>
            <w:r w:rsidRPr="00505B42">
              <w:rPr>
                <w:rFonts w:cs="Noto Sans"/>
              </w:rPr>
              <w:t xml:space="preserve"> y </w:t>
            </w:r>
            <m:oMath>
              <m:r>
                <w:rPr>
                  <w:rFonts w:ascii="Cambria Math" w:hAnsi="Cambria Math" w:cs="Noto Sans"/>
                </w:rPr>
                <m:t xml:space="preserve">x = - </m:t>
              </m:r>
              <m:r>
                <w:rPr>
                  <w:rFonts w:ascii="Cambria Math" w:hAnsi="Cambria Math" w:cs="Cambria Math"/>
                </w:rPr>
                <m:t>√</m:t>
              </m:r>
              <m:r>
                <w:rPr>
                  <w:rFonts w:ascii="Cambria Math" w:hAnsi="Cambria Math" w:cs="Noto Sans"/>
                </w:rPr>
                <m:t>k</m:t>
              </m:r>
            </m:oMath>
            <w:r w:rsidRPr="00505B42">
              <w:rPr>
                <w:rFonts w:cs="Noto Sans"/>
              </w:rPr>
              <w:t>.</w:t>
            </w:r>
          </w:p>
        </w:tc>
      </w:tr>
    </w:tbl>
    <w:p w14:paraId="282E2AD3"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7"/>
        <w:gridCol w:w="6749"/>
      </w:tblGrid>
      <w:tr w:rsidR="007E21A4" w:rsidRPr="00505B42" w14:paraId="4922C487"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E2DA571" w14:textId="77777777" w:rsidR="007E21A4" w:rsidRPr="00505B42" w:rsidRDefault="00000000" w:rsidP="000C5BCD">
            <w:pPr>
              <w:spacing w:line="276" w:lineRule="auto"/>
              <w:rPr>
                <w:rFonts w:cs="Noto Sans"/>
              </w:rPr>
            </w:pPr>
            <w:r w:rsidRPr="00505B42">
              <w:rPr>
                <w:rFonts w:cs="Noto Sans"/>
              </w:rPr>
              <w:t>Standard form of a linear equation</w:t>
            </w:r>
          </w:p>
        </w:tc>
        <w:tc>
          <w:tcPr>
            <w:tcW w:w="7171" w:type="dxa"/>
          </w:tcPr>
          <w:p w14:paraId="083089CA" w14:textId="77777777" w:rsidR="007E21A4" w:rsidRPr="00505B42" w:rsidRDefault="004409E4"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m:oMath>
              <m:r>
                <w:rPr>
                  <w:rFonts w:ascii="Cambria Math" w:hAnsi="Cambria Math" w:cs="Noto Sans"/>
                </w:rPr>
                <m:t>Ax + By = C</m:t>
              </m:r>
            </m:oMath>
            <w:r w:rsidRPr="00505B42">
              <w:rPr>
                <w:rFonts w:cs="Noto Sans"/>
              </w:rPr>
              <w:t xml:space="preserve">, where </w:t>
            </w:r>
            <m:oMath>
              <m:r>
                <w:rPr>
                  <w:rFonts w:ascii="Cambria Math" w:hAnsi="Cambria Math" w:cs="Noto Sans"/>
                </w:rPr>
                <m:t>A</m:t>
              </m:r>
            </m:oMath>
            <w:r w:rsidRPr="00505B42">
              <w:rPr>
                <w:rFonts w:cs="Noto Sans"/>
              </w:rPr>
              <w:t>,</w:t>
            </w:r>
            <w:r>
              <w:rPr>
                <w:rFonts w:cs="Noto Sans"/>
              </w:rPr>
              <w:t xml:space="preserve"> </w:t>
            </w:r>
            <m:oMath>
              <m:r>
                <w:rPr>
                  <w:rFonts w:ascii="Cambria Math" w:hAnsi="Cambria Math" w:cs="Noto Sans"/>
                </w:rPr>
                <m:t>B</m:t>
              </m:r>
            </m:oMath>
            <w:r w:rsidRPr="00505B42">
              <w:rPr>
                <w:rFonts w:cs="Noto Sans"/>
              </w:rPr>
              <w:t xml:space="preserve">, and </w:t>
            </w:r>
            <m:oMath>
              <m:r>
                <w:rPr>
                  <w:rFonts w:ascii="Cambria Math" w:hAnsi="Cambria Math" w:cs="Noto Sans"/>
                </w:rPr>
                <m:t>C</m:t>
              </m:r>
            </m:oMath>
            <w:r w:rsidRPr="00505B42">
              <w:rPr>
                <w:rFonts w:cs="Noto Sans"/>
              </w:rPr>
              <w:t xml:space="preserve"> are real numbers, and </w:t>
            </w:r>
            <m:oMath>
              <m:r>
                <w:rPr>
                  <w:rFonts w:ascii="Cambria Math" w:hAnsi="Cambria Math" w:cs="Noto Sans"/>
                </w:rPr>
                <m:t>A</m:t>
              </m:r>
            </m:oMath>
            <w:r w:rsidRPr="00505B42">
              <w:rPr>
                <w:rFonts w:cs="Noto Sans"/>
              </w:rPr>
              <w:t xml:space="preserve"> and </w:t>
            </w:r>
            <m:oMath>
              <m:r>
                <w:rPr>
                  <w:rFonts w:ascii="Cambria Math" w:hAnsi="Cambria Math" w:cs="Noto Sans"/>
                </w:rPr>
                <m:t>B</m:t>
              </m:r>
            </m:oMath>
            <w:r w:rsidRPr="00505B42">
              <w:rPr>
                <w:rFonts w:cs="Noto Sans"/>
              </w:rPr>
              <w:t xml:space="preserve"> are not both zero.</w:t>
            </w:r>
          </w:p>
        </w:tc>
      </w:tr>
      <w:tr w:rsidR="007E21A4" w:rsidRPr="00505B42" w14:paraId="5A0AB2F1"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5DA4715" w14:textId="77777777" w:rsidR="007E21A4" w:rsidRPr="00505B42" w:rsidRDefault="00000000" w:rsidP="000C5BCD">
            <w:pPr>
              <w:spacing w:line="276" w:lineRule="auto"/>
              <w:rPr>
                <w:rFonts w:cs="Noto Sans"/>
              </w:rPr>
            </w:pPr>
            <w:r w:rsidRPr="00505B42">
              <w:rPr>
                <w:rFonts w:cs="Noto Sans"/>
              </w:rPr>
              <w:t>Forma estándar de una ecuación lineal</w:t>
            </w:r>
          </w:p>
        </w:tc>
        <w:tc>
          <w:tcPr>
            <w:tcW w:w="7171" w:type="dxa"/>
          </w:tcPr>
          <w:p w14:paraId="31E5DAE1"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Ecuación en la forma de </w:t>
            </w:r>
            <m:oMath>
              <m:r>
                <w:rPr>
                  <w:rFonts w:ascii="Cambria Math" w:hAnsi="Cambria Math" w:cs="Noto Sans"/>
                </w:rPr>
                <m:t>Ax + By = C</m:t>
              </m:r>
            </m:oMath>
            <w:r w:rsidRPr="00505B42">
              <w:rPr>
                <w:rFonts w:cs="Noto Sans"/>
              </w:rPr>
              <w:t xml:space="preserve">, donde </w:t>
            </w:r>
            <m:oMath>
              <m:r>
                <w:rPr>
                  <w:rFonts w:ascii="Cambria Math" w:hAnsi="Cambria Math" w:cs="Noto Sans"/>
                </w:rPr>
                <m:t xml:space="preserve">A </m:t>
              </m:r>
              <m:r>
                <w:rPr>
                  <w:rFonts w:ascii="Cambria Math" w:hAnsi="Cambria Math" w:cs="Cambria Math"/>
                </w:rPr>
                <m:t>≠</m:t>
              </m:r>
              <m:r>
                <w:rPr>
                  <w:rFonts w:ascii="Cambria Math" w:hAnsi="Cambria Math" w:cs="Noto Sans"/>
                </w:rPr>
                <m:t xml:space="preserve"> 0</m:t>
              </m:r>
            </m:oMath>
            <w:r w:rsidRPr="00505B42">
              <w:rPr>
                <w:rFonts w:cs="Noto Sans"/>
              </w:rPr>
              <w:t xml:space="preserve"> y </w:t>
            </w:r>
            <m:oMath>
              <m:r>
                <w:rPr>
                  <w:rFonts w:ascii="Cambria Math" w:hAnsi="Cambria Math" w:cs="Noto Sans"/>
                </w:rPr>
                <m:t xml:space="preserve">B </m:t>
              </m:r>
              <m:r>
                <w:rPr>
                  <w:rFonts w:ascii="Cambria Math" w:hAnsi="Cambria Math" w:cs="Cambria Math"/>
                </w:rPr>
                <m:t>≠</m:t>
              </m:r>
              <m:r>
                <w:rPr>
                  <w:rFonts w:ascii="Cambria Math" w:hAnsi="Cambria Math" w:cs="Noto Sans"/>
                </w:rPr>
                <m:t xml:space="preserve"> 0</m:t>
              </m:r>
            </m:oMath>
            <w:r w:rsidRPr="00505B42">
              <w:rPr>
                <w:rFonts w:cs="Noto Sans"/>
              </w:rPr>
              <w:t>, cuyo gráfico es una linea recta.</w:t>
            </w:r>
          </w:p>
        </w:tc>
      </w:tr>
    </w:tbl>
    <w:p w14:paraId="677FB325" w14:textId="77777777" w:rsidR="007E21A4" w:rsidRPr="00505B42" w:rsidRDefault="00000000" w:rsidP="000C5BCD">
      <w:pPr>
        <w:rPr>
          <w:rFonts w:ascii="Noto Sans" w:hAnsi="Noto Sans" w:cs="Noto Sans"/>
        </w:rPr>
      </w:pPr>
      <w:r w:rsidRPr="00505B42">
        <w:rPr>
          <w:rFonts w:ascii="Noto Sans" w:hAnsi="Noto Sans" w:cs="Noto Sans"/>
        </w:rPr>
        <w:lastRenderedPageBreak/>
        <w:t xml:space="preserve"> </w:t>
      </w:r>
    </w:p>
    <w:tbl>
      <w:tblPr>
        <w:tblStyle w:val="GlossaryTerm-Standard"/>
        <w:tblW w:w="0" w:type="auto"/>
        <w:tblLook w:val="0480" w:firstRow="0" w:lastRow="0" w:firstColumn="1" w:lastColumn="0" w:noHBand="0" w:noVBand="1"/>
      </w:tblPr>
      <w:tblGrid>
        <w:gridCol w:w="2117"/>
        <w:gridCol w:w="6739"/>
      </w:tblGrid>
      <w:tr w:rsidR="007E21A4" w:rsidRPr="00505B42" w14:paraId="54D3C29C"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9088C5A" w14:textId="77777777" w:rsidR="007E21A4" w:rsidRPr="00505B42" w:rsidRDefault="00000000" w:rsidP="000C5BCD">
            <w:pPr>
              <w:spacing w:line="276" w:lineRule="auto"/>
              <w:rPr>
                <w:rFonts w:cs="Noto Sans"/>
              </w:rPr>
            </w:pPr>
            <w:r w:rsidRPr="00505B42">
              <w:rPr>
                <w:rFonts w:cs="Noto Sans"/>
              </w:rPr>
              <w:t>Standard form of a quadratic expression</w:t>
            </w:r>
          </w:p>
        </w:tc>
        <w:tc>
          <w:tcPr>
            <w:tcW w:w="7171" w:type="dxa"/>
          </w:tcPr>
          <w:p w14:paraId="47FD207A"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When a quadratic expression is written as </w:t>
            </w:r>
            <m:oMath>
              <m:r>
                <w:rPr>
                  <w:rFonts w:ascii="Cambria Math" w:hAnsi="Cambria Math" w:cs="Noto Sans"/>
                </w:rPr>
                <m:t>f(x) = ax² + bx + c</m:t>
              </m:r>
            </m:oMath>
            <w:r w:rsidRPr="00505B42">
              <w:rPr>
                <w:rFonts w:cs="Noto Sans"/>
              </w:rPr>
              <w:t>.</w:t>
            </w:r>
          </w:p>
        </w:tc>
      </w:tr>
      <w:tr w:rsidR="007E21A4" w:rsidRPr="00505B42" w14:paraId="7594EF9D"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ADDAFCA" w14:textId="77777777" w:rsidR="007E21A4" w:rsidRPr="00505B42" w:rsidRDefault="00000000" w:rsidP="000C5BCD">
            <w:pPr>
              <w:spacing w:line="276" w:lineRule="auto"/>
              <w:rPr>
                <w:rFonts w:cs="Noto Sans"/>
              </w:rPr>
            </w:pPr>
            <w:r w:rsidRPr="00505B42">
              <w:rPr>
                <w:rFonts w:cs="Noto Sans"/>
              </w:rPr>
              <w:t>Forma estándar de una expresión cuadrática</w:t>
            </w:r>
          </w:p>
        </w:tc>
        <w:tc>
          <w:tcPr>
            <w:tcW w:w="7171" w:type="dxa"/>
          </w:tcPr>
          <w:p w14:paraId="05ADBF6A"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Cuando una expresión cuadrática se escribe como </w:t>
            </w:r>
            <m:oMath>
              <m:r>
                <w:rPr>
                  <w:rFonts w:ascii="Cambria Math" w:hAnsi="Cambria Math" w:cs="Noto Sans"/>
                </w:rPr>
                <m:t>f(x) = ax² + bx + c</m:t>
              </m:r>
            </m:oMath>
            <w:r w:rsidRPr="00505B42">
              <w:rPr>
                <w:rFonts w:cs="Noto Sans"/>
              </w:rPr>
              <w:t>.</w:t>
            </w:r>
          </w:p>
        </w:tc>
      </w:tr>
    </w:tbl>
    <w:p w14:paraId="6DB95D62"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3"/>
        <w:gridCol w:w="6733"/>
      </w:tblGrid>
      <w:tr w:rsidR="007E21A4" w:rsidRPr="00505B42" w14:paraId="7E611924"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B406279" w14:textId="77777777" w:rsidR="007E21A4" w:rsidRPr="00505B42" w:rsidRDefault="00000000" w:rsidP="000C5BCD">
            <w:pPr>
              <w:spacing w:line="276" w:lineRule="auto"/>
              <w:rPr>
                <w:rFonts w:cs="Noto Sans"/>
              </w:rPr>
            </w:pPr>
            <w:r w:rsidRPr="00505B42">
              <w:rPr>
                <w:rFonts w:cs="Noto Sans"/>
              </w:rPr>
              <w:t>Strong relationship</w:t>
            </w:r>
          </w:p>
        </w:tc>
        <w:tc>
          <w:tcPr>
            <w:tcW w:w="7171" w:type="dxa"/>
          </w:tcPr>
          <w:p w14:paraId="700EAF1F"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relationship between two numerical variables where the data is tightly clustered around the best fit line.</w:t>
            </w:r>
          </w:p>
        </w:tc>
      </w:tr>
      <w:tr w:rsidR="007E21A4" w:rsidRPr="00505B42" w14:paraId="6BF3A300"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E0E7508" w14:textId="77777777" w:rsidR="007E21A4" w:rsidRPr="00505B42" w:rsidRDefault="00000000" w:rsidP="000C5BCD">
            <w:pPr>
              <w:spacing w:line="276" w:lineRule="auto"/>
              <w:rPr>
                <w:rFonts w:cs="Noto Sans"/>
              </w:rPr>
            </w:pPr>
            <w:r w:rsidRPr="00505B42">
              <w:rPr>
                <w:rFonts w:cs="Noto Sans"/>
              </w:rPr>
              <w:t>Relación fuerte</w:t>
            </w:r>
          </w:p>
        </w:tc>
        <w:tc>
          <w:tcPr>
            <w:tcW w:w="7171" w:type="dxa"/>
          </w:tcPr>
          <w:p w14:paraId="3BACB6F5"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relación entre dos variables numéricas donde los datos están estrechamente agrupados alrededor de la línea de mejor ajuste.</w:t>
            </w:r>
          </w:p>
        </w:tc>
      </w:tr>
    </w:tbl>
    <w:p w14:paraId="7CC13A92"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9"/>
        <w:gridCol w:w="6727"/>
      </w:tblGrid>
      <w:tr w:rsidR="007E21A4" w:rsidRPr="00505B42" w14:paraId="3D5CE89D"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BF0F1BF" w14:textId="77777777" w:rsidR="007E21A4" w:rsidRPr="00505B42" w:rsidRDefault="00000000" w:rsidP="000C5BCD">
            <w:pPr>
              <w:spacing w:line="276" w:lineRule="auto"/>
              <w:rPr>
                <w:rFonts w:cs="Noto Sans"/>
              </w:rPr>
            </w:pPr>
            <w:r w:rsidRPr="00505B42">
              <w:rPr>
                <w:rFonts w:cs="Noto Sans"/>
              </w:rPr>
              <w:t>Substitution method</w:t>
            </w:r>
          </w:p>
        </w:tc>
        <w:tc>
          <w:tcPr>
            <w:tcW w:w="7171" w:type="dxa"/>
          </w:tcPr>
          <w:p w14:paraId="0576E5DC"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method replacing a variable with an expression it is equal to.</w:t>
            </w:r>
          </w:p>
        </w:tc>
      </w:tr>
      <w:tr w:rsidR="007E21A4" w:rsidRPr="00505B42" w14:paraId="1ED64AA5"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05491A6" w14:textId="77777777" w:rsidR="007E21A4" w:rsidRPr="00505B42" w:rsidRDefault="00000000" w:rsidP="000C5BCD">
            <w:pPr>
              <w:spacing w:line="276" w:lineRule="auto"/>
              <w:rPr>
                <w:rFonts w:cs="Noto Sans"/>
              </w:rPr>
            </w:pPr>
            <w:r w:rsidRPr="00505B42">
              <w:rPr>
                <w:rFonts w:cs="Noto Sans"/>
              </w:rPr>
              <w:t>Método de sustitución</w:t>
            </w:r>
          </w:p>
        </w:tc>
        <w:tc>
          <w:tcPr>
            <w:tcW w:w="7171" w:type="dxa"/>
          </w:tcPr>
          <w:p w14:paraId="37645324"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 método que reemplaza una variable con una expresión a la que es igual.</w:t>
            </w:r>
          </w:p>
        </w:tc>
      </w:tr>
    </w:tbl>
    <w:p w14:paraId="1DFA691F"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7"/>
        <w:gridCol w:w="6749"/>
      </w:tblGrid>
      <w:tr w:rsidR="007E21A4" w:rsidRPr="00505B42" w14:paraId="5E8CD63D"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A9F8130" w14:textId="77777777" w:rsidR="007E21A4" w:rsidRPr="00505B42" w:rsidRDefault="00000000" w:rsidP="000C5BCD">
            <w:pPr>
              <w:spacing w:line="276" w:lineRule="auto"/>
              <w:rPr>
                <w:rFonts w:cs="Noto Sans"/>
              </w:rPr>
            </w:pPr>
            <w:r w:rsidRPr="00505B42">
              <w:rPr>
                <w:rFonts w:cs="Noto Sans"/>
              </w:rPr>
              <w:t>Synthetic division</w:t>
            </w:r>
          </w:p>
        </w:tc>
        <w:tc>
          <w:tcPr>
            <w:tcW w:w="7171" w:type="dxa"/>
          </w:tcPr>
          <w:p w14:paraId="442BC762"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Method used to divide a polynomial by a binomial.</w:t>
            </w:r>
          </w:p>
        </w:tc>
      </w:tr>
      <w:tr w:rsidR="007E21A4" w:rsidRPr="00505B42" w14:paraId="69302EAC"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C03C19E" w14:textId="77777777" w:rsidR="007E21A4" w:rsidRPr="00505B42" w:rsidRDefault="00000000" w:rsidP="000C5BCD">
            <w:pPr>
              <w:spacing w:line="276" w:lineRule="auto"/>
              <w:rPr>
                <w:rFonts w:cs="Noto Sans"/>
              </w:rPr>
            </w:pPr>
            <w:r w:rsidRPr="00505B42">
              <w:rPr>
                <w:rFonts w:cs="Noto Sans"/>
              </w:rPr>
              <w:t>División sintética</w:t>
            </w:r>
          </w:p>
        </w:tc>
        <w:tc>
          <w:tcPr>
            <w:tcW w:w="7171" w:type="dxa"/>
          </w:tcPr>
          <w:p w14:paraId="1727B3FA"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Método empleado para dividir un polinomio por un binomio.</w:t>
            </w:r>
          </w:p>
        </w:tc>
      </w:tr>
    </w:tbl>
    <w:p w14:paraId="787B66CE"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7"/>
        <w:gridCol w:w="6739"/>
      </w:tblGrid>
      <w:tr w:rsidR="007E21A4" w:rsidRPr="00505B42" w14:paraId="6C04AFD4"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123E360" w14:textId="77777777" w:rsidR="007E21A4" w:rsidRPr="00505B42" w:rsidRDefault="00000000" w:rsidP="000C5BCD">
            <w:pPr>
              <w:keepNext/>
              <w:spacing w:line="276" w:lineRule="auto"/>
              <w:rPr>
                <w:rFonts w:cs="Noto Sans"/>
              </w:rPr>
            </w:pPr>
            <w:r w:rsidRPr="00505B42">
              <w:rPr>
                <w:rFonts w:cs="Noto Sans"/>
              </w:rPr>
              <w:lastRenderedPageBreak/>
              <w:t>System of (linear) equations</w:t>
            </w:r>
          </w:p>
        </w:tc>
        <w:tc>
          <w:tcPr>
            <w:tcW w:w="7171" w:type="dxa"/>
          </w:tcPr>
          <w:p w14:paraId="48D69AFD" w14:textId="77777777" w:rsidR="007E21A4" w:rsidRPr="00505B42" w:rsidRDefault="00000000" w:rsidP="000C5BCD">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Two or more equations that represent the constraints in the same situation.</w:t>
            </w:r>
          </w:p>
        </w:tc>
      </w:tr>
      <w:tr w:rsidR="007E21A4" w:rsidRPr="00505B42" w14:paraId="68F8E833"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ADA42A4" w14:textId="77777777" w:rsidR="007E21A4" w:rsidRPr="00505B42" w:rsidRDefault="00000000" w:rsidP="000C5BCD">
            <w:pPr>
              <w:keepNext/>
              <w:spacing w:line="276" w:lineRule="auto"/>
              <w:rPr>
                <w:rFonts w:cs="Noto Sans"/>
              </w:rPr>
            </w:pPr>
            <w:r w:rsidRPr="00505B42">
              <w:rPr>
                <w:rFonts w:cs="Noto Sans"/>
              </w:rPr>
              <w:t>Sistema de ecuaciones (lineales)</w:t>
            </w:r>
          </w:p>
        </w:tc>
        <w:tc>
          <w:tcPr>
            <w:tcW w:w="7171" w:type="dxa"/>
          </w:tcPr>
          <w:p w14:paraId="723B5355" w14:textId="77777777" w:rsidR="007E21A4" w:rsidRPr="00505B42" w:rsidRDefault="00000000" w:rsidP="000C5BCD">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Dos o más ecuaciones que representan las restricciones en la misma situación.</w:t>
            </w:r>
          </w:p>
        </w:tc>
      </w:tr>
    </w:tbl>
    <w:p w14:paraId="2FF0E430"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31"/>
        <w:gridCol w:w="6725"/>
      </w:tblGrid>
      <w:tr w:rsidR="007E21A4" w:rsidRPr="00505B42" w14:paraId="68F93C23"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76EE259" w14:textId="77777777" w:rsidR="007E21A4" w:rsidRPr="00505B42" w:rsidRDefault="00000000" w:rsidP="000C5BCD">
            <w:pPr>
              <w:spacing w:line="276" w:lineRule="auto"/>
              <w:rPr>
                <w:rFonts w:cs="Noto Sans"/>
              </w:rPr>
            </w:pPr>
            <w:r w:rsidRPr="00505B42">
              <w:rPr>
                <w:rFonts w:cs="Noto Sans"/>
              </w:rPr>
              <w:t>System of inequalities</w:t>
            </w:r>
          </w:p>
        </w:tc>
        <w:tc>
          <w:tcPr>
            <w:tcW w:w="7171" w:type="dxa"/>
          </w:tcPr>
          <w:p w14:paraId="03EE532B"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Two or more inequalities that represent the constraints in the same situation.</w:t>
            </w:r>
          </w:p>
        </w:tc>
      </w:tr>
      <w:tr w:rsidR="007E21A4" w:rsidRPr="00505B42" w14:paraId="4C9B84E6"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C84E84D" w14:textId="77777777" w:rsidR="007E21A4" w:rsidRPr="00505B42" w:rsidRDefault="00000000" w:rsidP="000C5BCD">
            <w:pPr>
              <w:spacing w:line="276" w:lineRule="auto"/>
              <w:rPr>
                <w:rFonts w:cs="Noto Sans"/>
              </w:rPr>
            </w:pPr>
            <w:r w:rsidRPr="00505B42">
              <w:rPr>
                <w:rFonts w:cs="Noto Sans"/>
              </w:rPr>
              <w:t>Sistema de inecuaciones</w:t>
            </w:r>
          </w:p>
        </w:tc>
        <w:tc>
          <w:tcPr>
            <w:tcW w:w="7171" w:type="dxa"/>
          </w:tcPr>
          <w:p w14:paraId="51D0A6CA"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Dos o más desigualdades que representan las restricciones en la misma situación.</w:t>
            </w:r>
          </w:p>
        </w:tc>
      </w:tr>
    </w:tbl>
    <w:p w14:paraId="05464C84" w14:textId="77777777" w:rsidR="007E21A4" w:rsidRPr="00505B42" w:rsidRDefault="00000000" w:rsidP="000C5BCD">
      <w:pPr>
        <w:rPr>
          <w:rFonts w:ascii="Noto Sans" w:hAnsi="Noto Sans" w:cs="Noto Sans"/>
        </w:rPr>
      </w:pPr>
      <w:r w:rsidRPr="00505B42">
        <w:rPr>
          <w:rFonts w:ascii="Noto Sans" w:hAnsi="Noto Sans" w:cs="Noto Sans"/>
        </w:rPr>
        <w:t xml:space="preserve"> </w:t>
      </w:r>
    </w:p>
    <w:p w14:paraId="74F21913" w14:textId="77777777" w:rsidR="007E21A4" w:rsidRPr="00505B42" w:rsidRDefault="00000000" w:rsidP="00F719CF">
      <w:pPr>
        <w:pStyle w:val="Heading2"/>
      </w:pPr>
      <w:bookmarkStart w:id="16" w:name="_Toc162956998"/>
      <w:r w:rsidRPr="00505B42">
        <w:t>T</w:t>
      </w:r>
      <w:bookmarkEnd w:id="16"/>
    </w:p>
    <w:tbl>
      <w:tblPr>
        <w:tblStyle w:val="GlossaryTerm-Standard"/>
        <w:tblW w:w="0" w:type="auto"/>
        <w:tblLook w:val="0480" w:firstRow="0" w:lastRow="0" w:firstColumn="1" w:lastColumn="0" w:noHBand="0" w:noVBand="1"/>
      </w:tblPr>
      <w:tblGrid>
        <w:gridCol w:w="2100"/>
        <w:gridCol w:w="6756"/>
      </w:tblGrid>
      <w:tr w:rsidR="007E21A4" w:rsidRPr="00505B42" w14:paraId="016E8537"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6B8E5CB" w14:textId="77777777" w:rsidR="007E21A4" w:rsidRPr="00505B42" w:rsidRDefault="00000000" w:rsidP="000C5BCD">
            <w:pPr>
              <w:spacing w:line="276" w:lineRule="auto"/>
              <w:rPr>
                <w:rFonts w:cs="Noto Sans"/>
              </w:rPr>
            </w:pPr>
            <w:r w:rsidRPr="00505B42">
              <w:rPr>
                <w:rFonts w:cs="Noto Sans"/>
              </w:rPr>
              <w:t>Term</w:t>
            </w:r>
          </w:p>
        </w:tc>
        <w:tc>
          <w:tcPr>
            <w:tcW w:w="7171" w:type="dxa"/>
          </w:tcPr>
          <w:p w14:paraId="7E5441D5"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Part of an expression that can be a single number, a variable, or a number and a variable that are multiplied together.</w:t>
            </w:r>
          </w:p>
        </w:tc>
      </w:tr>
      <w:tr w:rsidR="007E21A4" w:rsidRPr="00505B42" w14:paraId="326F40E3"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7F933A0" w14:textId="77777777" w:rsidR="007E21A4" w:rsidRPr="00505B42" w:rsidRDefault="00000000" w:rsidP="000C5BCD">
            <w:pPr>
              <w:spacing w:line="276" w:lineRule="auto"/>
              <w:rPr>
                <w:rFonts w:cs="Noto Sans"/>
              </w:rPr>
            </w:pPr>
            <w:r w:rsidRPr="00505B42">
              <w:rPr>
                <w:rFonts w:cs="Noto Sans"/>
              </w:rPr>
              <w:t>Término</w:t>
            </w:r>
          </w:p>
        </w:tc>
        <w:tc>
          <w:tcPr>
            <w:tcW w:w="7171" w:type="dxa"/>
          </w:tcPr>
          <w:p w14:paraId="7E3E2DC8"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Parte de una expresión que puede ser un solo número, una variable o un número y una variable que se multiplican entre sí.</w:t>
            </w:r>
          </w:p>
        </w:tc>
      </w:tr>
    </w:tbl>
    <w:p w14:paraId="711923D9"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1"/>
        <w:gridCol w:w="6745"/>
      </w:tblGrid>
      <w:tr w:rsidR="007E21A4" w:rsidRPr="00505B42" w14:paraId="41B0F234"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C811E6F" w14:textId="77777777" w:rsidR="007E21A4" w:rsidRPr="00505B42" w:rsidRDefault="00000000" w:rsidP="008E472A">
            <w:pPr>
              <w:keepNext/>
              <w:spacing w:line="276" w:lineRule="auto"/>
              <w:rPr>
                <w:rFonts w:cs="Noto Sans"/>
              </w:rPr>
            </w:pPr>
            <w:r w:rsidRPr="00505B42">
              <w:rPr>
                <w:rFonts w:cs="Noto Sans"/>
              </w:rPr>
              <w:t>Term of a sequence</w:t>
            </w:r>
          </w:p>
        </w:tc>
        <w:tc>
          <w:tcPr>
            <w:tcW w:w="7171" w:type="dxa"/>
          </w:tcPr>
          <w:p w14:paraId="30798A07" w14:textId="77777777" w:rsidR="007E21A4" w:rsidRPr="00505B42" w:rsidRDefault="00000000" w:rsidP="008E472A">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Each number in a sequence</w:t>
            </w:r>
            <w:r w:rsidR="002E0641">
              <w:rPr>
                <w:rFonts w:cs="Noto Sans"/>
              </w:rPr>
              <w:t>.</w:t>
            </w:r>
          </w:p>
        </w:tc>
      </w:tr>
      <w:tr w:rsidR="007E21A4" w:rsidRPr="00505B42" w14:paraId="1DB8397F"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C488F8E" w14:textId="77777777" w:rsidR="007E21A4" w:rsidRPr="00505B42" w:rsidRDefault="00000000" w:rsidP="008E472A">
            <w:pPr>
              <w:keepNext/>
              <w:spacing w:line="276" w:lineRule="auto"/>
              <w:rPr>
                <w:rFonts w:cs="Noto Sans"/>
              </w:rPr>
            </w:pPr>
            <w:r w:rsidRPr="00505B42">
              <w:rPr>
                <w:rFonts w:cs="Noto Sans"/>
              </w:rPr>
              <w:t>Término de una secuencia</w:t>
            </w:r>
          </w:p>
        </w:tc>
        <w:tc>
          <w:tcPr>
            <w:tcW w:w="7171" w:type="dxa"/>
          </w:tcPr>
          <w:p w14:paraId="46B80C2F" w14:textId="77777777" w:rsidR="007E21A4" w:rsidRPr="00505B42" w:rsidRDefault="00000000" w:rsidP="008E472A">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Cada número en una secuencia.</w:t>
            </w:r>
          </w:p>
        </w:tc>
      </w:tr>
    </w:tbl>
    <w:p w14:paraId="3F828F7C"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56"/>
        <w:gridCol w:w="6700"/>
      </w:tblGrid>
      <w:tr w:rsidR="007E21A4" w:rsidRPr="00505B42" w14:paraId="77EC2A34"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EC7536E" w14:textId="77777777" w:rsidR="007E21A4" w:rsidRPr="00505B42" w:rsidRDefault="00000000" w:rsidP="000C5BCD">
            <w:pPr>
              <w:keepNext/>
              <w:spacing w:line="276" w:lineRule="auto"/>
              <w:rPr>
                <w:rFonts w:cs="Noto Sans"/>
              </w:rPr>
            </w:pPr>
            <w:r w:rsidRPr="00505B42">
              <w:rPr>
                <w:rFonts w:cs="Noto Sans"/>
              </w:rPr>
              <w:lastRenderedPageBreak/>
              <w:t>Transformation</w:t>
            </w:r>
          </w:p>
        </w:tc>
        <w:tc>
          <w:tcPr>
            <w:tcW w:w="7171" w:type="dxa"/>
          </w:tcPr>
          <w:p w14:paraId="0FD84C1A" w14:textId="77777777" w:rsidR="007E21A4" w:rsidRPr="00505B42" w:rsidRDefault="00000000" w:rsidP="000C5BCD">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The movement of a parent function vertically, horizontally, through shifts, reflections, stretches, and compressions.</w:t>
            </w:r>
          </w:p>
        </w:tc>
      </w:tr>
      <w:tr w:rsidR="007E21A4" w:rsidRPr="00505B42" w14:paraId="0E08B717"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A1C05E7" w14:textId="77777777" w:rsidR="007E21A4" w:rsidRPr="00754567" w:rsidRDefault="00000000" w:rsidP="000C5BCD">
            <w:pPr>
              <w:keepNext/>
              <w:spacing w:line="276" w:lineRule="auto"/>
              <w:rPr>
                <w:rFonts w:cs="Noto Sans"/>
                <w:lang w:val="es-ES"/>
              </w:rPr>
            </w:pPr>
            <w:r w:rsidRPr="00754567">
              <w:rPr>
                <w:rFonts w:cs="Noto Sans"/>
                <w:lang w:val="es-ES"/>
              </w:rPr>
              <w:t>Transformación</w:t>
            </w:r>
          </w:p>
        </w:tc>
        <w:tc>
          <w:tcPr>
            <w:tcW w:w="7171" w:type="dxa"/>
          </w:tcPr>
          <w:p w14:paraId="601B2FE1" w14:textId="77777777" w:rsidR="007E21A4" w:rsidRPr="00754567" w:rsidRDefault="00000000" w:rsidP="000C5BCD">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754567">
              <w:rPr>
                <w:rFonts w:cs="Noto Sans"/>
                <w:lang w:val="es-ES"/>
              </w:rPr>
              <w:t xml:space="preserve">El movimiento de una función </w:t>
            </w:r>
            <w:r w:rsidR="002E0641" w:rsidRPr="00754567">
              <w:rPr>
                <w:rFonts w:cs="Noto Sans"/>
                <w:lang w:val="es-ES"/>
              </w:rPr>
              <w:t>principal</w:t>
            </w:r>
            <w:r w:rsidRPr="00754567">
              <w:rPr>
                <w:rFonts w:cs="Noto Sans"/>
                <w:lang w:val="es-ES"/>
              </w:rPr>
              <w:t xml:space="preserve"> vertical, horizontal, a través de cambios, reflejos, estiramientos y compresiones.</w:t>
            </w:r>
          </w:p>
        </w:tc>
      </w:tr>
    </w:tbl>
    <w:p w14:paraId="7F64937E"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9"/>
        <w:gridCol w:w="6747"/>
      </w:tblGrid>
      <w:tr w:rsidR="007E21A4" w:rsidRPr="00505B42" w14:paraId="314A03AB"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07B3412" w14:textId="77777777" w:rsidR="007E21A4" w:rsidRPr="00505B42" w:rsidRDefault="00000000" w:rsidP="000C5BCD">
            <w:pPr>
              <w:spacing w:line="276" w:lineRule="auto"/>
              <w:rPr>
                <w:rFonts w:cs="Noto Sans"/>
              </w:rPr>
            </w:pPr>
            <w:r w:rsidRPr="00505B42">
              <w:rPr>
                <w:rFonts w:cs="Noto Sans"/>
              </w:rPr>
              <w:t>Trinomial</w:t>
            </w:r>
          </w:p>
        </w:tc>
        <w:tc>
          <w:tcPr>
            <w:tcW w:w="7171" w:type="dxa"/>
          </w:tcPr>
          <w:p w14:paraId="21897494"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An algebraic expression with three terms. </w:t>
            </w:r>
          </w:p>
        </w:tc>
      </w:tr>
      <w:tr w:rsidR="007E21A4" w:rsidRPr="00505B42" w14:paraId="158F318E"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F7B8FE8" w14:textId="77777777" w:rsidR="007E21A4" w:rsidRPr="00505B42" w:rsidRDefault="00000000" w:rsidP="000C5BCD">
            <w:pPr>
              <w:spacing w:line="276" w:lineRule="auto"/>
              <w:rPr>
                <w:rFonts w:cs="Noto Sans"/>
              </w:rPr>
            </w:pPr>
            <w:r w:rsidRPr="00505B42">
              <w:rPr>
                <w:rFonts w:cs="Noto Sans"/>
              </w:rPr>
              <w:t>Trinomio</w:t>
            </w:r>
          </w:p>
        </w:tc>
        <w:tc>
          <w:tcPr>
            <w:tcW w:w="7171" w:type="dxa"/>
          </w:tcPr>
          <w:p w14:paraId="424CC0DA"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expresión algebraica con tres términos.</w:t>
            </w:r>
          </w:p>
        </w:tc>
      </w:tr>
    </w:tbl>
    <w:p w14:paraId="316CDD91" w14:textId="77777777" w:rsidR="007E21A4" w:rsidRPr="00505B42" w:rsidRDefault="00000000" w:rsidP="000C5BCD">
      <w:pPr>
        <w:rPr>
          <w:rFonts w:ascii="Noto Sans" w:hAnsi="Noto Sans" w:cs="Noto Sans"/>
        </w:rPr>
      </w:pPr>
      <w:r w:rsidRPr="00505B42">
        <w:rPr>
          <w:rFonts w:ascii="Noto Sans" w:hAnsi="Noto Sans" w:cs="Noto Sans"/>
        </w:rPr>
        <w:t xml:space="preserve"> </w:t>
      </w:r>
    </w:p>
    <w:p w14:paraId="387CDA5E" w14:textId="77777777" w:rsidR="007E21A4" w:rsidRPr="00505B42" w:rsidRDefault="00000000" w:rsidP="00F719CF">
      <w:pPr>
        <w:pStyle w:val="Heading2"/>
      </w:pPr>
      <w:bookmarkStart w:id="17" w:name="_Toc162956999"/>
      <w:r w:rsidRPr="00505B42">
        <w:t>U</w:t>
      </w:r>
      <w:bookmarkEnd w:id="17"/>
    </w:p>
    <w:tbl>
      <w:tblPr>
        <w:tblStyle w:val="GlossaryTerm-Standard"/>
        <w:tblW w:w="0" w:type="auto"/>
        <w:tblLook w:val="0480" w:firstRow="0" w:lastRow="0" w:firstColumn="1" w:lastColumn="0" w:noHBand="0" w:noVBand="1"/>
      </w:tblPr>
      <w:tblGrid>
        <w:gridCol w:w="2115"/>
        <w:gridCol w:w="6741"/>
      </w:tblGrid>
      <w:tr w:rsidR="007E21A4" w:rsidRPr="00505B42" w14:paraId="36F386AA"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8D2280F" w14:textId="77777777" w:rsidR="007E21A4" w:rsidRPr="00505B42" w:rsidRDefault="00000000" w:rsidP="000C5BCD">
            <w:pPr>
              <w:spacing w:line="276" w:lineRule="auto"/>
              <w:rPr>
                <w:rFonts w:cs="Noto Sans"/>
              </w:rPr>
            </w:pPr>
            <w:r w:rsidRPr="00505B42">
              <w:rPr>
                <w:rFonts w:cs="Noto Sans"/>
              </w:rPr>
              <w:t>Undefined slope</w:t>
            </w:r>
          </w:p>
        </w:tc>
        <w:tc>
          <w:tcPr>
            <w:tcW w:w="7171" w:type="dxa"/>
          </w:tcPr>
          <w:p w14:paraId="21578E1C"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slope of a vertical line because the line does not have a change in </w:t>
            </w:r>
            <m:oMath>
              <m:r>
                <w:rPr>
                  <w:rFonts w:ascii="Cambria Math" w:hAnsi="Cambria Math" w:cs="Noto Sans"/>
                </w:rPr>
                <m:t>x</m:t>
              </m:r>
            </m:oMath>
            <w:r w:rsidRPr="00505B42">
              <w:rPr>
                <w:rFonts w:cs="Noto Sans"/>
              </w:rPr>
              <w:t xml:space="preserve">-values. (The </w:t>
            </w:r>
            <m:oMath>
              <m:r>
                <w:rPr>
                  <w:rFonts w:ascii="Cambria Math" w:hAnsi="Cambria Math" w:cs="Noto Sans"/>
                </w:rPr>
                <m:t>x</m:t>
              </m:r>
            </m:oMath>
            <w:r w:rsidRPr="00505B42">
              <w:rPr>
                <w:rFonts w:cs="Noto Sans"/>
              </w:rPr>
              <w:t>-values remain the same.)</w:t>
            </w:r>
          </w:p>
        </w:tc>
      </w:tr>
      <w:tr w:rsidR="007E21A4" w:rsidRPr="00505B42" w14:paraId="382C63A6"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781EDF7" w14:textId="77777777" w:rsidR="007E21A4" w:rsidRPr="00505B42" w:rsidRDefault="00000000" w:rsidP="000C5BCD">
            <w:pPr>
              <w:spacing w:line="276" w:lineRule="auto"/>
              <w:rPr>
                <w:rFonts w:cs="Noto Sans"/>
              </w:rPr>
            </w:pPr>
            <w:r w:rsidRPr="00505B42">
              <w:rPr>
                <w:rFonts w:cs="Noto Sans"/>
              </w:rPr>
              <w:t>Pendiente indefinida</w:t>
            </w:r>
          </w:p>
        </w:tc>
        <w:tc>
          <w:tcPr>
            <w:tcW w:w="7171" w:type="dxa"/>
          </w:tcPr>
          <w:p w14:paraId="0E92FE24"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La pendiente de una línea vertical porque la línea no tiene un cambio en los valores de </w:t>
            </w:r>
            <m:oMath>
              <m:r>
                <w:rPr>
                  <w:rFonts w:ascii="Cambria Math" w:hAnsi="Cambria Math" w:cs="Noto Sans"/>
                </w:rPr>
                <m:t>x</m:t>
              </m:r>
            </m:oMath>
            <w:r w:rsidRPr="00505B42">
              <w:rPr>
                <w:rFonts w:cs="Noto Sans"/>
              </w:rPr>
              <w:t xml:space="preserve">. (Los valores de </w:t>
            </w:r>
            <m:oMath>
              <m:r>
                <w:rPr>
                  <w:rFonts w:ascii="Cambria Math" w:hAnsi="Cambria Math" w:cs="Noto Sans"/>
                </w:rPr>
                <m:t>x</m:t>
              </m:r>
            </m:oMath>
            <w:r w:rsidRPr="00505B42">
              <w:rPr>
                <w:rFonts w:cs="Noto Sans"/>
              </w:rPr>
              <w:t xml:space="preserve"> siguen siendo los mismos).</w:t>
            </w:r>
          </w:p>
        </w:tc>
      </w:tr>
    </w:tbl>
    <w:p w14:paraId="19F7B677" w14:textId="77777777" w:rsidR="007E21A4" w:rsidRPr="00505B42" w:rsidRDefault="00000000" w:rsidP="000C5BCD">
      <w:pPr>
        <w:rPr>
          <w:rFonts w:ascii="Noto Sans" w:hAnsi="Noto Sans" w:cs="Noto Sans"/>
        </w:rPr>
      </w:pPr>
      <w:r w:rsidRPr="00505B42">
        <w:rPr>
          <w:rFonts w:ascii="Noto Sans" w:hAnsi="Noto Sans" w:cs="Noto Sans"/>
        </w:rPr>
        <w:t xml:space="preserve"> </w:t>
      </w:r>
    </w:p>
    <w:p w14:paraId="4F1FC0EE" w14:textId="77777777" w:rsidR="007E21A4" w:rsidRPr="00505B42" w:rsidRDefault="00000000" w:rsidP="00F719CF">
      <w:pPr>
        <w:pStyle w:val="Heading2"/>
      </w:pPr>
      <w:bookmarkStart w:id="18" w:name="_Toc162957000"/>
      <w:r w:rsidRPr="00505B42">
        <w:t>V</w:t>
      </w:r>
      <w:bookmarkEnd w:id="18"/>
    </w:p>
    <w:tbl>
      <w:tblPr>
        <w:tblStyle w:val="GlossaryTerm-Standard"/>
        <w:tblW w:w="0" w:type="auto"/>
        <w:tblLook w:val="0480" w:firstRow="0" w:lastRow="0" w:firstColumn="1" w:lastColumn="0" w:noHBand="0" w:noVBand="1"/>
      </w:tblPr>
      <w:tblGrid>
        <w:gridCol w:w="2079"/>
        <w:gridCol w:w="6777"/>
      </w:tblGrid>
      <w:tr w:rsidR="007E21A4" w:rsidRPr="00505B42" w14:paraId="018D8C1C"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039522A" w14:textId="77777777" w:rsidR="007E21A4" w:rsidRPr="00505B42" w:rsidRDefault="00000000" w:rsidP="000C5BCD">
            <w:pPr>
              <w:spacing w:line="276" w:lineRule="auto"/>
              <w:rPr>
                <w:rFonts w:cs="Noto Sans"/>
              </w:rPr>
            </w:pPr>
            <w:r w:rsidRPr="00505B42">
              <w:rPr>
                <w:rFonts w:cs="Noto Sans"/>
              </w:rPr>
              <w:t>Value</w:t>
            </w:r>
          </w:p>
        </w:tc>
        <w:tc>
          <w:tcPr>
            <w:tcW w:w="7171" w:type="dxa"/>
          </w:tcPr>
          <w:p w14:paraId="0211D7B9"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An amount, quantity, or measure. Represented by a number.</w:t>
            </w:r>
          </w:p>
        </w:tc>
      </w:tr>
      <w:tr w:rsidR="007E21A4" w:rsidRPr="00505B42" w14:paraId="3F3754CF"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E44AE9F" w14:textId="77777777" w:rsidR="007E21A4" w:rsidRPr="00505B42" w:rsidRDefault="00000000" w:rsidP="000C5BCD">
            <w:pPr>
              <w:spacing w:line="276" w:lineRule="auto"/>
              <w:rPr>
                <w:rFonts w:cs="Noto Sans"/>
              </w:rPr>
            </w:pPr>
            <w:r w:rsidRPr="00505B42">
              <w:rPr>
                <w:rFonts w:cs="Noto Sans"/>
              </w:rPr>
              <w:t>Valor</w:t>
            </w:r>
          </w:p>
        </w:tc>
        <w:tc>
          <w:tcPr>
            <w:tcW w:w="7171" w:type="dxa"/>
          </w:tcPr>
          <w:p w14:paraId="1BEBC6D3"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cantidad o medida representada por un número.</w:t>
            </w:r>
          </w:p>
        </w:tc>
      </w:tr>
    </w:tbl>
    <w:p w14:paraId="48BD5FF7"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097"/>
        <w:gridCol w:w="6759"/>
      </w:tblGrid>
      <w:tr w:rsidR="007E21A4" w:rsidRPr="00505B42" w14:paraId="4945227B"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4176D9C" w14:textId="77777777" w:rsidR="007E21A4" w:rsidRPr="00505B42" w:rsidRDefault="00000000" w:rsidP="000C5BCD">
            <w:pPr>
              <w:spacing w:line="276" w:lineRule="auto"/>
              <w:rPr>
                <w:rFonts w:cs="Noto Sans"/>
              </w:rPr>
            </w:pPr>
            <w:r w:rsidRPr="00505B42">
              <w:rPr>
                <w:rFonts w:cs="Noto Sans"/>
              </w:rPr>
              <w:t>Variable</w:t>
            </w:r>
          </w:p>
        </w:tc>
        <w:tc>
          <w:tcPr>
            <w:tcW w:w="7171" w:type="dxa"/>
          </w:tcPr>
          <w:p w14:paraId="31D4BC36"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quantity that can take on different values. Often represented by a letter such as </w:t>
            </w:r>
            <m:oMath>
              <m:r>
                <w:rPr>
                  <w:rFonts w:ascii="Cambria Math" w:hAnsi="Cambria Math" w:cs="Noto Sans"/>
                </w:rPr>
                <m:t>x</m:t>
              </m:r>
            </m:oMath>
            <w:r w:rsidRPr="00505B42">
              <w:rPr>
                <w:rFonts w:cs="Noto Sans"/>
              </w:rPr>
              <w:t xml:space="preserve">, </w:t>
            </w:r>
            <m:oMath>
              <m:r>
                <w:rPr>
                  <w:rFonts w:ascii="Cambria Math" w:hAnsi="Cambria Math" w:cs="Noto Sans"/>
                </w:rPr>
                <m:t>y</m:t>
              </m:r>
            </m:oMath>
            <w:r w:rsidRPr="00505B42">
              <w:rPr>
                <w:rFonts w:cs="Noto Sans"/>
              </w:rPr>
              <w:t xml:space="preserve">, </w:t>
            </w:r>
            <m:oMath>
              <m:r>
                <w:rPr>
                  <w:rFonts w:ascii="Cambria Math" w:hAnsi="Cambria Math" w:cs="Noto Sans"/>
                </w:rPr>
                <m:t>a</m:t>
              </m:r>
            </m:oMath>
            <w:r w:rsidRPr="00505B42">
              <w:rPr>
                <w:rFonts w:cs="Noto Sans"/>
              </w:rPr>
              <w:t xml:space="preserve">, </w:t>
            </w:r>
            <m:oMath>
              <m:r>
                <w:rPr>
                  <w:rFonts w:ascii="Cambria Math" w:hAnsi="Cambria Math" w:cs="Noto Sans"/>
                </w:rPr>
                <m:t>b</m:t>
              </m:r>
            </m:oMath>
            <w:r w:rsidRPr="00505B42">
              <w:rPr>
                <w:rFonts w:cs="Noto Sans"/>
              </w:rPr>
              <w:t xml:space="preserve">, </w:t>
            </w:r>
            <m:oMath>
              <m:r>
                <w:rPr>
                  <w:rFonts w:ascii="Cambria Math" w:hAnsi="Cambria Math" w:cs="Noto Sans"/>
                </w:rPr>
                <m:t>m</m:t>
              </m:r>
            </m:oMath>
            <w:r w:rsidRPr="00505B42">
              <w:rPr>
                <w:rFonts w:cs="Noto Sans"/>
              </w:rPr>
              <w:t xml:space="preserve">, etc. </w:t>
            </w:r>
          </w:p>
        </w:tc>
      </w:tr>
      <w:tr w:rsidR="007E21A4" w:rsidRPr="00505B42" w14:paraId="5CA90DF6"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C48B1BB" w14:textId="77777777" w:rsidR="007E21A4" w:rsidRPr="00505B42" w:rsidRDefault="00000000" w:rsidP="000C5BCD">
            <w:pPr>
              <w:spacing w:line="276" w:lineRule="auto"/>
              <w:rPr>
                <w:rFonts w:cs="Noto Sans"/>
              </w:rPr>
            </w:pPr>
            <w:r w:rsidRPr="00505B42">
              <w:rPr>
                <w:rFonts w:cs="Noto Sans"/>
              </w:rPr>
              <w:t>Variable</w:t>
            </w:r>
          </w:p>
        </w:tc>
        <w:tc>
          <w:tcPr>
            <w:tcW w:w="7171" w:type="dxa"/>
          </w:tcPr>
          <w:p w14:paraId="0BD7461A"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Letra u otro símbolo que se emplea para representar un número or valor no especificado.</w:t>
            </w:r>
          </w:p>
        </w:tc>
      </w:tr>
    </w:tbl>
    <w:p w14:paraId="5C899140"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095"/>
        <w:gridCol w:w="6761"/>
      </w:tblGrid>
      <w:tr w:rsidR="007E21A4" w:rsidRPr="00505B42" w14:paraId="2AAAFE0F"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49619E5" w14:textId="77777777" w:rsidR="007E21A4" w:rsidRPr="00505B42" w:rsidRDefault="00000000" w:rsidP="000C5BCD">
            <w:pPr>
              <w:spacing w:line="276" w:lineRule="auto"/>
              <w:rPr>
                <w:rFonts w:cs="Noto Sans"/>
              </w:rPr>
            </w:pPr>
            <w:r w:rsidRPr="00505B42">
              <w:rPr>
                <w:rFonts w:cs="Noto Sans"/>
              </w:rPr>
              <w:lastRenderedPageBreak/>
              <w:t>Vertex (of a graph)</w:t>
            </w:r>
          </w:p>
        </w:tc>
        <w:tc>
          <w:tcPr>
            <w:tcW w:w="7171" w:type="dxa"/>
          </w:tcPr>
          <w:p w14:paraId="2D6C3145"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On a parabola, it is the point where the graph changes from increasing to decreasing or vice versa. It is the highest or lowest point on the graph.</w:t>
            </w:r>
          </w:p>
        </w:tc>
      </w:tr>
      <w:tr w:rsidR="007E21A4" w:rsidRPr="00505B42" w14:paraId="6EB2119C"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CE13EB1" w14:textId="77777777" w:rsidR="007E21A4" w:rsidRPr="00505B42" w:rsidRDefault="00000000" w:rsidP="000C5BCD">
            <w:pPr>
              <w:spacing w:line="276" w:lineRule="auto"/>
              <w:rPr>
                <w:rFonts w:cs="Noto Sans"/>
              </w:rPr>
            </w:pPr>
            <w:r w:rsidRPr="00505B42">
              <w:rPr>
                <w:rFonts w:cs="Noto Sans"/>
              </w:rPr>
              <w:t>Vértice (de un gráfico)</w:t>
            </w:r>
          </w:p>
        </w:tc>
        <w:tc>
          <w:tcPr>
            <w:tcW w:w="7171" w:type="dxa"/>
          </w:tcPr>
          <w:p w14:paraId="682F03CF"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En una parábola, es el punto donde la gráfica cambia de creciente a decreciente o viceversa. Es el punto más alto o más bajo del gráfico.</w:t>
            </w:r>
          </w:p>
        </w:tc>
      </w:tr>
    </w:tbl>
    <w:p w14:paraId="405A7FB7"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7"/>
        <w:gridCol w:w="6739"/>
      </w:tblGrid>
      <w:tr w:rsidR="007E21A4" w:rsidRPr="00505B42" w14:paraId="5711CAA7"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AE2547D" w14:textId="77777777" w:rsidR="007E21A4" w:rsidRPr="00505B42" w:rsidRDefault="00000000" w:rsidP="000C5BCD">
            <w:pPr>
              <w:spacing w:line="276" w:lineRule="auto"/>
              <w:rPr>
                <w:rFonts w:cs="Noto Sans"/>
              </w:rPr>
            </w:pPr>
            <w:r w:rsidRPr="00505B42">
              <w:rPr>
                <w:rFonts w:cs="Noto Sans"/>
              </w:rPr>
              <w:t>Vertex form of a quadratic expression</w:t>
            </w:r>
          </w:p>
        </w:tc>
        <w:tc>
          <w:tcPr>
            <w:tcW w:w="7171" w:type="dxa"/>
          </w:tcPr>
          <w:p w14:paraId="07D0246B"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An expression in the form </w:t>
            </w:r>
            <m:oMath>
              <m:r>
                <w:rPr>
                  <w:rFonts w:ascii="Cambria Math" w:hAnsi="Cambria Math" w:cs="Noto Sans"/>
                </w:rPr>
                <m:t>a(x-h)² + k</m:t>
              </m:r>
            </m:oMath>
            <w:r w:rsidRPr="00505B42">
              <w:rPr>
                <w:rFonts w:cs="Noto Sans"/>
              </w:rPr>
              <w:t xml:space="preserve"> where </w:t>
            </w:r>
            <m:oMath>
              <m:r>
                <w:rPr>
                  <w:rFonts w:ascii="Cambria Math" w:hAnsi="Cambria Math" w:cs="Noto Sans"/>
                </w:rPr>
                <m:t>a</m:t>
              </m:r>
            </m:oMath>
            <w:r w:rsidRPr="00505B42">
              <w:rPr>
                <w:rFonts w:cs="Noto Sans"/>
              </w:rPr>
              <w:t xml:space="preserve">, </w:t>
            </w:r>
            <m:oMath>
              <m:r>
                <w:rPr>
                  <w:rFonts w:ascii="Cambria Math" w:hAnsi="Cambria Math" w:cs="Noto Sans"/>
                </w:rPr>
                <m:t>h</m:t>
              </m:r>
            </m:oMath>
            <w:r w:rsidRPr="00505B42">
              <w:rPr>
                <w:rFonts w:cs="Noto Sans"/>
              </w:rPr>
              <w:t xml:space="preserve">, and </w:t>
            </w:r>
            <m:oMath>
              <m:r>
                <w:rPr>
                  <w:rFonts w:ascii="Cambria Math" w:hAnsi="Cambria Math" w:cs="Noto Sans"/>
                </w:rPr>
                <m:t>k</m:t>
              </m:r>
            </m:oMath>
            <w:r w:rsidRPr="00505B42">
              <w:rPr>
                <w:rFonts w:cs="Noto Sans"/>
              </w:rPr>
              <w:t xml:space="preserve"> are constants, and </w:t>
            </w:r>
            <m:oMath>
              <m:r>
                <w:rPr>
                  <w:rFonts w:ascii="Cambria Math" w:hAnsi="Cambria Math" w:cs="Noto Sans"/>
                </w:rPr>
                <m:t xml:space="preserve">a </m:t>
              </m:r>
              <m:r>
                <w:rPr>
                  <w:rFonts w:ascii="Cambria Math" w:hAnsi="Cambria Math" w:cs="Cambria Math"/>
                </w:rPr>
                <m:t>≠</m:t>
              </m:r>
              <m:r>
                <w:rPr>
                  <w:rFonts w:ascii="Cambria Math" w:hAnsi="Cambria Math" w:cs="Noto Sans"/>
                </w:rPr>
                <m:t xml:space="preserve"> 0</m:t>
              </m:r>
            </m:oMath>
            <w:r w:rsidRPr="00505B42">
              <w:rPr>
                <w:rFonts w:cs="Noto Sans"/>
              </w:rPr>
              <w:t>.</w:t>
            </w:r>
          </w:p>
        </w:tc>
      </w:tr>
      <w:tr w:rsidR="007E21A4" w:rsidRPr="00505B42" w14:paraId="5EFF05ED"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09841D5" w14:textId="77777777" w:rsidR="007E21A4" w:rsidRPr="00754567" w:rsidRDefault="00000000" w:rsidP="000C5BCD">
            <w:pPr>
              <w:spacing w:line="276" w:lineRule="auto"/>
              <w:rPr>
                <w:rFonts w:cs="Noto Sans"/>
                <w:lang w:val="es-ES"/>
              </w:rPr>
            </w:pPr>
            <w:r w:rsidRPr="00754567">
              <w:rPr>
                <w:rFonts w:cs="Noto Sans"/>
                <w:lang w:val="es-ES"/>
              </w:rPr>
              <w:t>Forma de vértice de una expresión cuadrática</w:t>
            </w:r>
          </w:p>
        </w:tc>
        <w:tc>
          <w:tcPr>
            <w:tcW w:w="7171" w:type="dxa"/>
          </w:tcPr>
          <w:p w14:paraId="4C226810" w14:textId="77777777" w:rsidR="007E21A4" w:rsidRPr="00754567"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lang w:val="es-ES"/>
              </w:rPr>
            </w:pPr>
            <w:r w:rsidRPr="00754567">
              <w:rPr>
                <w:rFonts w:cs="Noto Sans"/>
                <w:lang w:val="es-ES"/>
              </w:rPr>
              <w:t xml:space="preserve">Una expresión en la forma </w:t>
            </w:r>
            <m:oMath>
              <m:r>
                <w:rPr>
                  <w:rFonts w:ascii="Cambria Math" w:hAnsi="Cambria Math" w:cs="Noto Sans"/>
                  <w:lang w:val="es-ES"/>
                </w:rPr>
                <m:t>a(x-h)² + k</m:t>
              </m:r>
            </m:oMath>
            <w:r w:rsidRPr="00754567">
              <w:rPr>
                <w:rFonts w:cs="Noto Sans"/>
                <w:lang w:val="es-ES"/>
              </w:rPr>
              <w:t xml:space="preserve"> donde </w:t>
            </w:r>
            <m:oMath>
              <m:r>
                <w:rPr>
                  <w:rFonts w:ascii="Cambria Math" w:hAnsi="Cambria Math" w:cs="Noto Sans"/>
                  <w:lang w:val="es-ES"/>
                </w:rPr>
                <m:t>a</m:t>
              </m:r>
            </m:oMath>
            <w:r w:rsidR="004409E4" w:rsidRPr="00754567">
              <w:rPr>
                <w:rFonts w:cs="Noto Sans"/>
                <w:lang w:val="es-ES"/>
              </w:rPr>
              <w:t xml:space="preserve">, </w:t>
            </w:r>
            <m:oMath>
              <m:r>
                <w:rPr>
                  <w:rFonts w:ascii="Cambria Math" w:hAnsi="Cambria Math" w:cs="Noto Sans"/>
                  <w:lang w:val="es-ES"/>
                </w:rPr>
                <m:t>h</m:t>
              </m:r>
            </m:oMath>
            <w:r w:rsidR="004409E4" w:rsidRPr="00754567">
              <w:rPr>
                <w:rFonts w:cs="Noto Sans"/>
                <w:lang w:val="es-ES"/>
              </w:rPr>
              <w:t xml:space="preserve">, y </w:t>
            </w:r>
            <m:oMath>
              <m:r>
                <w:rPr>
                  <w:rFonts w:ascii="Cambria Math" w:hAnsi="Cambria Math" w:cs="Noto Sans"/>
                  <w:lang w:val="es-ES"/>
                </w:rPr>
                <m:t>k</m:t>
              </m:r>
            </m:oMath>
            <w:r w:rsidRPr="00754567">
              <w:rPr>
                <w:rFonts w:cs="Noto Sans"/>
                <w:lang w:val="es-ES"/>
              </w:rPr>
              <w:t xml:space="preserve"> son constantes y </w:t>
            </w:r>
            <m:oMath>
              <m:r>
                <w:rPr>
                  <w:rFonts w:ascii="Cambria Math" w:hAnsi="Cambria Math" w:cs="Noto Sans"/>
                  <w:lang w:val="es-ES"/>
                </w:rPr>
                <m:t xml:space="preserve">a </m:t>
              </m:r>
              <m:r>
                <w:rPr>
                  <w:rFonts w:ascii="Cambria Math" w:hAnsi="Cambria Math" w:cs="Cambria Math"/>
                  <w:lang w:val="es-ES"/>
                </w:rPr>
                <m:t>≠</m:t>
              </m:r>
              <m:r>
                <w:rPr>
                  <w:rFonts w:ascii="Cambria Math" w:hAnsi="Cambria Math" w:cs="Noto Sans"/>
                  <w:lang w:val="es-ES"/>
                </w:rPr>
                <m:t xml:space="preserve"> 0</m:t>
              </m:r>
            </m:oMath>
            <w:r w:rsidRPr="00754567">
              <w:rPr>
                <w:rFonts w:cs="Noto Sans"/>
                <w:lang w:val="es-ES"/>
              </w:rPr>
              <w:t>.</w:t>
            </w:r>
          </w:p>
        </w:tc>
      </w:tr>
    </w:tbl>
    <w:p w14:paraId="78934650"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8"/>
        <w:gridCol w:w="6728"/>
      </w:tblGrid>
      <w:tr w:rsidR="007E21A4" w:rsidRPr="00505B42" w14:paraId="228A658E"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4FD5682" w14:textId="77777777" w:rsidR="007E21A4" w:rsidRPr="00505B42" w:rsidRDefault="00000000" w:rsidP="000C5BCD">
            <w:pPr>
              <w:spacing w:line="276" w:lineRule="auto"/>
              <w:rPr>
                <w:rFonts w:cs="Noto Sans"/>
              </w:rPr>
            </w:pPr>
            <w:r w:rsidRPr="00505B42">
              <w:rPr>
                <w:rFonts w:cs="Noto Sans"/>
              </w:rPr>
              <w:t>Vertical compression</w:t>
            </w:r>
          </w:p>
        </w:tc>
        <w:tc>
          <w:tcPr>
            <w:tcW w:w="7171" w:type="dxa"/>
          </w:tcPr>
          <w:p w14:paraId="45ECA533"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transformation that occurs when a parent function is multiplied by a constant less than one.</w:t>
            </w:r>
          </w:p>
        </w:tc>
      </w:tr>
      <w:tr w:rsidR="007E21A4" w:rsidRPr="00505B42" w14:paraId="2C4FCDE0"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266ABC3" w14:textId="77777777" w:rsidR="007E21A4" w:rsidRPr="00505B42" w:rsidRDefault="00000000" w:rsidP="000C5BCD">
            <w:pPr>
              <w:spacing w:line="276" w:lineRule="auto"/>
              <w:rPr>
                <w:rFonts w:cs="Noto Sans"/>
              </w:rPr>
            </w:pPr>
            <w:r w:rsidRPr="00505B42">
              <w:rPr>
                <w:rFonts w:cs="Noto Sans"/>
              </w:rPr>
              <w:t>Compresión vertical</w:t>
            </w:r>
          </w:p>
        </w:tc>
        <w:tc>
          <w:tcPr>
            <w:tcW w:w="7171" w:type="dxa"/>
          </w:tcPr>
          <w:p w14:paraId="27D83401"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transformación que ocurre cuando una función principal se multiplica por una constante mayor que 0 pero menor que uno.</w:t>
            </w:r>
          </w:p>
        </w:tc>
      </w:tr>
    </w:tbl>
    <w:p w14:paraId="0C99D71B"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31"/>
        <w:gridCol w:w="6725"/>
      </w:tblGrid>
      <w:tr w:rsidR="007E21A4" w:rsidRPr="00505B42" w14:paraId="3BA3D531"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4DDDA4A" w14:textId="77777777" w:rsidR="007E21A4" w:rsidRPr="00505B42" w:rsidRDefault="00000000" w:rsidP="008E472A">
            <w:pPr>
              <w:keepNext/>
              <w:spacing w:line="276" w:lineRule="auto"/>
              <w:rPr>
                <w:rFonts w:cs="Noto Sans"/>
              </w:rPr>
            </w:pPr>
            <w:r w:rsidRPr="00505B42">
              <w:rPr>
                <w:rFonts w:cs="Noto Sans"/>
              </w:rPr>
              <w:t>Vertical intercept</w:t>
            </w:r>
          </w:p>
        </w:tc>
        <w:tc>
          <w:tcPr>
            <w:tcW w:w="7171" w:type="dxa"/>
          </w:tcPr>
          <w:p w14:paraId="4E0BF431" w14:textId="77777777" w:rsidR="007E21A4" w:rsidRPr="00505B42" w:rsidRDefault="00000000" w:rsidP="008E472A">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point of the graph of a function where the </w:t>
            </w:r>
            <m:oMath>
              <m:r>
                <w:rPr>
                  <w:rFonts w:ascii="Cambria Math" w:hAnsi="Cambria Math" w:cs="Noto Sans"/>
                </w:rPr>
                <m:t>x</m:t>
              </m:r>
            </m:oMath>
            <w:r w:rsidRPr="00505B42">
              <w:rPr>
                <w:rFonts w:cs="Noto Sans"/>
              </w:rPr>
              <w:t xml:space="preserve">-value is 0. This is where the graph of the function crosses the </w:t>
            </w:r>
            <m:oMath>
              <m:r>
                <w:rPr>
                  <w:rFonts w:ascii="Cambria Math" w:hAnsi="Cambria Math" w:cs="Noto Sans"/>
                </w:rPr>
                <m:t>y</m:t>
              </m:r>
            </m:oMath>
            <w:r w:rsidRPr="00505B42">
              <w:rPr>
                <w:rFonts w:cs="Noto Sans"/>
              </w:rPr>
              <w:t xml:space="preserve">-axis. </w:t>
            </w:r>
            <m:oMath>
              <m:r>
                <w:rPr>
                  <w:rFonts w:ascii="Cambria Math" w:hAnsi="Cambria Math" w:cs="Noto Sans"/>
                </w:rPr>
                <m:t>(0, y)</m:t>
              </m:r>
            </m:oMath>
          </w:p>
        </w:tc>
      </w:tr>
      <w:tr w:rsidR="007E21A4" w:rsidRPr="00505B42" w14:paraId="31AAA696"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7368707" w14:textId="77777777" w:rsidR="007E21A4" w:rsidRPr="00505B42" w:rsidRDefault="00000000" w:rsidP="008E472A">
            <w:pPr>
              <w:keepNext/>
              <w:spacing w:line="276" w:lineRule="auto"/>
              <w:rPr>
                <w:rFonts w:cs="Noto Sans"/>
              </w:rPr>
            </w:pPr>
            <w:r w:rsidRPr="00505B42">
              <w:rPr>
                <w:rFonts w:cs="Noto Sans"/>
              </w:rPr>
              <w:t>Intersección vertical</w:t>
            </w:r>
          </w:p>
        </w:tc>
        <w:tc>
          <w:tcPr>
            <w:tcW w:w="7171" w:type="dxa"/>
          </w:tcPr>
          <w:p w14:paraId="21E6E34C" w14:textId="77777777" w:rsidR="007E21A4" w:rsidRPr="00505B42" w:rsidRDefault="00000000" w:rsidP="008E472A">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El punto de la gráfica de una función donde el valor de </w:t>
            </w:r>
            <m:oMath>
              <m:r>
                <w:rPr>
                  <w:rFonts w:ascii="Cambria Math" w:hAnsi="Cambria Math" w:cs="Noto Sans"/>
                </w:rPr>
                <m:t>x</m:t>
              </m:r>
            </m:oMath>
            <w:r w:rsidRPr="00505B42">
              <w:rPr>
                <w:rFonts w:cs="Noto Sans"/>
              </w:rPr>
              <w:t xml:space="preserve"> es 0. Aquí es donde la gráfica de la función cruza el eje </w:t>
            </w:r>
            <m:oMath>
              <m:r>
                <w:rPr>
                  <w:rFonts w:ascii="Cambria Math" w:hAnsi="Cambria Math" w:cs="Noto Sans"/>
                </w:rPr>
                <m:t>y</m:t>
              </m:r>
            </m:oMath>
            <w:r w:rsidRPr="00505B42">
              <w:rPr>
                <w:rFonts w:cs="Noto Sans"/>
              </w:rPr>
              <w:t xml:space="preserve">. </w:t>
            </w:r>
            <m:oMath>
              <m:r>
                <w:rPr>
                  <w:rFonts w:ascii="Cambria Math" w:hAnsi="Cambria Math" w:cs="Noto Sans"/>
                </w:rPr>
                <m:t>(0, y)</m:t>
              </m:r>
            </m:oMath>
          </w:p>
        </w:tc>
      </w:tr>
    </w:tbl>
    <w:p w14:paraId="7AC5A95F"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4"/>
        <w:gridCol w:w="6752"/>
      </w:tblGrid>
      <w:tr w:rsidR="007E21A4" w:rsidRPr="00505B42" w14:paraId="20F04253"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BFF9C66" w14:textId="77777777" w:rsidR="007E21A4" w:rsidRPr="00505B42" w:rsidRDefault="00000000" w:rsidP="000C5BCD">
            <w:pPr>
              <w:keepNext/>
              <w:spacing w:line="276" w:lineRule="auto"/>
              <w:rPr>
                <w:rFonts w:cs="Noto Sans"/>
              </w:rPr>
            </w:pPr>
            <w:r w:rsidRPr="00505B42">
              <w:rPr>
                <w:rFonts w:cs="Noto Sans"/>
              </w:rPr>
              <w:lastRenderedPageBreak/>
              <w:t>Vertical lines</w:t>
            </w:r>
          </w:p>
        </w:tc>
        <w:tc>
          <w:tcPr>
            <w:tcW w:w="7171" w:type="dxa"/>
          </w:tcPr>
          <w:p w14:paraId="681FA455" w14:textId="77777777" w:rsidR="007E21A4" w:rsidRPr="00505B42" w:rsidRDefault="00000000" w:rsidP="000C5BCD">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Lines that extend infinitely "up and down" and have an undefined slope. These lines are perpendicular to the </w:t>
            </w:r>
            <m:oMath>
              <m:r>
                <w:rPr>
                  <w:rFonts w:ascii="Cambria Math" w:hAnsi="Cambria Math" w:cs="Noto Sans"/>
                </w:rPr>
                <m:t>x</m:t>
              </m:r>
            </m:oMath>
            <w:r w:rsidRPr="00505B42">
              <w:rPr>
                <w:rFonts w:cs="Noto Sans"/>
              </w:rPr>
              <w:t>-axis.</w:t>
            </w:r>
          </w:p>
        </w:tc>
      </w:tr>
      <w:tr w:rsidR="007E21A4" w:rsidRPr="00505B42" w14:paraId="00CC8112"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C2D1DC7" w14:textId="77777777" w:rsidR="007E21A4" w:rsidRPr="00505B42" w:rsidRDefault="00000000" w:rsidP="000C5BCD">
            <w:pPr>
              <w:keepNext/>
              <w:spacing w:line="276" w:lineRule="auto"/>
              <w:rPr>
                <w:rFonts w:cs="Noto Sans"/>
              </w:rPr>
            </w:pPr>
            <w:r w:rsidRPr="00505B42">
              <w:rPr>
                <w:rFonts w:cs="Noto Sans"/>
              </w:rPr>
              <w:t>Líneas verticales</w:t>
            </w:r>
          </w:p>
        </w:tc>
        <w:tc>
          <w:tcPr>
            <w:tcW w:w="7171" w:type="dxa"/>
          </w:tcPr>
          <w:p w14:paraId="29DC3AE7" w14:textId="77777777" w:rsidR="007E21A4" w:rsidRPr="00505B42" w:rsidRDefault="00000000" w:rsidP="000C5BCD">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Líneas que se extienden infinitamente "arriba y abajo" y tienen una pendiente indefinida. Estas líneas son perpendiculares al eje </w:t>
            </w:r>
            <m:oMath>
              <m:r>
                <w:rPr>
                  <w:rFonts w:ascii="Cambria Math" w:hAnsi="Cambria Math" w:cs="Noto Sans"/>
                </w:rPr>
                <m:t>x</m:t>
              </m:r>
            </m:oMath>
            <w:r w:rsidRPr="00505B42">
              <w:rPr>
                <w:rFonts w:cs="Noto Sans"/>
              </w:rPr>
              <w:t>.</w:t>
            </w:r>
          </w:p>
        </w:tc>
      </w:tr>
    </w:tbl>
    <w:p w14:paraId="40803827"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095"/>
        <w:gridCol w:w="6761"/>
      </w:tblGrid>
      <w:tr w:rsidR="007E21A4" w:rsidRPr="00505B42" w14:paraId="5CD4097D"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1F6F4E2" w14:textId="77777777" w:rsidR="007E21A4" w:rsidRPr="00505B42" w:rsidRDefault="00000000" w:rsidP="000C5BCD">
            <w:pPr>
              <w:spacing w:line="276" w:lineRule="auto"/>
              <w:rPr>
                <w:rFonts w:cs="Noto Sans"/>
              </w:rPr>
            </w:pPr>
            <w:r w:rsidRPr="00505B42">
              <w:rPr>
                <w:rFonts w:cs="Noto Sans"/>
              </w:rPr>
              <w:t>Vertical line test</w:t>
            </w:r>
          </w:p>
        </w:tc>
        <w:tc>
          <w:tcPr>
            <w:tcW w:w="7171" w:type="dxa"/>
          </w:tcPr>
          <w:p w14:paraId="4A1D3055"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visual way to determine if a graph is a function.</w:t>
            </w:r>
          </w:p>
        </w:tc>
      </w:tr>
      <w:tr w:rsidR="007E21A4" w:rsidRPr="00505B42" w14:paraId="6F40B4B2"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D7CEDBB" w14:textId="77777777" w:rsidR="007E21A4" w:rsidRPr="00505B42" w:rsidRDefault="00000000" w:rsidP="000C5BCD">
            <w:pPr>
              <w:spacing w:line="276" w:lineRule="auto"/>
              <w:rPr>
                <w:rFonts w:cs="Noto Sans"/>
              </w:rPr>
            </w:pPr>
            <w:r w:rsidRPr="00505B42">
              <w:rPr>
                <w:rFonts w:cs="Noto Sans"/>
              </w:rPr>
              <w:t>Prueba de línea vertical</w:t>
            </w:r>
          </w:p>
        </w:tc>
        <w:tc>
          <w:tcPr>
            <w:tcW w:w="7171" w:type="dxa"/>
          </w:tcPr>
          <w:p w14:paraId="4CB8F94C"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Prueba utilizada para determinar si una relación es una función.</w:t>
            </w:r>
          </w:p>
        </w:tc>
      </w:tr>
    </w:tbl>
    <w:p w14:paraId="2060F392"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04"/>
        <w:gridCol w:w="6752"/>
      </w:tblGrid>
      <w:tr w:rsidR="007E21A4" w:rsidRPr="00505B42" w14:paraId="12AB80A8"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26CF8E3" w14:textId="77777777" w:rsidR="007E21A4" w:rsidRPr="00505B42" w:rsidRDefault="00000000" w:rsidP="000C5BCD">
            <w:pPr>
              <w:spacing w:line="276" w:lineRule="auto"/>
              <w:rPr>
                <w:rFonts w:cs="Noto Sans"/>
              </w:rPr>
            </w:pPr>
            <w:r w:rsidRPr="00505B42">
              <w:rPr>
                <w:rFonts w:cs="Noto Sans"/>
              </w:rPr>
              <w:t>Vertical reflection</w:t>
            </w:r>
          </w:p>
        </w:tc>
        <w:tc>
          <w:tcPr>
            <w:tcW w:w="7171" w:type="dxa"/>
          </w:tcPr>
          <w:p w14:paraId="6994F5ED"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A transformation that occurs when a parent function is multiplied by -1. It causes the the graph to appear to "flip" over the </w:t>
            </w:r>
            <m:oMath>
              <m:r>
                <w:rPr>
                  <w:rFonts w:ascii="Cambria Math" w:hAnsi="Cambria Math" w:cs="Noto Sans"/>
                </w:rPr>
                <m:t>x</m:t>
              </m:r>
            </m:oMath>
            <w:r w:rsidRPr="00505B42">
              <w:rPr>
                <w:rFonts w:cs="Noto Sans"/>
              </w:rPr>
              <w:t>-axis.</w:t>
            </w:r>
          </w:p>
        </w:tc>
      </w:tr>
      <w:tr w:rsidR="007E21A4" w:rsidRPr="00505B42" w14:paraId="61A69188"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587374A9" w14:textId="77777777" w:rsidR="007E21A4" w:rsidRPr="00505B42" w:rsidRDefault="00000000" w:rsidP="000C5BCD">
            <w:pPr>
              <w:spacing w:line="276" w:lineRule="auto"/>
              <w:rPr>
                <w:rFonts w:cs="Noto Sans"/>
              </w:rPr>
            </w:pPr>
            <w:r w:rsidRPr="00505B42">
              <w:rPr>
                <w:rFonts w:cs="Noto Sans"/>
              </w:rPr>
              <w:t>Reflexión vertical</w:t>
            </w:r>
          </w:p>
        </w:tc>
        <w:tc>
          <w:tcPr>
            <w:tcW w:w="7171" w:type="dxa"/>
          </w:tcPr>
          <w:p w14:paraId="604F6A1C"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Una transformación que ocurre cuando una función principal se multiplica por -1. Hace que el gráfico parezca "voltear" sobre el eje </w:t>
            </w:r>
            <m:oMath>
              <m:r>
                <w:rPr>
                  <w:rFonts w:ascii="Cambria Math" w:hAnsi="Cambria Math" w:cs="Noto Sans"/>
                </w:rPr>
                <m:t>x</m:t>
              </m:r>
            </m:oMath>
            <w:r w:rsidRPr="00505B42">
              <w:rPr>
                <w:rFonts w:cs="Noto Sans"/>
              </w:rPr>
              <w:t>.</w:t>
            </w:r>
          </w:p>
        </w:tc>
      </w:tr>
    </w:tbl>
    <w:p w14:paraId="4E29F4AF"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58"/>
        <w:gridCol w:w="6698"/>
      </w:tblGrid>
      <w:tr w:rsidR="007E21A4" w:rsidRPr="00505B42" w14:paraId="1DD8FE7E"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A9CB517" w14:textId="77777777" w:rsidR="007E21A4" w:rsidRPr="00505B42" w:rsidRDefault="00000000" w:rsidP="000C5BCD">
            <w:pPr>
              <w:spacing w:line="276" w:lineRule="auto"/>
              <w:rPr>
                <w:rFonts w:cs="Noto Sans"/>
              </w:rPr>
            </w:pPr>
            <w:r w:rsidRPr="00505B42">
              <w:rPr>
                <w:rFonts w:cs="Noto Sans"/>
              </w:rPr>
              <w:t>Vertical shift</w:t>
            </w:r>
          </w:p>
        </w:tc>
        <w:tc>
          <w:tcPr>
            <w:tcW w:w="7171" w:type="dxa"/>
          </w:tcPr>
          <w:p w14:paraId="28DC1331"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type of transformation that moves a parent function up or down.</w:t>
            </w:r>
          </w:p>
        </w:tc>
      </w:tr>
      <w:tr w:rsidR="007E21A4" w:rsidRPr="00505B42" w14:paraId="06CD800B"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8A7EA63" w14:textId="77777777" w:rsidR="007E21A4" w:rsidRPr="00505B42" w:rsidRDefault="00000000" w:rsidP="000C5BCD">
            <w:pPr>
              <w:spacing w:line="276" w:lineRule="auto"/>
              <w:rPr>
                <w:rFonts w:cs="Noto Sans"/>
              </w:rPr>
            </w:pPr>
            <w:r w:rsidRPr="00505B42">
              <w:rPr>
                <w:rFonts w:cs="Noto Sans"/>
              </w:rPr>
              <w:t>Desplazamiento vertical</w:t>
            </w:r>
          </w:p>
        </w:tc>
        <w:tc>
          <w:tcPr>
            <w:tcW w:w="7171" w:type="dxa"/>
          </w:tcPr>
          <w:p w14:paraId="4CD79DCC"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 tipo de transformación que mueve una función principal hacia arriba o hacia abajo.</w:t>
            </w:r>
          </w:p>
        </w:tc>
      </w:tr>
    </w:tbl>
    <w:p w14:paraId="14B5CCD0"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29"/>
        <w:gridCol w:w="6727"/>
      </w:tblGrid>
      <w:tr w:rsidR="007E21A4" w:rsidRPr="00505B42" w14:paraId="0CFB10B3"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D7EFE7D" w14:textId="77777777" w:rsidR="007E21A4" w:rsidRPr="00505B42" w:rsidRDefault="00000000" w:rsidP="000C5BCD">
            <w:pPr>
              <w:spacing w:line="276" w:lineRule="auto"/>
              <w:rPr>
                <w:rFonts w:cs="Noto Sans"/>
              </w:rPr>
            </w:pPr>
            <w:r w:rsidRPr="00505B42">
              <w:rPr>
                <w:rFonts w:cs="Noto Sans"/>
              </w:rPr>
              <w:t>Vertical stretch</w:t>
            </w:r>
          </w:p>
        </w:tc>
        <w:tc>
          <w:tcPr>
            <w:tcW w:w="7171" w:type="dxa"/>
          </w:tcPr>
          <w:p w14:paraId="2BF5BA5B"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transformation that occurs when a parent function is multiplied by a constant greater than one. It causes the graph to appear to become "skinnier."</w:t>
            </w:r>
          </w:p>
        </w:tc>
      </w:tr>
      <w:tr w:rsidR="007E21A4" w:rsidRPr="00505B42" w14:paraId="1971BAF6"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16BC5C20" w14:textId="77777777" w:rsidR="007E21A4" w:rsidRPr="00505B42" w:rsidRDefault="00000000" w:rsidP="000C5BCD">
            <w:pPr>
              <w:spacing w:line="276" w:lineRule="auto"/>
              <w:rPr>
                <w:rFonts w:cs="Noto Sans"/>
              </w:rPr>
            </w:pPr>
            <w:r w:rsidRPr="00505B42">
              <w:rPr>
                <w:rFonts w:cs="Noto Sans"/>
              </w:rPr>
              <w:t>Estiramiento vertical</w:t>
            </w:r>
          </w:p>
        </w:tc>
        <w:tc>
          <w:tcPr>
            <w:tcW w:w="7171" w:type="dxa"/>
          </w:tcPr>
          <w:p w14:paraId="5326FAD6"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transformación que ocurre cuando una función principal se multiplica por una constante mayor que uno. Hace que el gráfico parezca "más delgado."</w:t>
            </w:r>
          </w:p>
        </w:tc>
      </w:tr>
    </w:tbl>
    <w:p w14:paraId="3B1E3354" w14:textId="77777777" w:rsidR="007E21A4" w:rsidRPr="00505B42" w:rsidRDefault="00000000" w:rsidP="000C5BCD">
      <w:pPr>
        <w:rPr>
          <w:rFonts w:ascii="Noto Sans" w:hAnsi="Noto Sans" w:cs="Noto Sans"/>
        </w:rPr>
      </w:pPr>
      <w:r w:rsidRPr="00505B42">
        <w:rPr>
          <w:rFonts w:ascii="Noto Sans" w:hAnsi="Noto Sans" w:cs="Noto Sans"/>
        </w:rPr>
        <w:lastRenderedPageBreak/>
        <w:t xml:space="preserve"> </w:t>
      </w:r>
    </w:p>
    <w:p w14:paraId="10A3EDB1" w14:textId="77777777" w:rsidR="007E21A4" w:rsidRPr="00505B42" w:rsidRDefault="00000000" w:rsidP="00F719CF">
      <w:pPr>
        <w:pStyle w:val="Heading2"/>
      </w:pPr>
      <w:bookmarkStart w:id="19" w:name="_Toc162957001"/>
      <w:r w:rsidRPr="00505B42">
        <w:t>W</w:t>
      </w:r>
      <w:bookmarkEnd w:id="19"/>
    </w:p>
    <w:tbl>
      <w:tblPr>
        <w:tblStyle w:val="GlossaryTerm-Standard"/>
        <w:tblW w:w="0" w:type="auto"/>
        <w:tblLook w:val="0480" w:firstRow="0" w:lastRow="0" w:firstColumn="1" w:lastColumn="0" w:noHBand="0" w:noVBand="1"/>
      </w:tblPr>
      <w:tblGrid>
        <w:gridCol w:w="2126"/>
        <w:gridCol w:w="6730"/>
      </w:tblGrid>
      <w:tr w:rsidR="007E21A4" w:rsidRPr="00505B42" w14:paraId="3D2CBE39"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BE26069" w14:textId="77777777" w:rsidR="007E21A4" w:rsidRPr="00505B42" w:rsidRDefault="00000000" w:rsidP="000C5BCD">
            <w:pPr>
              <w:spacing w:line="276" w:lineRule="auto"/>
              <w:rPr>
                <w:rFonts w:cs="Noto Sans"/>
              </w:rPr>
            </w:pPr>
            <w:r w:rsidRPr="00505B42">
              <w:rPr>
                <w:rFonts w:cs="Noto Sans"/>
              </w:rPr>
              <w:t>Weak relationship</w:t>
            </w:r>
          </w:p>
        </w:tc>
        <w:tc>
          <w:tcPr>
            <w:tcW w:w="7171" w:type="dxa"/>
          </w:tcPr>
          <w:p w14:paraId="3699966E"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A relationship between two numerical variables where the data is loosely spread around the best fit line.</w:t>
            </w:r>
          </w:p>
        </w:tc>
      </w:tr>
      <w:tr w:rsidR="007E21A4" w:rsidRPr="00505B42" w14:paraId="05A24C49"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88A5663" w14:textId="77777777" w:rsidR="007E21A4" w:rsidRPr="00505B42" w:rsidRDefault="00000000" w:rsidP="000C5BCD">
            <w:pPr>
              <w:spacing w:line="276" w:lineRule="auto"/>
              <w:rPr>
                <w:rFonts w:cs="Noto Sans"/>
              </w:rPr>
            </w:pPr>
            <w:r w:rsidRPr="00505B42">
              <w:rPr>
                <w:rFonts w:cs="Noto Sans"/>
              </w:rPr>
              <w:t>Relación débil</w:t>
            </w:r>
          </w:p>
        </w:tc>
        <w:tc>
          <w:tcPr>
            <w:tcW w:w="7171" w:type="dxa"/>
          </w:tcPr>
          <w:p w14:paraId="6E211151"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Una relación entre dos variables numéricas donde los datos se distribuyen libremente alrededor de la línea de mejor ajuste.</w:t>
            </w:r>
          </w:p>
        </w:tc>
      </w:tr>
    </w:tbl>
    <w:p w14:paraId="3E5549BD" w14:textId="77777777" w:rsidR="007E21A4" w:rsidRPr="00505B42" w:rsidRDefault="00000000" w:rsidP="000C5BCD">
      <w:pPr>
        <w:rPr>
          <w:rFonts w:ascii="Noto Sans" w:hAnsi="Noto Sans" w:cs="Noto Sans"/>
        </w:rPr>
      </w:pPr>
      <w:r w:rsidRPr="00505B42">
        <w:rPr>
          <w:rFonts w:ascii="Noto Sans" w:hAnsi="Noto Sans" w:cs="Noto Sans"/>
        </w:rPr>
        <w:t xml:space="preserve"> </w:t>
      </w:r>
    </w:p>
    <w:p w14:paraId="68FA9A7E" w14:textId="77777777" w:rsidR="007E21A4" w:rsidRPr="00505B42" w:rsidRDefault="00505B42" w:rsidP="00F719CF">
      <w:pPr>
        <w:pStyle w:val="Heading2"/>
      </w:pPr>
      <w:bookmarkStart w:id="20" w:name="_Toc162957002"/>
      <w:r w:rsidRPr="00505B42">
        <w:t>X</w:t>
      </w:r>
      <w:bookmarkEnd w:id="20"/>
    </w:p>
    <w:tbl>
      <w:tblPr>
        <w:tblStyle w:val="GlossaryTerm-Standard"/>
        <w:tblW w:w="0" w:type="auto"/>
        <w:tblLook w:val="0480" w:firstRow="0" w:lastRow="0" w:firstColumn="1" w:lastColumn="0" w:noHBand="0" w:noVBand="1"/>
      </w:tblPr>
      <w:tblGrid>
        <w:gridCol w:w="2131"/>
        <w:gridCol w:w="6725"/>
      </w:tblGrid>
      <w:tr w:rsidR="007E21A4" w:rsidRPr="00505B42" w14:paraId="15BA84DB"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7105D4DF" w14:textId="77777777" w:rsidR="007E21A4" w:rsidRPr="00505B42" w:rsidRDefault="004409E4" w:rsidP="000C5BCD">
            <w:pPr>
              <w:spacing w:line="276" w:lineRule="auto"/>
              <w:rPr>
                <w:rFonts w:cs="Noto Sans"/>
              </w:rPr>
            </w:pPr>
            <m:oMath>
              <m:r>
                <m:rPr>
                  <m:sty m:val="bi"/>
                </m:rPr>
                <w:rPr>
                  <w:rFonts w:ascii="Cambria Math" w:hAnsi="Cambria Math" w:cs="Noto Sans"/>
                </w:rPr>
                <m:t>x</m:t>
              </m:r>
            </m:oMath>
            <w:r w:rsidRPr="00505B42">
              <w:rPr>
                <w:rFonts w:cs="Noto Sans"/>
              </w:rPr>
              <w:t>-intercept</w:t>
            </w:r>
          </w:p>
        </w:tc>
        <w:tc>
          <w:tcPr>
            <w:tcW w:w="7171" w:type="dxa"/>
          </w:tcPr>
          <w:p w14:paraId="07C46DF2"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point of the graph of a function where the </w:t>
            </w:r>
            <m:oMath>
              <m:r>
                <w:rPr>
                  <w:rFonts w:ascii="Cambria Math" w:hAnsi="Cambria Math" w:cs="Noto Sans"/>
                </w:rPr>
                <m:t>y</m:t>
              </m:r>
            </m:oMath>
            <w:r w:rsidRPr="00505B42">
              <w:rPr>
                <w:rFonts w:cs="Noto Sans"/>
              </w:rPr>
              <w:t xml:space="preserve">-value is 0. This is where the graph of the function crosses the </w:t>
            </w:r>
            <m:oMath>
              <m:r>
                <w:rPr>
                  <w:rFonts w:ascii="Cambria Math" w:hAnsi="Cambria Math" w:cs="Noto Sans"/>
                </w:rPr>
                <m:t>x</m:t>
              </m:r>
            </m:oMath>
            <w:r w:rsidRPr="00505B42">
              <w:rPr>
                <w:rFonts w:cs="Noto Sans"/>
              </w:rPr>
              <w:t xml:space="preserve">-axis. </w:t>
            </w:r>
            <m:oMath>
              <m:r>
                <w:rPr>
                  <w:rFonts w:ascii="Cambria Math" w:hAnsi="Cambria Math" w:cs="Noto Sans"/>
                </w:rPr>
                <m:t>(x, 0)</m:t>
              </m:r>
            </m:oMath>
          </w:p>
        </w:tc>
      </w:tr>
      <w:tr w:rsidR="007E21A4" w:rsidRPr="00505B42" w14:paraId="3A23EE54"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F8771EB" w14:textId="77777777" w:rsidR="007E21A4" w:rsidRPr="00505B42" w:rsidRDefault="00000000" w:rsidP="000C5BCD">
            <w:pPr>
              <w:spacing w:line="276" w:lineRule="auto"/>
              <w:rPr>
                <w:rFonts w:cs="Noto Sans"/>
              </w:rPr>
            </w:pPr>
            <w:r w:rsidRPr="00505B42">
              <w:rPr>
                <w:rFonts w:cs="Noto Sans"/>
              </w:rPr>
              <w:t>Intersección con el eje “</w:t>
            </w:r>
            <m:oMath>
              <m:r>
                <m:rPr>
                  <m:sty m:val="bi"/>
                </m:rPr>
                <w:rPr>
                  <w:rFonts w:ascii="Cambria Math" w:hAnsi="Cambria Math" w:cs="Noto Sans"/>
                </w:rPr>
                <m:t>x</m:t>
              </m:r>
            </m:oMath>
            <w:r w:rsidRPr="00505B42">
              <w:rPr>
                <w:rFonts w:cs="Noto Sans"/>
              </w:rPr>
              <w:t>”</w:t>
            </w:r>
          </w:p>
        </w:tc>
        <w:tc>
          <w:tcPr>
            <w:tcW w:w="7171" w:type="dxa"/>
          </w:tcPr>
          <w:p w14:paraId="7A2A0C39"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El punto de la gráfica de una función donde el valor de </w:t>
            </w:r>
            <m:oMath>
              <m:r>
                <w:rPr>
                  <w:rFonts w:ascii="Cambria Math" w:hAnsi="Cambria Math" w:cs="Noto Sans"/>
                </w:rPr>
                <m:t>y</m:t>
              </m:r>
            </m:oMath>
            <w:r w:rsidRPr="00505B42">
              <w:rPr>
                <w:rFonts w:cs="Noto Sans"/>
              </w:rPr>
              <w:t xml:space="preserve"> es 0. Aquí es donde la gráfica de la función cruza el eje </w:t>
            </w:r>
            <m:oMath>
              <m:r>
                <w:rPr>
                  <w:rFonts w:ascii="Cambria Math" w:hAnsi="Cambria Math" w:cs="Noto Sans"/>
                </w:rPr>
                <m:t>x</m:t>
              </m:r>
            </m:oMath>
            <w:r w:rsidRPr="00505B42">
              <w:rPr>
                <w:rFonts w:cs="Noto Sans"/>
              </w:rPr>
              <w:t xml:space="preserve">. </w:t>
            </w:r>
            <m:oMath>
              <m:r>
                <w:rPr>
                  <w:rFonts w:ascii="Cambria Math" w:hAnsi="Cambria Math" w:cs="Noto Sans"/>
                </w:rPr>
                <m:t>(x, 0)</m:t>
              </m:r>
            </m:oMath>
          </w:p>
        </w:tc>
      </w:tr>
    </w:tbl>
    <w:p w14:paraId="0F7ADD84" w14:textId="77777777" w:rsidR="007E21A4" w:rsidRPr="00505B42" w:rsidRDefault="00000000" w:rsidP="000C5BCD">
      <w:pPr>
        <w:rPr>
          <w:rFonts w:ascii="Noto Sans" w:hAnsi="Noto Sans" w:cs="Noto Sans"/>
        </w:rPr>
      </w:pPr>
      <w:r w:rsidRPr="00505B42">
        <w:rPr>
          <w:rFonts w:ascii="Noto Sans" w:hAnsi="Noto Sans" w:cs="Noto Sans"/>
        </w:rPr>
        <w:t xml:space="preserve"> </w:t>
      </w:r>
    </w:p>
    <w:p w14:paraId="7790D1FD" w14:textId="77777777" w:rsidR="007E21A4" w:rsidRPr="00505B42" w:rsidRDefault="00505B42" w:rsidP="00F719CF">
      <w:pPr>
        <w:pStyle w:val="Heading2"/>
      </w:pPr>
      <w:bookmarkStart w:id="21" w:name="_Toc162957003"/>
      <w:r w:rsidRPr="00505B42">
        <w:t>Y</w:t>
      </w:r>
      <w:bookmarkEnd w:id="21"/>
    </w:p>
    <w:tbl>
      <w:tblPr>
        <w:tblStyle w:val="GlossaryTerm-Standard"/>
        <w:tblW w:w="0" w:type="auto"/>
        <w:tblLook w:val="0480" w:firstRow="0" w:lastRow="0" w:firstColumn="1" w:lastColumn="0" w:noHBand="0" w:noVBand="1"/>
      </w:tblPr>
      <w:tblGrid>
        <w:gridCol w:w="2131"/>
        <w:gridCol w:w="6725"/>
      </w:tblGrid>
      <w:tr w:rsidR="007E21A4" w:rsidRPr="00505B42" w14:paraId="29189652"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09D4CA3A" w14:textId="77777777" w:rsidR="007E21A4" w:rsidRPr="00505B42" w:rsidRDefault="004409E4" w:rsidP="000C5BCD">
            <w:pPr>
              <w:spacing w:line="276" w:lineRule="auto"/>
              <w:rPr>
                <w:rFonts w:cs="Noto Sans"/>
              </w:rPr>
            </w:pPr>
            <m:oMath>
              <m:r>
                <m:rPr>
                  <m:sty m:val="bi"/>
                </m:rPr>
                <w:rPr>
                  <w:rFonts w:ascii="Cambria Math" w:hAnsi="Cambria Math" w:cs="Noto Sans"/>
                </w:rPr>
                <m:t>y</m:t>
              </m:r>
            </m:oMath>
            <w:r w:rsidRPr="00505B42">
              <w:rPr>
                <w:rFonts w:cs="Noto Sans"/>
              </w:rPr>
              <w:t>-intercept</w:t>
            </w:r>
          </w:p>
        </w:tc>
        <w:tc>
          <w:tcPr>
            <w:tcW w:w="7171" w:type="dxa"/>
          </w:tcPr>
          <w:p w14:paraId="435EDB87"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point of the graph of a function where the </w:t>
            </w:r>
            <m:oMath>
              <m:r>
                <w:rPr>
                  <w:rFonts w:ascii="Cambria Math" w:hAnsi="Cambria Math" w:cs="Noto Sans"/>
                </w:rPr>
                <m:t>x</m:t>
              </m:r>
            </m:oMath>
            <w:r w:rsidRPr="00505B42">
              <w:rPr>
                <w:rFonts w:cs="Noto Sans"/>
              </w:rPr>
              <w:t xml:space="preserve">-value is 0. This is where the graph of the function crosses the </w:t>
            </w:r>
            <m:oMath>
              <m:r>
                <w:rPr>
                  <w:rFonts w:ascii="Cambria Math" w:hAnsi="Cambria Math" w:cs="Noto Sans"/>
                </w:rPr>
                <m:t>y</m:t>
              </m:r>
            </m:oMath>
            <w:r w:rsidRPr="00505B42">
              <w:rPr>
                <w:rFonts w:cs="Noto Sans"/>
              </w:rPr>
              <w:t xml:space="preserve"> axis. </w:t>
            </w:r>
            <m:oMath>
              <m:r>
                <w:rPr>
                  <w:rFonts w:ascii="Cambria Math" w:hAnsi="Cambria Math" w:cs="Noto Sans"/>
                </w:rPr>
                <m:t>(0, y)</m:t>
              </m:r>
            </m:oMath>
          </w:p>
        </w:tc>
      </w:tr>
      <w:tr w:rsidR="007E21A4" w:rsidRPr="00505B42" w14:paraId="3A024A50"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2F4B9E2F" w14:textId="77777777" w:rsidR="007E21A4" w:rsidRPr="00505B42" w:rsidRDefault="00000000" w:rsidP="000C5BCD">
            <w:pPr>
              <w:spacing w:line="276" w:lineRule="auto"/>
              <w:rPr>
                <w:rFonts w:cs="Noto Sans"/>
              </w:rPr>
            </w:pPr>
            <w:r w:rsidRPr="00505B42">
              <w:rPr>
                <w:rFonts w:cs="Noto Sans"/>
              </w:rPr>
              <w:t>Intersección con el eje “</w:t>
            </w:r>
            <m:oMath>
              <m:r>
                <m:rPr>
                  <m:sty m:val="bi"/>
                </m:rPr>
                <w:rPr>
                  <w:rFonts w:ascii="Cambria Math" w:hAnsi="Cambria Math" w:cs="Noto Sans"/>
                </w:rPr>
                <m:t>y</m:t>
              </m:r>
            </m:oMath>
            <w:r w:rsidRPr="00505B42">
              <w:rPr>
                <w:rFonts w:cs="Noto Sans"/>
              </w:rPr>
              <w:t>”</w:t>
            </w:r>
          </w:p>
        </w:tc>
        <w:tc>
          <w:tcPr>
            <w:tcW w:w="7171" w:type="dxa"/>
          </w:tcPr>
          <w:p w14:paraId="0300351D"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El punto de la gráfica de una función donde el valor de </w:t>
            </w:r>
            <m:oMath>
              <m:r>
                <w:rPr>
                  <w:rFonts w:ascii="Cambria Math" w:hAnsi="Cambria Math" w:cs="Noto Sans"/>
                </w:rPr>
                <m:t>x</m:t>
              </m:r>
            </m:oMath>
            <w:r w:rsidRPr="00505B42">
              <w:rPr>
                <w:rFonts w:cs="Noto Sans"/>
              </w:rPr>
              <w:t xml:space="preserve"> es 0. Aquí es donde la gráfica de la función cruza el eje de </w:t>
            </w:r>
            <m:oMath>
              <m:r>
                <w:rPr>
                  <w:rFonts w:ascii="Cambria Math" w:hAnsi="Cambria Math" w:cs="Noto Sans"/>
                </w:rPr>
                <m:t>y</m:t>
              </m:r>
            </m:oMath>
            <w:r w:rsidRPr="00505B42">
              <w:rPr>
                <w:rFonts w:cs="Noto Sans"/>
              </w:rPr>
              <w:t xml:space="preserve">. </w:t>
            </w:r>
            <m:oMath>
              <m:r>
                <w:rPr>
                  <w:rFonts w:ascii="Cambria Math" w:hAnsi="Cambria Math" w:cs="Noto Sans"/>
                </w:rPr>
                <m:t>(0, y)</m:t>
              </m:r>
            </m:oMath>
          </w:p>
        </w:tc>
      </w:tr>
    </w:tbl>
    <w:p w14:paraId="04E9C26C" w14:textId="77777777" w:rsidR="007E21A4" w:rsidRPr="00505B42" w:rsidRDefault="00000000" w:rsidP="000C5BCD">
      <w:pPr>
        <w:rPr>
          <w:rFonts w:ascii="Noto Sans" w:hAnsi="Noto Sans" w:cs="Noto Sans"/>
        </w:rPr>
      </w:pPr>
      <w:r w:rsidRPr="00505B42">
        <w:rPr>
          <w:rFonts w:ascii="Noto Sans" w:hAnsi="Noto Sans" w:cs="Noto Sans"/>
        </w:rPr>
        <w:t xml:space="preserve"> </w:t>
      </w:r>
    </w:p>
    <w:p w14:paraId="16D46E2C" w14:textId="77777777" w:rsidR="007E21A4" w:rsidRPr="00505B42" w:rsidRDefault="00000000" w:rsidP="002E0641">
      <w:pPr>
        <w:pStyle w:val="Heading2"/>
        <w:keepNext/>
      </w:pPr>
      <w:bookmarkStart w:id="22" w:name="_Toc162957004"/>
      <w:r w:rsidRPr="00505B42">
        <w:lastRenderedPageBreak/>
        <w:t>Z</w:t>
      </w:r>
      <w:bookmarkEnd w:id="22"/>
    </w:p>
    <w:tbl>
      <w:tblPr>
        <w:tblStyle w:val="GlossaryTerm-Standard"/>
        <w:tblW w:w="0" w:type="auto"/>
        <w:tblLook w:val="0480" w:firstRow="0" w:lastRow="0" w:firstColumn="1" w:lastColumn="0" w:noHBand="0" w:noVBand="1"/>
      </w:tblPr>
      <w:tblGrid>
        <w:gridCol w:w="2107"/>
        <w:gridCol w:w="6749"/>
      </w:tblGrid>
      <w:tr w:rsidR="007E21A4" w:rsidRPr="00505B42" w14:paraId="23383A67"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E9345A7" w14:textId="77777777" w:rsidR="007E21A4" w:rsidRPr="00505B42" w:rsidRDefault="00000000" w:rsidP="002E0641">
            <w:pPr>
              <w:keepNext/>
              <w:spacing w:line="276" w:lineRule="auto"/>
              <w:rPr>
                <w:rFonts w:cs="Noto Sans"/>
              </w:rPr>
            </w:pPr>
            <w:r w:rsidRPr="00505B42">
              <w:rPr>
                <w:rFonts w:cs="Noto Sans"/>
              </w:rPr>
              <w:t>Zero (of a function)</w:t>
            </w:r>
          </w:p>
        </w:tc>
        <w:tc>
          <w:tcPr>
            <w:tcW w:w="7171" w:type="dxa"/>
          </w:tcPr>
          <w:p w14:paraId="22E4164D" w14:textId="77777777" w:rsidR="007E21A4" w:rsidRPr="00505B42" w:rsidRDefault="00000000" w:rsidP="002E0641">
            <w:pPr>
              <w:keepNext/>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When the input value of a function yields an output of zero (where </w:t>
            </w:r>
            <m:oMath>
              <m:r>
                <w:rPr>
                  <w:rFonts w:ascii="Cambria Math" w:hAnsi="Cambria Math" w:cs="Noto Sans"/>
                </w:rPr>
                <m:t>f(x) = 0</m:t>
              </m:r>
            </m:oMath>
            <w:r w:rsidRPr="00505B42">
              <w:rPr>
                <w:rFonts w:cs="Noto Sans"/>
              </w:rPr>
              <w:t xml:space="preserve">). On the graph, this is where the function intersects the </w:t>
            </w:r>
            <m:oMath>
              <m:r>
                <w:rPr>
                  <w:rFonts w:ascii="Cambria Math" w:hAnsi="Cambria Math" w:cs="Noto Sans"/>
                </w:rPr>
                <m:t>x</m:t>
              </m:r>
            </m:oMath>
            <w:r w:rsidRPr="00505B42">
              <w:rPr>
                <w:rFonts w:cs="Noto Sans"/>
              </w:rPr>
              <w:t>-axis.</w:t>
            </w:r>
          </w:p>
        </w:tc>
      </w:tr>
      <w:tr w:rsidR="007E21A4" w:rsidRPr="00505B42" w14:paraId="2A54DA02"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F253E43" w14:textId="77777777" w:rsidR="007E21A4" w:rsidRPr="00505B42" w:rsidRDefault="00000000" w:rsidP="002E0641">
            <w:pPr>
              <w:keepNext/>
              <w:spacing w:line="276" w:lineRule="auto"/>
              <w:rPr>
                <w:rFonts w:cs="Noto Sans"/>
              </w:rPr>
            </w:pPr>
            <w:r w:rsidRPr="00505B42">
              <w:rPr>
                <w:rFonts w:cs="Noto Sans"/>
              </w:rPr>
              <w:t>Cero (de una función)</w:t>
            </w:r>
          </w:p>
        </w:tc>
        <w:tc>
          <w:tcPr>
            <w:tcW w:w="7171" w:type="dxa"/>
          </w:tcPr>
          <w:p w14:paraId="12D256B3" w14:textId="77777777" w:rsidR="007E21A4" w:rsidRPr="00505B42" w:rsidRDefault="00000000" w:rsidP="002E0641">
            <w:pPr>
              <w:keepNext/>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Cuando el valor de entrada de una función produce una salida de cero (donde </w:t>
            </w:r>
            <m:oMath>
              <m:r>
                <w:rPr>
                  <w:rFonts w:ascii="Cambria Math" w:hAnsi="Cambria Math" w:cs="Noto Sans"/>
                </w:rPr>
                <m:t>f(x) = 0</m:t>
              </m:r>
            </m:oMath>
            <w:r w:rsidRPr="00505B42">
              <w:rPr>
                <w:rFonts w:cs="Noto Sans"/>
              </w:rPr>
              <w:t xml:space="preserve">). En la gráfica, aquí es donde la función se cruza con el eje </w:t>
            </w:r>
            <m:oMath>
              <m:r>
                <w:rPr>
                  <w:rFonts w:ascii="Cambria Math" w:hAnsi="Cambria Math" w:cs="Noto Sans"/>
                </w:rPr>
                <m:t>x</m:t>
              </m:r>
            </m:oMath>
            <w:r w:rsidRPr="00505B42">
              <w:rPr>
                <w:rFonts w:cs="Noto Sans"/>
              </w:rPr>
              <w:t>.</w:t>
            </w:r>
          </w:p>
        </w:tc>
      </w:tr>
    </w:tbl>
    <w:p w14:paraId="143C556C"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8"/>
        <w:gridCol w:w="6738"/>
      </w:tblGrid>
      <w:tr w:rsidR="007E21A4" w:rsidRPr="00505B42" w14:paraId="218A15EB"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8" w:type="dxa"/>
          </w:tcPr>
          <w:p w14:paraId="69A5C9C7" w14:textId="77777777" w:rsidR="007E21A4" w:rsidRPr="00505B42" w:rsidRDefault="00000000" w:rsidP="000C5BCD">
            <w:pPr>
              <w:spacing w:line="276" w:lineRule="auto"/>
              <w:rPr>
                <w:rFonts w:cs="Noto Sans"/>
              </w:rPr>
            </w:pPr>
            <w:r w:rsidRPr="00505B42">
              <w:rPr>
                <w:rFonts w:cs="Noto Sans"/>
              </w:rPr>
              <w:t>Zero exponent property</w:t>
            </w:r>
          </w:p>
        </w:tc>
        <w:tc>
          <w:tcPr>
            <w:tcW w:w="6738" w:type="dxa"/>
          </w:tcPr>
          <w:p w14:paraId="183AC451" w14:textId="77777777" w:rsidR="007E21A4" w:rsidRPr="00E373CD"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m:oMathPara>
              <m:oMathParaPr>
                <m:jc m:val="left"/>
              </m:oMathParaPr>
              <m:oMath>
                <m:sSup>
                  <m:sSupPr>
                    <m:ctrlPr>
                      <w:rPr>
                        <w:rFonts w:ascii="Cambria Math" w:hAnsi="Cambria Math" w:cs="Noto Sans"/>
                        <w:i/>
                      </w:rPr>
                    </m:ctrlPr>
                  </m:sSupPr>
                  <m:e>
                    <m:r>
                      <w:rPr>
                        <w:rFonts w:ascii="Cambria Math" w:hAnsi="Cambria Math" w:cs="Noto Sans"/>
                      </w:rPr>
                      <m:t>a</m:t>
                    </m:r>
                  </m:e>
                  <m:sup>
                    <m:r>
                      <w:rPr>
                        <w:rFonts w:ascii="Cambria Math" w:hAnsi="Cambria Math" w:cs="Noto Sans"/>
                      </w:rPr>
                      <m:t>0</m:t>
                    </m:r>
                  </m:sup>
                </m:sSup>
                <m:r>
                  <w:rPr>
                    <w:rFonts w:ascii="Cambria Math" w:hAnsi="Cambria Math" w:cs="Noto Sans"/>
                  </w:rPr>
                  <m:t>=1</m:t>
                </m:r>
              </m:oMath>
            </m:oMathPara>
          </w:p>
        </w:tc>
      </w:tr>
      <w:tr w:rsidR="00E373CD" w:rsidRPr="00505B42" w14:paraId="0B9AF7EC"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8" w:type="dxa"/>
          </w:tcPr>
          <w:p w14:paraId="49779E94" w14:textId="77777777" w:rsidR="00E373CD" w:rsidRPr="00754567" w:rsidRDefault="00E373CD" w:rsidP="00E373CD">
            <w:pPr>
              <w:spacing w:line="276" w:lineRule="auto"/>
              <w:rPr>
                <w:rFonts w:cs="Noto Sans"/>
                <w:lang w:val="es-ES"/>
              </w:rPr>
            </w:pPr>
            <w:r w:rsidRPr="00754567">
              <w:rPr>
                <w:rFonts w:cs="Noto Sans"/>
                <w:lang w:val="es-ES"/>
              </w:rPr>
              <w:t>Propiedad del exponente cero</w:t>
            </w:r>
          </w:p>
        </w:tc>
        <w:tc>
          <w:tcPr>
            <w:tcW w:w="6738" w:type="dxa"/>
          </w:tcPr>
          <w:p w14:paraId="0D0B752D" w14:textId="77777777" w:rsidR="00E373CD" w:rsidRPr="00E373CD" w:rsidRDefault="00000000" w:rsidP="00E373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m:oMathPara>
              <m:oMathParaPr>
                <m:jc m:val="left"/>
              </m:oMathParaPr>
              <m:oMath>
                <m:sSup>
                  <m:sSupPr>
                    <m:ctrlPr>
                      <w:rPr>
                        <w:rFonts w:ascii="Cambria Math" w:hAnsi="Cambria Math" w:cs="Noto Sans"/>
                        <w:i/>
                      </w:rPr>
                    </m:ctrlPr>
                  </m:sSupPr>
                  <m:e>
                    <m:r>
                      <w:rPr>
                        <w:rFonts w:ascii="Cambria Math" w:hAnsi="Cambria Math" w:cs="Noto Sans"/>
                      </w:rPr>
                      <m:t>a</m:t>
                    </m:r>
                  </m:e>
                  <m:sup>
                    <m:r>
                      <w:rPr>
                        <w:rFonts w:ascii="Cambria Math" w:hAnsi="Cambria Math" w:cs="Noto Sans"/>
                      </w:rPr>
                      <m:t>0</m:t>
                    </m:r>
                  </m:sup>
                </m:sSup>
                <m:r>
                  <w:rPr>
                    <w:rFonts w:ascii="Cambria Math" w:hAnsi="Cambria Math" w:cs="Noto Sans"/>
                  </w:rPr>
                  <m:t>=1</m:t>
                </m:r>
              </m:oMath>
            </m:oMathPara>
          </w:p>
        </w:tc>
      </w:tr>
    </w:tbl>
    <w:p w14:paraId="5325D187"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3"/>
        <w:gridCol w:w="6743"/>
      </w:tblGrid>
      <w:tr w:rsidR="007E21A4" w:rsidRPr="00505B42" w14:paraId="4020A70D"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CE41C1B" w14:textId="77777777" w:rsidR="007E21A4" w:rsidRPr="00505B42" w:rsidRDefault="00000000" w:rsidP="000C5BCD">
            <w:pPr>
              <w:spacing w:line="276" w:lineRule="auto"/>
              <w:rPr>
                <w:rFonts w:cs="Noto Sans"/>
              </w:rPr>
            </w:pPr>
            <w:r w:rsidRPr="00505B42">
              <w:rPr>
                <w:rFonts w:cs="Noto Sans"/>
              </w:rPr>
              <w:t>Zero product property</w:t>
            </w:r>
          </w:p>
        </w:tc>
        <w:tc>
          <w:tcPr>
            <w:tcW w:w="7171" w:type="dxa"/>
          </w:tcPr>
          <w:p w14:paraId="06171F83"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If the product of two quantities is zero, then at least one of the quantities is zero. If </w:t>
            </w:r>
            <m:oMath>
              <m:r>
                <w:rPr>
                  <w:rFonts w:ascii="Cambria Math" w:hAnsi="Cambria Math" w:cs="Noto Sans"/>
                </w:rPr>
                <m:t>(a)(b) = 0</m:t>
              </m:r>
            </m:oMath>
            <w:r w:rsidRPr="00505B42">
              <w:rPr>
                <w:rFonts w:cs="Noto Sans"/>
              </w:rPr>
              <w:t xml:space="preserve">, then either </w:t>
            </w:r>
            <m:oMath>
              <m:r>
                <w:rPr>
                  <w:rFonts w:ascii="Cambria Math" w:hAnsi="Cambria Math" w:cs="Noto Sans"/>
                </w:rPr>
                <m:t>a = 0</m:t>
              </m:r>
            </m:oMath>
            <w:r w:rsidRPr="00505B42">
              <w:rPr>
                <w:rFonts w:cs="Noto Sans"/>
              </w:rPr>
              <w:t xml:space="preserve"> or </w:t>
            </w:r>
            <m:oMath>
              <m:r>
                <w:rPr>
                  <w:rFonts w:ascii="Cambria Math" w:hAnsi="Cambria Math" w:cs="Noto Sans"/>
                </w:rPr>
                <m:t>b = 0</m:t>
              </m:r>
            </m:oMath>
            <w:r w:rsidRPr="00505B42">
              <w:rPr>
                <w:rFonts w:cs="Noto Sans"/>
              </w:rPr>
              <w:t>.</w:t>
            </w:r>
          </w:p>
        </w:tc>
      </w:tr>
      <w:tr w:rsidR="007E21A4" w:rsidRPr="00505B42" w14:paraId="433F247C"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FB57BFC" w14:textId="77777777" w:rsidR="007E21A4" w:rsidRPr="00505B42" w:rsidRDefault="00000000" w:rsidP="000C5BCD">
            <w:pPr>
              <w:spacing w:line="276" w:lineRule="auto"/>
              <w:rPr>
                <w:rFonts w:cs="Noto Sans"/>
              </w:rPr>
            </w:pPr>
            <w:r w:rsidRPr="00505B42">
              <w:rPr>
                <w:rFonts w:cs="Noto Sans"/>
              </w:rPr>
              <w:t>Propiedad de producto cero</w:t>
            </w:r>
          </w:p>
        </w:tc>
        <w:tc>
          <w:tcPr>
            <w:tcW w:w="7171" w:type="dxa"/>
          </w:tcPr>
          <w:p w14:paraId="3062395B"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Si el producto de dos cantidades es cero, entonces al menos una de las cantidades es cero. Si </w:t>
            </w:r>
            <m:oMath>
              <m:r>
                <w:rPr>
                  <w:rFonts w:ascii="Cambria Math" w:hAnsi="Cambria Math" w:cs="Noto Sans"/>
                </w:rPr>
                <m:t>(a)(b) = 0</m:t>
              </m:r>
            </m:oMath>
            <w:r w:rsidRPr="00505B42">
              <w:rPr>
                <w:rFonts w:cs="Noto Sans"/>
              </w:rPr>
              <w:t xml:space="preserve">, entonces </w:t>
            </w:r>
            <m:oMath>
              <m:r>
                <w:rPr>
                  <w:rFonts w:ascii="Cambria Math" w:hAnsi="Cambria Math" w:cs="Noto Sans"/>
                </w:rPr>
                <m:t>a = 0</m:t>
              </m:r>
            </m:oMath>
            <w:r w:rsidRPr="00505B42">
              <w:rPr>
                <w:rFonts w:cs="Noto Sans"/>
              </w:rPr>
              <w:t xml:space="preserve"> o </w:t>
            </w:r>
            <m:oMath>
              <m:r>
                <w:rPr>
                  <w:rFonts w:ascii="Cambria Math" w:hAnsi="Cambria Math" w:cs="Noto Sans"/>
                </w:rPr>
                <m:t>b = 0</m:t>
              </m:r>
            </m:oMath>
            <w:r w:rsidRPr="00505B42">
              <w:rPr>
                <w:rFonts w:cs="Noto Sans"/>
              </w:rPr>
              <w:t>.</w:t>
            </w:r>
          </w:p>
        </w:tc>
      </w:tr>
    </w:tbl>
    <w:p w14:paraId="68678D60" w14:textId="77777777" w:rsidR="007E21A4" w:rsidRPr="00505B42" w:rsidRDefault="00000000" w:rsidP="000C5BCD">
      <w:pPr>
        <w:rPr>
          <w:rFonts w:ascii="Noto Sans" w:hAnsi="Noto Sans" w:cs="Noto Sans"/>
        </w:rPr>
      </w:pPr>
      <w:r w:rsidRPr="00505B42">
        <w:rPr>
          <w:rFonts w:ascii="Noto Sans" w:hAnsi="Noto Sans" w:cs="Noto Sans"/>
        </w:rPr>
        <w:t xml:space="preserve"> </w:t>
      </w:r>
    </w:p>
    <w:tbl>
      <w:tblPr>
        <w:tblStyle w:val="GlossaryTerm-Standard"/>
        <w:tblW w:w="0" w:type="auto"/>
        <w:tblLook w:val="0480" w:firstRow="0" w:lastRow="0" w:firstColumn="1" w:lastColumn="0" w:noHBand="0" w:noVBand="1"/>
      </w:tblPr>
      <w:tblGrid>
        <w:gridCol w:w="2113"/>
        <w:gridCol w:w="6743"/>
      </w:tblGrid>
      <w:tr w:rsidR="007E21A4" w:rsidRPr="00505B42" w14:paraId="1148FE6D" w14:textId="77777777" w:rsidTr="00754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67A77E07" w14:textId="77777777" w:rsidR="007E21A4" w:rsidRPr="00505B42" w:rsidRDefault="00000000" w:rsidP="000C5BCD">
            <w:pPr>
              <w:spacing w:line="276" w:lineRule="auto"/>
              <w:rPr>
                <w:rFonts w:cs="Noto Sans"/>
              </w:rPr>
            </w:pPr>
            <w:r w:rsidRPr="00505B42">
              <w:rPr>
                <w:rFonts w:cs="Noto Sans"/>
              </w:rPr>
              <w:t>Zero slope</w:t>
            </w:r>
          </w:p>
        </w:tc>
        <w:tc>
          <w:tcPr>
            <w:tcW w:w="7171" w:type="dxa"/>
          </w:tcPr>
          <w:p w14:paraId="1F9AD0CD" w14:textId="77777777" w:rsidR="007E21A4" w:rsidRPr="00505B42" w:rsidRDefault="00000000" w:rsidP="000C5BCD">
            <w:pPr>
              <w:spacing w:line="276" w:lineRule="auto"/>
              <w:cnfStyle w:val="000000100000" w:firstRow="0" w:lastRow="0" w:firstColumn="0" w:lastColumn="0" w:oddVBand="0" w:evenVBand="0" w:oddHBand="1" w:evenHBand="0" w:firstRowFirstColumn="0" w:firstRowLastColumn="0" w:lastRowFirstColumn="0" w:lastRowLastColumn="0"/>
              <w:rPr>
                <w:rFonts w:cs="Noto Sans"/>
              </w:rPr>
            </w:pPr>
            <w:r w:rsidRPr="00505B42">
              <w:rPr>
                <w:rFonts w:cs="Noto Sans"/>
              </w:rPr>
              <w:t xml:space="preserve">The slope of a horizontal line because the line does not have a change in </w:t>
            </w:r>
            <m:oMath>
              <m:r>
                <w:rPr>
                  <w:rFonts w:ascii="Cambria Math" w:hAnsi="Cambria Math" w:cs="Noto Sans"/>
                </w:rPr>
                <m:t>y</m:t>
              </m:r>
            </m:oMath>
            <w:r w:rsidRPr="00505B42">
              <w:rPr>
                <w:rFonts w:cs="Noto Sans"/>
              </w:rPr>
              <w:t xml:space="preserve">-values. (The </w:t>
            </w:r>
            <m:oMath>
              <m:r>
                <w:rPr>
                  <w:rFonts w:ascii="Cambria Math" w:hAnsi="Cambria Math" w:cs="Noto Sans"/>
                </w:rPr>
                <m:t>y</m:t>
              </m:r>
            </m:oMath>
            <w:r w:rsidRPr="00505B42">
              <w:rPr>
                <w:rFonts w:cs="Noto Sans"/>
              </w:rPr>
              <w:t>-values remain the same.)</w:t>
            </w:r>
          </w:p>
        </w:tc>
      </w:tr>
      <w:tr w:rsidR="007E21A4" w:rsidRPr="00505B42" w14:paraId="2B8F560A" w14:textId="77777777" w:rsidTr="00754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385546AF" w14:textId="77777777" w:rsidR="007E21A4" w:rsidRPr="00505B42" w:rsidRDefault="00000000" w:rsidP="000C5BCD">
            <w:pPr>
              <w:spacing w:line="276" w:lineRule="auto"/>
              <w:rPr>
                <w:rFonts w:cs="Noto Sans"/>
              </w:rPr>
            </w:pPr>
            <w:r w:rsidRPr="00505B42">
              <w:rPr>
                <w:rFonts w:cs="Noto Sans"/>
              </w:rPr>
              <w:t>Pendiente cero</w:t>
            </w:r>
          </w:p>
        </w:tc>
        <w:tc>
          <w:tcPr>
            <w:tcW w:w="7171" w:type="dxa"/>
          </w:tcPr>
          <w:p w14:paraId="3A856C0F" w14:textId="77777777" w:rsidR="007E21A4" w:rsidRPr="00505B42" w:rsidRDefault="00000000" w:rsidP="000C5BCD">
            <w:pPr>
              <w:spacing w:line="276" w:lineRule="auto"/>
              <w:cnfStyle w:val="000000010000" w:firstRow="0" w:lastRow="0" w:firstColumn="0" w:lastColumn="0" w:oddVBand="0" w:evenVBand="0" w:oddHBand="0" w:evenHBand="1" w:firstRowFirstColumn="0" w:firstRowLastColumn="0" w:lastRowFirstColumn="0" w:lastRowLastColumn="0"/>
              <w:rPr>
                <w:rFonts w:cs="Noto Sans"/>
              </w:rPr>
            </w:pPr>
            <w:r w:rsidRPr="00505B42">
              <w:rPr>
                <w:rFonts w:cs="Noto Sans"/>
              </w:rPr>
              <w:t xml:space="preserve">La pendiente de una línea horizontal porque la línea no tiene un cambio en los valores de </w:t>
            </w:r>
            <m:oMath>
              <m:r>
                <w:rPr>
                  <w:rFonts w:ascii="Cambria Math" w:hAnsi="Cambria Math" w:cs="Noto Sans"/>
                </w:rPr>
                <m:t>y</m:t>
              </m:r>
            </m:oMath>
            <w:r w:rsidRPr="00505B42">
              <w:rPr>
                <w:rFonts w:cs="Noto Sans"/>
              </w:rPr>
              <w:t xml:space="preserve">. (Los valores de </w:t>
            </w:r>
            <m:oMath>
              <m:r>
                <w:rPr>
                  <w:rFonts w:ascii="Cambria Math" w:hAnsi="Cambria Math" w:cs="Noto Sans"/>
                </w:rPr>
                <m:t>y</m:t>
              </m:r>
            </m:oMath>
            <w:r w:rsidRPr="00505B42">
              <w:rPr>
                <w:rFonts w:cs="Noto Sans"/>
              </w:rPr>
              <w:t xml:space="preserve"> siguen siendo los mismos).</w:t>
            </w:r>
          </w:p>
        </w:tc>
      </w:tr>
    </w:tbl>
    <w:p w14:paraId="34E48843" w14:textId="77777777" w:rsidR="007E21A4" w:rsidRPr="00505B42" w:rsidRDefault="00000000" w:rsidP="000C5BCD">
      <w:pPr>
        <w:rPr>
          <w:rFonts w:ascii="Noto Sans" w:hAnsi="Noto Sans" w:cs="Noto Sans"/>
        </w:rPr>
      </w:pPr>
      <w:r w:rsidRPr="00505B42">
        <w:rPr>
          <w:rFonts w:ascii="Noto Sans" w:hAnsi="Noto Sans" w:cs="Noto Sans"/>
        </w:rPr>
        <w:t xml:space="preserve"> </w:t>
      </w:r>
    </w:p>
    <w:sectPr w:rsidR="007E21A4" w:rsidRPr="00505B42" w:rsidSect="00DC087D">
      <w:footerReference w:type="even" r:id="rId26"/>
      <w:footerReference w:type="default" r:id="rId27"/>
      <w:headerReference w:type="first" r:id="rId28"/>
      <w:footerReference w:type="first" r:id="rId2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0614E" w14:textId="77777777" w:rsidR="00B453E6" w:rsidRDefault="00B453E6" w:rsidP="00E373CD">
      <w:pPr>
        <w:spacing w:after="0" w:line="240" w:lineRule="auto"/>
      </w:pPr>
      <w:r>
        <w:separator/>
      </w:r>
    </w:p>
  </w:endnote>
  <w:endnote w:type="continuationSeparator" w:id="0">
    <w:p w14:paraId="79771B38" w14:textId="77777777" w:rsidR="00B453E6" w:rsidRDefault="00B453E6" w:rsidP="00E37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24852254"/>
      <w:docPartObj>
        <w:docPartGallery w:val="Page Numbers (Bottom of Page)"/>
        <w:docPartUnique/>
      </w:docPartObj>
    </w:sdtPr>
    <w:sdtContent>
      <w:p w14:paraId="3BA6B03B" w14:textId="77777777" w:rsidR="00E373CD" w:rsidRDefault="00E373CD" w:rsidP="00C35E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C3927A" w14:textId="77777777" w:rsidR="00E373CD" w:rsidRDefault="00E373CD" w:rsidP="00E373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9338925"/>
      <w:docPartObj>
        <w:docPartGallery w:val="Page Numbers (Bottom of Page)"/>
        <w:docPartUnique/>
      </w:docPartObj>
    </w:sdtPr>
    <w:sdtContent>
      <w:p w14:paraId="1F67995E" w14:textId="77777777" w:rsidR="00E373CD" w:rsidRDefault="00E373CD" w:rsidP="00C35E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47366DD" w14:textId="77777777" w:rsidR="006F4AAB" w:rsidRPr="006F4AAB" w:rsidRDefault="006F4AAB" w:rsidP="006F4AAB">
    <w:pPr>
      <w:pStyle w:val="Footer"/>
      <w:rPr>
        <w:rFonts w:ascii="Noto Sans" w:hAnsi="Noto Sans" w:cs="Noto Sans"/>
      </w:rPr>
    </w:pPr>
    <w:r w:rsidRPr="006F4AAB">
      <w:rPr>
        <w:rFonts w:ascii="Noto Sans" w:hAnsi="Noto Sans" w:cs="Noto Sans"/>
      </w:rPr>
      <w:t>Openstax CC BY</w:t>
    </w:r>
    <w:r w:rsidR="00181D60">
      <w:rPr>
        <w:rFonts w:ascii="Noto Sans" w:hAnsi="Noto Sans" w:cs="Noto Sans"/>
      </w:rPr>
      <w:t xml:space="preserve"> </w:t>
    </w:r>
    <w:r w:rsidRPr="006F4AAB">
      <w:rPr>
        <w:rFonts w:ascii="Noto Sans" w:hAnsi="Noto Sans" w:cs="Noto Sans"/>
      </w:rPr>
      <w:t>NC</w:t>
    </w:r>
    <w:r w:rsidR="00181D60">
      <w:rPr>
        <w:rFonts w:ascii="Noto Sans" w:hAnsi="Noto Sans" w:cs="Noto Sans"/>
      </w:rPr>
      <w:t xml:space="preserve"> SA</w:t>
    </w:r>
  </w:p>
  <w:p w14:paraId="3A3E2392" w14:textId="77777777" w:rsidR="00E373CD" w:rsidRPr="006F4AAB" w:rsidRDefault="006F4AAB" w:rsidP="006F4AAB">
    <w:pPr>
      <w:pStyle w:val="Footer"/>
      <w:rPr>
        <w:rFonts w:ascii="Noto Sans" w:hAnsi="Noto Sans" w:cs="Noto Sans"/>
        <w:i/>
        <w:iCs/>
      </w:rPr>
    </w:pPr>
    <w:r w:rsidRPr="006F4AAB">
      <w:rPr>
        <w:rFonts w:ascii="Noto Sans" w:hAnsi="Noto Sans" w:cs="Noto Sans"/>
        <w:i/>
        <w:iCs/>
      </w:rPr>
      <w:t xml:space="preserve">Algebra </w:t>
    </w:r>
    <w:r w:rsidR="00743648">
      <w:rPr>
        <w:rFonts w:ascii="Noto Sans" w:hAnsi="Noto Sans" w:cs="Noto Sans"/>
        <w:i/>
        <w:iCs/>
      </w:rPr>
      <w:t>1</w:t>
    </w:r>
    <w:r w:rsidRPr="006F4AAB">
      <w:rPr>
        <w:rFonts w:ascii="Noto Sans" w:hAnsi="Noto Sans" w:cs="Noto Sans"/>
        <w:i/>
        <w:iCs/>
      </w:rPr>
      <w:t>, brought to you by Openstax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6518" w14:textId="77777777" w:rsidR="006F4AAB" w:rsidRPr="006F4AAB" w:rsidRDefault="006F4AAB" w:rsidP="006F4AAB">
    <w:pPr>
      <w:pStyle w:val="Footer"/>
      <w:rPr>
        <w:rFonts w:ascii="Noto Sans" w:hAnsi="Noto Sans" w:cs="Noto Sans"/>
      </w:rPr>
    </w:pPr>
    <w:r w:rsidRPr="006F4AAB">
      <w:rPr>
        <w:rFonts w:ascii="Noto Sans" w:hAnsi="Noto Sans" w:cs="Noto Sans"/>
      </w:rPr>
      <w:t>Openstax CC BY</w:t>
    </w:r>
    <w:r w:rsidR="003A22EA">
      <w:rPr>
        <w:rFonts w:ascii="Noto Sans" w:hAnsi="Noto Sans" w:cs="Noto Sans"/>
      </w:rPr>
      <w:t xml:space="preserve"> </w:t>
    </w:r>
    <w:r w:rsidRPr="006F4AAB">
      <w:rPr>
        <w:rFonts w:ascii="Noto Sans" w:hAnsi="Noto Sans" w:cs="Noto Sans"/>
      </w:rPr>
      <w:t>NC</w:t>
    </w:r>
    <w:r w:rsidR="003A22EA">
      <w:rPr>
        <w:rFonts w:ascii="Noto Sans" w:hAnsi="Noto Sans" w:cs="Noto Sans"/>
      </w:rPr>
      <w:t xml:space="preserve"> SA</w:t>
    </w:r>
  </w:p>
  <w:p w14:paraId="79D73922" w14:textId="77777777" w:rsidR="006F4AAB" w:rsidRPr="006F4AAB" w:rsidRDefault="006F4AAB">
    <w:pPr>
      <w:pStyle w:val="Footer"/>
      <w:rPr>
        <w:rFonts w:ascii="Noto Sans" w:hAnsi="Noto Sans" w:cs="Noto Sans"/>
        <w:i/>
        <w:iCs/>
      </w:rPr>
    </w:pPr>
    <w:r w:rsidRPr="006F4AAB">
      <w:rPr>
        <w:rFonts w:ascii="Noto Sans" w:hAnsi="Noto Sans" w:cs="Noto Sans"/>
        <w:i/>
        <w:iCs/>
      </w:rPr>
      <w:t xml:space="preserve">Algebra </w:t>
    </w:r>
    <w:r w:rsidR="003A22EA">
      <w:rPr>
        <w:rFonts w:ascii="Noto Sans" w:hAnsi="Noto Sans" w:cs="Noto Sans"/>
        <w:i/>
        <w:iCs/>
      </w:rPr>
      <w:t>1</w:t>
    </w:r>
    <w:r w:rsidRPr="006F4AAB">
      <w:rPr>
        <w:rFonts w:ascii="Noto Sans" w:hAnsi="Noto Sans" w:cs="Noto Sans"/>
        <w:i/>
        <w:iCs/>
      </w:rPr>
      <w:t>, brought to you by Openstax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33084" w14:textId="77777777" w:rsidR="00B453E6" w:rsidRDefault="00B453E6" w:rsidP="00E373CD">
      <w:pPr>
        <w:spacing w:after="0" w:line="240" w:lineRule="auto"/>
      </w:pPr>
      <w:r>
        <w:separator/>
      </w:r>
    </w:p>
  </w:footnote>
  <w:footnote w:type="continuationSeparator" w:id="0">
    <w:p w14:paraId="2F0ADE94" w14:textId="77777777" w:rsidR="00B453E6" w:rsidRDefault="00B453E6" w:rsidP="00E37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58B07" w14:textId="77777777" w:rsidR="00F719CF" w:rsidRDefault="00F719CF" w:rsidP="00F719CF">
    <w:pPr>
      <w:pStyle w:val="NormalWeb"/>
      <w:spacing w:before="0" w:beforeAutospacing="0" w:after="0" w:afterAutospacing="0"/>
      <w:rPr>
        <w:rFonts w:ascii="Noto Sans" w:hAnsi="Noto Sans" w:cs="Noto Sans"/>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F719CF" w14:paraId="4403D6DC" w14:textId="77777777" w:rsidTr="00F719CF">
      <w:tc>
        <w:tcPr>
          <w:tcW w:w="4428" w:type="dxa"/>
        </w:tcPr>
        <w:p w14:paraId="0AB379EA" w14:textId="77777777" w:rsidR="00F719CF" w:rsidRDefault="006F4AAB" w:rsidP="00F719CF">
          <w:pPr>
            <w:pStyle w:val="NormalWeb"/>
            <w:spacing w:before="0" w:beforeAutospacing="0" w:after="0" w:afterAutospacing="0"/>
            <w:rPr>
              <w:rFonts w:ascii="Noto Sans" w:hAnsi="Noto Sans" w:cs="Noto Sans"/>
              <w:color w:val="000000"/>
              <w:sz w:val="22"/>
              <w:szCs w:val="22"/>
            </w:rPr>
          </w:pPr>
          <w:r>
            <w:rPr>
              <w:rFonts w:ascii="Noto Sans" w:hAnsi="Noto Sans" w:cs="Noto Sans"/>
              <w:noProof/>
              <w:color w:val="000000"/>
              <w:sz w:val="22"/>
              <w:szCs w:val="22"/>
            </w:rPr>
            <w:drawing>
              <wp:inline distT="0" distB="0" distL="0" distR="0" wp14:anchorId="03DFDFCB" wp14:editId="4BEEDDEA">
                <wp:extent cx="2099733" cy="406400"/>
                <wp:effectExtent l="0" t="0" r="0" b="0"/>
                <wp:docPr id="55737303" name="Picture 2" descr="Ric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37303" name="Picture 2" descr="Rice University logo"/>
                        <pic:cNvPicPr/>
                      </pic:nvPicPr>
                      <pic:blipFill>
                        <a:blip r:embed="rId1"/>
                        <a:stretch>
                          <a:fillRect/>
                        </a:stretch>
                      </pic:blipFill>
                      <pic:spPr>
                        <a:xfrm>
                          <a:off x="0" y="0"/>
                          <a:ext cx="2102031" cy="406845"/>
                        </a:xfrm>
                        <a:prstGeom prst="rect">
                          <a:avLst/>
                        </a:prstGeom>
                      </pic:spPr>
                    </pic:pic>
                  </a:graphicData>
                </a:graphic>
              </wp:inline>
            </w:drawing>
          </w:r>
        </w:p>
      </w:tc>
      <w:tc>
        <w:tcPr>
          <w:tcW w:w="4428" w:type="dxa"/>
        </w:tcPr>
        <w:p w14:paraId="2258CED7" w14:textId="77777777" w:rsidR="00F719CF" w:rsidRDefault="00F719CF" w:rsidP="00F719CF">
          <w:pPr>
            <w:pStyle w:val="NormalWeb"/>
            <w:spacing w:before="0" w:beforeAutospacing="0" w:after="0" w:afterAutospacing="0"/>
            <w:jc w:val="right"/>
            <w:rPr>
              <w:rFonts w:ascii="Noto Sans" w:hAnsi="Noto Sans" w:cs="Noto Sans"/>
              <w:color w:val="000000"/>
              <w:sz w:val="22"/>
              <w:szCs w:val="22"/>
            </w:rPr>
          </w:pPr>
          <w:r>
            <w:rPr>
              <w:rFonts w:ascii="Noto Sans" w:hAnsi="Noto Sans" w:cs="Noto Sans"/>
              <w:color w:val="000000"/>
              <w:sz w:val="22"/>
              <w:szCs w:val="22"/>
              <w:bdr w:val="none" w:sz="0" w:space="0" w:color="auto" w:frame="1"/>
            </w:rPr>
            <w:fldChar w:fldCharType="begin"/>
          </w:r>
          <w:r>
            <w:rPr>
              <w:rFonts w:ascii="Noto Sans" w:hAnsi="Noto Sans" w:cs="Noto Sans"/>
              <w:color w:val="000000"/>
              <w:sz w:val="22"/>
              <w:szCs w:val="22"/>
              <w:bdr w:val="none" w:sz="0" w:space="0" w:color="auto" w:frame="1"/>
            </w:rPr>
            <w:instrText xml:space="preserve"> INCLUDEPICTURE "https://lh7-us.googleusercontent.com/0IvydmV7p12H9HzxWShZhZ4olBn_k4FqX7N8ulyDjEmIDXqn_vbeZDGAFbSOnmRLF58aImzx-h01RELuDjyYHXEAygw50o70FzGj9aomuESWqkMi8qqIqDeUaxtcp_w6nAilNBW_b5f7ZK9u1VTQew" \* MERGEFORMATINET </w:instrText>
          </w:r>
          <w:r>
            <w:rPr>
              <w:rFonts w:ascii="Noto Sans" w:hAnsi="Noto Sans" w:cs="Noto Sans"/>
              <w:color w:val="000000"/>
              <w:sz w:val="22"/>
              <w:szCs w:val="22"/>
              <w:bdr w:val="none" w:sz="0" w:space="0" w:color="auto" w:frame="1"/>
            </w:rPr>
            <w:fldChar w:fldCharType="separate"/>
          </w:r>
          <w:r>
            <w:rPr>
              <w:rFonts w:ascii="Noto Sans" w:hAnsi="Noto Sans" w:cs="Noto Sans"/>
              <w:noProof/>
              <w:color w:val="000000"/>
              <w:sz w:val="22"/>
              <w:szCs w:val="22"/>
              <w:bdr w:val="none" w:sz="0" w:space="0" w:color="auto" w:frame="1"/>
            </w:rPr>
            <w:drawing>
              <wp:inline distT="0" distB="0" distL="0" distR="0" wp14:anchorId="15AC7D10" wp14:editId="77BD5CFF">
                <wp:extent cx="1511141" cy="406400"/>
                <wp:effectExtent l="0" t="0" r="635" b="0"/>
                <wp:docPr id="1992697787" name="Picture 1" descr="OpenStax logo featuring a stylized stack of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97787" name="Picture 1" descr="OpenStax logo featuring a stylized stack of books"/>
                        <pic:cNvPicPr>
                          <a:picLocks noChangeAspect="1" noChangeArrowheads="1"/>
                        </pic:cNvPicPr>
                      </pic:nvPicPr>
                      <pic:blipFill rotWithShape="1">
                        <a:blip r:embed="rId2">
                          <a:extLst>
                            <a:ext uri="{28A0092B-C50C-407E-A947-70E740481C1C}">
                              <a14:useLocalDpi xmlns:a14="http://schemas.microsoft.com/office/drawing/2010/main" val="0"/>
                            </a:ext>
                          </a:extLst>
                        </a:blip>
                        <a:srcRect t="9877" b="11111"/>
                        <a:stretch/>
                      </pic:blipFill>
                      <pic:spPr bwMode="auto">
                        <a:xfrm>
                          <a:off x="0" y="0"/>
                          <a:ext cx="1514905" cy="40741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Noto Sans" w:hAnsi="Noto Sans" w:cs="Noto Sans"/>
              <w:color w:val="000000"/>
              <w:sz w:val="22"/>
              <w:szCs w:val="22"/>
              <w:bdr w:val="none" w:sz="0" w:space="0" w:color="auto" w:frame="1"/>
            </w:rPr>
            <w:fldChar w:fldCharType="end"/>
          </w:r>
        </w:p>
      </w:tc>
    </w:tr>
  </w:tbl>
  <w:p w14:paraId="62569E12" w14:textId="77777777" w:rsidR="00F719CF" w:rsidRDefault="00F719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42173307">
    <w:abstractNumId w:val="8"/>
  </w:num>
  <w:num w:numId="2" w16cid:durableId="311495293">
    <w:abstractNumId w:val="6"/>
  </w:num>
  <w:num w:numId="3" w16cid:durableId="1436242613">
    <w:abstractNumId w:val="5"/>
  </w:num>
  <w:num w:numId="4" w16cid:durableId="1175418413">
    <w:abstractNumId w:val="4"/>
  </w:num>
  <w:num w:numId="5" w16cid:durableId="702099524">
    <w:abstractNumId w:val="7"/>
  </w:num>
  <w:num w:numId="6" w16cid:durableId="1858499974">
    <w:abstractNumId w:val="3"/>
  </w:num>
  <w:num w:numId="7" w16cid:durableId="719400622">
    <w:abstractNumId w:val="2"/>
  </w:num>
  <w:num w:numId="8" w16cid:durableId="1979140135">
    <w:abstractNumId w:val="1"/>
  </w:num>
  <w:num w:numId="9" w16cid:durableId="1093211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5BCD"/>
    <w:rsid w:val="000F3E70"/>
    <w:rsid w:val="00110340"/>
    <w:rsid w:val="0015074B"/>
    <w:rsid w:val="001616C8"/>
    <w:rsid w:val="00181D60"/>
    <w:rsid w:val="001C5576"/>
    <w:rsid w:val="00294ADB"/>
    <w:rsid w:val="0029639D"/>
    <w:rsid w:val="002E0641"/>
    <w:rsid w:val="00326F90"/>
    <w:rsid w:val="00370EB2"/>
    <w:rsid w:val="003840CF"/>
    <w:rsid w:val="003914A4"/>
    <w:rsid w:val="003A22EA"/>
    <w:rsid w:val="003E0449"/>
    <w:rsid w:val="004409E4"/>
    <w:rsid w:val="004A6EBC"/>
    <w:rsid w:val="00505B42"/>
    <w:rsid w:val="0059319D"/>
    <w:rsid w:val="005A52E0"/>
    <w:rsid w:val="006653D9"/>
    <w:rsid w:val="00666E28"/>
    <w:rsid w:val="006F4AAB"/>
    <w:rsid w:val="0071471C"/>
    <w:rsid w:val="00743648"/>
    <w:rsid w:val="00754567"/>
    <w:rsid w:val="00761EE1"/>
    <w:rsid w:val="007E21A4"/>
    <w:rsid w:val="007F4DBC"/>
    <w:rsid w:val="0084029E"/>
    <w:rsid w:val="008870D0"/>
    <w:rsid w:val="008A4E73"/>
    <w:rsid w:val="008E472A"/>
    <w:rsid w:val="00990DF8"/>
    <w:rsid w:val="009B2149"/>
    <w:rsid w:val="00A43170"/>
    <w:rsid w:val="00AA1D8D"/>
    <w:rsid w:val="00AC7847"/>
    <w:rsid w:val="00B017CE"/>
    <w:rsid w:val="00B453E6"/>
    <w:rsid w:val="00B47730"/>
    <w:rsid w:val="00B722FE"/>
    <w:rsid w:val="00BE6126"/>
    <w:rsid w:val="00BF4B45"/>
    <w:rsid w:val="00C31FEF"/>
    <w:rsid w:val="00C457E8"/>
    <w:rsid w:val="00C7712B"/>
    <w:rsid w:val="00CB0664"/>
    <w:rsid w:val="00D45FF1"/>
    <w:rsid w:val="00DA5633"/>
    <w:rsid w:val="00DB1EAB"/>
    <w:rsid w:val="00DC087D"/>
    <w:rsid w:val="00E01830"/>
    <w:rsid w:val="00E373CD"/>
    <w:rsid w:val="00E4277C"/>
    <w:rsid w:val="00E938BC"/>
    <w:rsid w:val="00ED039D"/>
    <w:rsid w:val="00F719C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5CDDB2"/>
  <w14:defaultImageDpi w14:val="300"/>
  <w15:docId w15:val="{F394825A-5014-1C42-AA11-208837F14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719CF"/>
    <w:pPr>
      <w:outlineLvl w:val="0"/>
    </w:pPr>
    <w:rPr>
      <w:rFonts w:ascii="Noto Sans" w:hAnsi="Noto Sans" w:cs="Noto Sans"/>
      <w:b/>
      <w:bCs/>
      <w:color w:val="0A5B50"/>
      <w:sz w:val="32"/>
      <w:szCs w:val="32"/>
    </w:rPr>
  </w:style>
  <w:style w:type="paragraph" w:styleId="Heading2">
    <w:name w:val="heading 2"/>
    <w:basedOn w:val="Heading1"/>
    <w:next w:val="Normal"/>
    <w:link w:val="Heading2Char"/>
    <w:uiPriority w:val="9"/>
    <w:unhideWhenUsed/>
    <w:qFormat/>
    <w:rsid w:val="00F719CF"/>
    <w:pPr>
      <w:outlineLvl w:val="1"/>
    </w:pPr>
    <w:rPr>
      <w:sz w:val="48"/>
      <w:szCs w:val="48"/>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719CF"/>
    <w:rPr>
      <w:rFonts w:ascii="Noto Sans" w:hAnsi="Noto Sans" w:cs="Noto Sans"/>
      <w:b/>
      <w:bCs/>
      <w:color w:val="0A5B50"/>
      <w:sz w:val="32"/>
      <w:szCs w:val="32"/>
    </w:rPr>
  </w:style>
  <w:style w:type="character" w:customStyle="1" w:styleId="Heading2Char">
    <w:name w:val="Heading 2 Char"/>
    <w:basedOn w:val="DefaultParagraphFont"/>
    <w:link w:val="Heading2"/>
    <w:uiPriority w:val="9"/>
    <w:rsid w:val="00F719CF"/>
    <w:rPr>
      <w:rFonts w:ascii="Noto Sans" w:hAnsi="Noto Sans" w:cs="Noto Sans"/>
      <w:b/>
      <w:bCs/>
      <w:color w:val="0A5B50"/>
      <w:sz w:val="48"/>
      <w:szCs w:val="48"/>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505B42"/>
    <w:rPr>
      <w:rFonts w:ascii="Noto Sans" w:hAnsi="Noto Sans" w:cs="Noto Sans"/>
      <w:b/>
      <w:bCs/>
      <w:color w:val="0A5B50"/>
      <w:sz w:val="48"/>
      <w:szCs w:val="48"/>
    </w:rPr>
  </w:style>
  <w:style w:type="character" w:customStyle="1" w:styleId="TitleChar">
    <w:name w:val="Title Char"/>
    <w:basedOn w:val="DefaultParagraphFont"/>
    <w:link w:val="Title"/>
    <w:uiPriority w:val="10"/>
    <w:rsid w:val="00505B42"/>
    <w:rPr>
      <w:rFonts w:ascii="Noto Sans" w:hAnsi="Noto Sans" w:cs="Noto Sans"/>
      <w:b/>
      <w:bCs/>
      <w:color w:val="0A5B50"/>
      <w:sz w:val="48"/>
      <w:szCs w:val="48"/>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GlossaryTerm-NewLetter">
    <w:name w:val="Glossary Term - New Letter"/>
    <w:basedOn w:val="TableNormal"/>
    <w:uiPriority w:val="99"/>
    <w:rsid w:val="000C5BCD"/>
    <w:pPr>
      <w:spacing w:before="120" w:after="120" w:line="240" w:lineRule="auto"/>
    </w:pPr>
    <w:tblPr>
      <w:tblStyleRowBandSize w:val="1"/>
    </w:tblPr>
    <w:tblStylePr w:type="firstCol">
      <w:rPr>
        <w:b/>
      </w:rPr>
    </w:tblStylePr>
    <w:tblStylePr w:type="band1Horz">
      <w:rPr>
        <w:rFonts w:ascii="Noto Sans" w:hAnsi="Noto Sans"/>
        <w:sz w:val="22"/>
      </w:rPr>
      <w:tblPr/>
      <w:tcPr>
        <w:tcBorders>
          <w:top w:val="single" w:sz="18" w:space="0" w:color="0A5B50"/>
        </w:tcBorders>
      </w:tcPr>
    </w:tblStylePr>
    <w:tblStylePr w:type="band2Horz">
      <w:rPr>
        <w:rFonts w:ascii="Noto Sans" w:hAnsi="Noto Sans"/>
        <w:sz w:val="22"/>
      </w:rPr>
      <w:tblPr/>
      <w:tcPr>
        <w:shd w:val="clear" w:color="auto" w:fill="EFEFEF"/>
      </w:tcPr>
    </w:tblStylePr>
  </w:style>
  <w:style w:type="table" w:customStyle="1" w:styleId="GlossaryTerm-Standard">
    <w:name w:val="Glossary Term - Standard"/>
    <w:basedOn w:val="TableNormal"/>
    <w:uiPriority w:val="99"/>
    <w:rsid w:val="000C5BCD"/>
    <w:pPr>
      <w:spacing w:before="120" w:after="120" w:line="240" w:lineRule="auto"/>
    </w:pPr>
    <w:rPr>
      <w:rFonts w:ascii="Noto Sans" w:hAnsi="Noto Sans"/>
    </w:rPr>
    <w:tblPr>
      <w:tblStyleRowBandSize w:val="1"/>
    </w:tblPr>
    <w:tcPr>
      <w:shd w:val="clear" w:color="auto" w:fill="auto"/>
    </w:tcPr>
    <w:tblStylePr w:type="firstCol">
      <w:rPr>
        <w:b/>
      </w:rPr>
    </w:tblStylePr>
    <w:tblStylePr w:type="band1Horz">
      <w:rPr>
        <w:rFonts w:ascii="Noto Sans" w:hAnsi="Noto Sans"/>
        <w:sz w:val="22"/>
      </w:rPr>
      <w:tblPr/>
      <w:tcPr>
        <w:tcBorders>
          <w:top w:val="single" w:sz="4" w:space="0" w:color="FDBD3E"/>
        </w:tcBorders>
      </w:tcPr>
    </w:tblStylePr>
    <w:tblStylePr w:type="band2Horz">
      <w:tblPr/>
      <w:tcPr>
        <w:shd w:val="clear" w:color="auto" w:fill="EFEFEF"/>
      </w:tcPr>
    </w:tblStylePr>
  </w:style>
  <w:style w:type="character" w:styleId="PlaceholderText">
    <w:name w:val="Placeholder Text"/>
    <w:basedOn w:val="DefaultParagraphFont"/>
    <w:uiPriority w:val="99"/>
    <w:semiHidden/>
    <w:rsid w:val="001616C8"/>
    <w:rPr>
      <w:color w:val="666666"/>
    </w:rPr>
  </w:style>
  <w:style w:type="paragraph" w:styleId="TOC1">
    <w:name w:val="toc 1"/>
    <w:basedOn w:val="Normal"/>
    <w:next w:val="Normal"/>
    <w:autoRedefine/>
    <w:uiPriority w:val="39"/>
    <w:unhideWhenUsed/>
    <w:rsid w:val="00E373CD"/>
    <w:pPr>
      <w:spacing w:before="120" w:after="0"/>
    </w:pPr>
    <w:rPr>
      <w:b/>
      <w:bCs/>
      <w:i/>
      <w:iCs/>
      <w:sz w:val="24"/>
      <w:szCs w:val="24"/>
    </w:rPr>
  </w:style>
  <w:style w:type="paragraph" w:styleId="TOC2">
    <w:name w:val="toc 2"/>
    <w:basedOn w:val="Normal"/>
    <w:next w:val="Normal"/>
    <w:autoRedefine/>
    <w:uiPriority w:val="39"/>
    <w:semiHidden/>
    <w:unhideWhenUsed/>
    <w:rsid w:val="00E373CD"/>
    <w:pPr>
      <w:spacing w:before="120" w:after="0"/>
      <w:ind w:left="220"/>
    </w:pPr>
    <w:rPr>
      <w:b/>
      <w:bCs/>
    </w:rPr>
  </w:style>
  <w:style w:type="paragraph" w:styleId="TOC3">
    <w:name w:val="toc 3"/>
    <w:basedOn w:val="Normal"/>
    <w:next w:val="Normal"/>
    <w:autoRedefine/>
    <w:uiPriority w:val="39"/>
    <w:semiHidden/>
    <w:unhideWhenUsed/>
    <w:rsid w:val="00E373CD"/>
    <w:pPr>
      <w:spacing w:after="0"/>
      <w:ind w:left="440"/>
    </w:pPr>
    <w:rPr>
      <w:sz w:val="20"/>
      <w:szCs w:val="20"/>
    </w:rPr>
  </w:style>
  <w:style w:type="paragraph" w:styleId="TOC4">
    <w:name w:val="toc 4"/>
    <w:basedOn w:val="Normal"/>
    <w:next w:val="Normal"/>
    <w:autoRedefine/>
    <w:uiPriority w:val="39"/>
    <w:semiHidden/>
    <w:unhideWhenUsed/>
    <w:rsid w:val="00E373CD"/>
    <w:pPr>
      <w:spacing w:after="0"/>
      <w:ind w:left="660"/>
    </w:pPr>
    <w:rPr>
      <w:sz w:val="20"/>
      <w:szCs w:val="20"/>
    </w:rPr>
  </w:style>
  <w:style w:type="paragraph" w:styleId="TOC5">
    <w:name w:val="toc 5"/>
    <w:basedOn w:val="Normal"/>
    <w:next w:val="Normal"/>
    <w:autoRedefine/>
    <w:uiPriority w:val="39"/>
    <w:semiHidden/>
    <w:unhideWhenUsed/>
    <w:rsid w:val="00E373CD"/>
    <w:pPr>
      <w:spacing w:after="0"/>
      <w:ind w:left="880"/>
    </w:pPr>
    <w:rPr>
      <w:sz w:val="20"/>
      <w:szCs w:val="20"/>
    </w:rPr>
  </w:style>
  <w:style w:type="paragraph" w:styleId="TOC6">
    <w:name w:val="toc 6"/>
    <w:basedOn w:val="Normal"/>
    <w:next w:val="Normal"/>
    <w:autoRedefine/>
    <w:uiPriority w:val="39"/>
    <w:semiHidden/>
    <w:unhideWhenUsed/>
    <w:rsid w:val="00E373CD"/>
    <w:pPr>
      <w:spacing w:after="0"/>
      <w:ind w:left="1100"/>
    </w:pPr>
    <w:rPr>
      <w:sz w:val="20"/>
      <w:szCs w:val="20"/>
    </w:rPr>
  </w:style>
  <w:style w:type="paragraph" w:styleId="TOC7">
    <w:name w:val="toc 7"/>
    <w:basedOn w:val="Normal"/>
    <w:next w:val="Normal"/>
    <w:autoRedefine/>
    <w:uiPriority w:val="39"/>
    <w:semiHidden/>
    <w:unhideWhenUsed/>
    <w:rsid w:val="00E373CD"/>
    <w:pPr>
      <w:spacing w:after="0"/>
      <w:ind w:left="1320"/>
    </w:pPr>
    <w:rPr>
      <w:sz w:val="20"/>
      <w:szCs w:val="20"/>
    </w:rPr>
  </w:style>
  <w:style w:type="paragraph" w:styleId="TOC8">
    <w:name w:val="toc 8"/>
    <w:basedOn w:val="Normal"/>
    <w:next w:val="Normal"/>
    <w:autoRedefine/>
    <w:uiPriority w:val="39"/>
    <w:semiHidden/>
    <w:unhideWhenUsed/>
    <w:rsid w:val="00E373CD"/>
    <w:pPr>
      <w:spacing w:after="0"/>
      <w:ind w:left="1540"/>
    </w:pPr>
    <w:rPr>
      <w:sz w:val="20"/>
      <w:szCs w:val="20"/>
    </w:rPr>
  </w:style>
  <w:style w:type="paragraph" w:styleId="TOC9">
    <w:name w:val="toc 9"/>
    <w:basedOn w:val="Normal"/>
    <w:next w:val="Normal"/>
    <w:autoRedefine/>
    <w:uiPriority w:val="39"/>
    <w:semiHidden/>
    <w:unhideWhenUsed/>
    <w:rsid w:val="00E373CD"/>
    <w:pPr>
      <w:spacing w:after="0"/>
      <w:ind w:left="1760"/>
    </w:pPr>
    <w:rPr>
      <w:sz w:val="20"/>
      <w:szCs w:val="20"/>
    </w:rPr>
  </w:style>
  <w:style w:type="character" w:styleId="Hyperlink">
    <w:name w:val="Hyperlink"/>
    <w:basedOn w:val="DefaultParagraphFont"/>
    <w:uiPriority w:val="99"/>
    <w:unhideWhenUsed/>
    <w:rsid w:val="00E373CD"/>
    <w:rPr>
      <w:color w:val="0000FF" w:themeColor="hyperlink"/>
      <w:u w:val="single"/>
    </w:rPr>
  </w:style>
  <w:style w:type="character" w:styleId="PageNumber">
    <w:name w:val="page number"/>
    <w:basedOn w:val="DefaultParagraphFont"/>
    <w:uiPriority w:val="99"/>
    <w:semiHidden/>
    <w:unhideWhenUsed/>
    <w:rsid w:val="00E373CD"/>
  </w:style>
  <w:style w:type="paragraph" w:styleId="NormalWeb">
    <w:name w:val="Normal (Web)"/>
    <w:basedOn w:val="Normal"/>
    <w:uiPriority w:val="99"/>
    <w:semiHidden/>
    <w:unhideWhenUsed/>
    <w:rsid w:val="00F719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ynqvb">
    <w:name w:val="rynqvb"/>
    <w:basedOn w:val="DefaultParagraphFont"/>
    <w:rsid w:val="0071471C"/>
  </w:style>
  <w:style w:type="paragraph" w:styleId="Revision">
    <w:name w:val="Revision"/>
    <w:hidden/>
    <w:uiPriority w:val="99"/>
    <w:semiHidden/>
    <w:rsid w:val="003E04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600387">
      <w:bodyDiv w:val="1"/>
      <w:marLeft w:val="0"/>
      <w:marRight w:val="0"/>
      <w:marTop w:val="0"/>
      <w:marBottom w:val="0"/>
      <w:divBdr>
        <w:top w:val="none" w:sz="0" w:space="0" w:color="auto"/>
        <w:left w:val="none" w:sz="0" w:space="0" w:color="auto"/>
        <w:bottom w:val="none" w:sz="0" w:space="0" w:color="auto"/>
        <w:right w:val="none" w:sz="0" w:space="0" w:color="auto"/>
      </w:divBdr>
    </w:div>
    <w:div w:id="1272739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8480</Words>
  <Characters>41287</Characters>
  <Application>Microsoft Office Word</Application>
  <DocSecurity>0</DocSecurity>
  <Lines>1847</Lines>
  <Paragraphs>897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49117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English-Spanish Glossary</dc:title>
  <dc:subject/>
  <dc:creator>Maddie Tong</dc:creator>
  <cp:keywords/>
  <dc:description/>
  <cp:lastModifiedBy>Maddie Tong</cp:lastModifiedBy>
  <cp:revision>2</cp:revision>
  <cp:lastPrinted>2026-01-28T22:06:00Z</cp:lastPrinted>
  <dcterms:created xsi:type="dcterms:W3CDTF">2026-03-17T18:13:00Z</dcterms:created>
  <dcterms:modified xsi:type="dcterms:W3CDTF">2026-03-17T18:13:00Z</dcterms:modified>
  <cp:category/>
</cp:coreProperties>
</file>