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F02E9" w14:textId="77777777" w:rsidR="00C65FEF" w:rsidRDefault="00C65FEF">
      <w:pPr>
        <w:spacing w:line="240" w:lineRule="auto"/>
        <w:rPr>
          <w:rFonts w:ascii="Noto Sans" w:eastAsia="Noto Sans" w:hAnsi="Noto Sans" w:cs="Noto Sans"/>
          <w:sz w:val="2"/>
          <w:szCs w:val="2"/>
        </w:rPr>
      </w:pPr>
    </w:p>
    <w:p w14:paraId="691F5E43" w14:textId="15BEA8F8" w:rsidR="00C65FEF" w:rsidRDefault="00000000" w:rsidP="00DA5470">
      <w:pPr>
        <w:pBdr>
          <w:top w:val="single" w:sz="4" w:space="1" w:color="auto"/>
          <w:left w:val="nil"/>
          <w:bottom w:val="single" w:sz="4" w:space="3" w:color="auto"/>
          <w:right w:val="nil"/>
          <w:between w:val="nil"/>
        </w:pBdr>
        <w:spacing w:before="240" w:after="80"/>
        <w:jc w:val="center"/>
        <w:rPr>
          <w:rFonts w:ascii="Noto Sans" w:eastAsia="Noto Sans" w:hAnsi="Noto Sans" w:cs="Noto Sans"/>
          <w:b/>
          <w:bCs/>
          <w:color w:val="0A5B50"/>
          <w:sz w:val="32"/>
          <w:szCs w:val="32"/>
        </w:rPr>
      </w:pP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Algebra </w:t>
      </w:r>
      <w:r w:rsidR="00C23EED"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>1</w:t>
      </w: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 Pacing Guide for a 180-Day Instructional Calendar</w:t>
      </w:r>
    </w:p>
    <w:p w14:paraId="302E8B40" w14:textId="77777777" w:rsidR="00C65FEF" w:rsidRDefault="00000000">
      <w:pPr>
        <w:spacing w:before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Number of days includes -</w:t>
      </w:r>
    </w:p>
    <w:p w14:paraId="04A0DCE9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the unit overview &amp; readiness (prerequisite skill assessment &amp; preparation)</w:t>
      </w:r>
    </w:p>
    <w:p w14:paraId="2A479523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lesson (45 minutes)</w:t>
      </w:r>
    </w:p>
    <w:p w14:paraId="173125ED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each section quiz</w:t>
      </w:r>
    </w:p>
    <w:p w14:paraId="5388B024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STAAR review quiz</w:t>
      </w:r>
    </w:p>
    <w:p w14:paraId="3DDA3403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unit quiz</w:t>
      </w:r>
    </w:p>
    <w:p w14:paraId="770A363F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the culminating project</w:t>
      </w:r>
    </w:p>
    <w:p w14:paraId="5DD002F3" w14:textId="77777777" w:rsidR="00C65FEF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½ day allotted for wrap up and student </w:t>
      </w:r>
      <w:proofErr w:type="spellStart"/>
      <w:r>
        <w:rPr>
          <w:rFonts w:ascii="Noto Sans" w:eastAsia="Noto Sans" w:hAnsi="Noto Sans" w:cs="Noto Sans"/>
        </w:rPr>
        <w:t>self assessment</w:t>
      </w:r>
      <w:proofErr w:type="spellEnd"/>
      <w:r>
        <w:rPr>
          <w:rFonts w:ascii="Noto Sans" w:eastAsia="Noto Sans" w:hAnsi="Noto Sans" w:cs="Noto Sans"/>
        </w:rPr>
        <w:t xml:space="preserve"> </w:t>
      </w:r>
    </w:p>
    <w:p w14:paraId="100E0C0E" w14:textId="77777777" w:rsidR="00C65FEF" w:rsidRDefault="00000000">
      <w:pPr>
        <w:numPr>
          <w:ilvl w:val="0"/>
          <w:numId w:val="1"/>
        </w:numPr>
        <w:spacing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2 days allotted in units 4 &amp; 6 for introductory inquiry units (prior to beginning units)</w:t>
      </w:r>
    </w:p>
    <w:tbl>
      <w:tblPr>
        <w:tblStyle w:val="a1"/>
        <w:tblW w:w="936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05"/>
        <w:gridCol w:w="7605"/>
        <w:gridCol w:w="750"/>
      </w:tblGrid>
      <w:tr w:rsidR="00C65FEF" w14:paraId="509B51D3" w14:textId="77777777" w:rsidTr="00C23EED">
        <w:trPr>
          <w:tblHeader/>
        </w:trPr>
        <w:tc>
          <w:tcPr>
            <w:tcW w:w="10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3E85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Unit</w:t>
            </w:r>
          </w:p>
        </w:tc>
        <w:tc>
          <w:tcPr>
            <w:tcW w:w="76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82818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Title</w:t>
            </w:r>
          </w:p>
        </w:tc>
        <w:tc>
          <w:tcPr>
            <w:tcW w:w="75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6E7E6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 xml:space="preserve">Days </w:t>
            </w:r>
          </w:p>
        </w:tc>
      </w:tr>
      <w:tr w:rsidR="00C65FEF" w14:paraId="76688A58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EDB60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760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52D5E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Equations</w:t>
            </w:r>
          </w:p>
          <w:p w14:paraId="62E4EBA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0330BBA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 Exploring Expressions and Equations</w:t>
            </w:r>
          </w:p>
          <w:p w14:paraId="7F9B1382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1.2 Writing Equations to Model Relationships, Part 1</w:t>
            </w:r>
          </w:p>
          <w:p w14:paraId="7B48646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1.3 Writing Equations to Model Relationships, Part 2</w:t>
            </w:r>
          </w:p>
          <w:p w14:paraId="233FBB4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1.4 Equations and Their Solutions</w:t>
            </w:r>
          </w:p>
          <w:p w14:paraId="5F0044C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1.5 Equations and Their Graphs</w:t>
            </w:r>
          </w:p>
          <w:p w14:paraId="285B1954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49E7643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1.6 Equivalent Equations</w:t>
            </w:r>
          </w:p>
          <w:p w14:paraId="4CFD3EE4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1.7 Explaining Steps for Rewriting Equations</w:t>
            </w:r>
          </w:p>
          <w:p w14:paraId="2A629CA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1.8 Choosing the Correct Variable to Solve For, Part 1</w:t>
            </w:r>
          </w:p>
          <w:p w14:paraId="242074C2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1.9 Choosing the Correct Variable to Solve For, Part 2</w:t>
            </w:r>
          </w:p>
          <w:p w14:paraId="0C2BF1E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1.10 Connecting Equations to Graphs, Part 1</w:t>
            </w:r>
          </w:p>
          <w:p w14:paraId="0CEBB99B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1.11 Connecting Equations to Graphs, Part 2</w:t>
            </w:r>
          </w:p>
          <w:p w14:paraId="4A3C39D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0384A2D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1.12 Writing the Equation of a Line</w:t>
            </w:r>
          </w:p>
          <w:p w14:paraId="1268A80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1.13 Lines from Tables and Graphs</w:t>
            </w:r>
          </w:p>
          <w:p w14:paraId="54026FF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1.14 Writing Equations of Parallel and Perpendicular Lines</w:t>
            </w:r>
          </w:p>
          <w:p w14:paraId="7C8EB17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1.15 Direct Variation</w:t>
            </w:r>
          </w:p>
          <w:p w14:paraId="093A4446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1 Slopes and Intercepts</w:t>
            </w:r>
          </w:p>
          <w:p w14:paraId="1B59ED9A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1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DAF3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20.5</w:t>
            </w:r>
          </w:p>
        </w:tc>
      </w:tr>
      <w:tr w:rsidR="00C65FEF" w14:paraId="7385F4F7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4BA8" w14:textId="6E282000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</w:t>
            </w:r>
          </w:p>
        </w:tc>
        <w:tc>
          <w:tcPr>
            <w:tcW w:w="7605" w:type="dxa"/>
            <w:shd w:val="clear" w:color="auto" w:fill="F4D01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B31EE8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90EE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3627AAA0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A755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74E9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Inequalities and Systems</w:t>
            </w:r>
          </w:p>
          <w:p w14:paraId="495F6B59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CA60368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 Writing and Graphing Systems of Equations</w:t>
            </w:r>
          </w:p>
          <w:p w14:paraId="37DD90F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2.2 Writing Systems of Equations</w:t>
            </w:r>
          </w:p>
          <w:p w14:paraId="4A0F01A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2.3 Solving Systems by Substitution</w:t>
            </w:r>
          </w:p>
          <w:p w14:paraId="3CBF977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2.4 Solving Systems by Elimination, Part 1</w:t>
            </w:r>
          </w:p>
          <w:p w14:paraId="1D23BA9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2.5 Solving Systems by Elimination, Part 2</w:t>
            </w:r>
          </w:p>
          <w:p w14:paraId="7EB998A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2.6 Solving Systems by Elimination, Part 3</w:t>
            </w:r>
          </w:p>
          <w:p w14:paraId="312142A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2.7 Systems of Linear Equations and Their Solutions</w:t>
            </w:r>
          </w:p>
          <w:p w14:paraId="64073611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03B220DE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2.8 Representing Situations with Inequalities</w:t>
            </w:r>
          </w:p>
          <w:p w14:paraId="63A38D5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2.9 Solutions to Inequalities</w:t>
            </w:r>
          </w:p>
          <w:p w14:paraId="1471E7E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2.10 Writing and Solving Inequalities in One Variable</w:t>
            </w:r>
          </w:p>
          <w:p w14:paraId="70DB0DBE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EAB170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2.11 Graphing Linear Inequalities in Two Variables</w:t>
            </w:r>
          </w:p>
          <w:p w14:paraId="249F3BB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2.12 Using Linear Inequalities as Constraints</w:t>
            </w:r>
          </w:p>
          <w:p w14:paraId="0BC1A81B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2.13 Solving Problems with Inequalities in Two Variables</w:t>
            </w:r>
          </w:p>
          <w:p w14:paraId="1F5ACD22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797C431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2.14 Solutions to Systems of Linear Inequalities in Two Variables</w:t>
            </w:r>
          </w:p>
          <w:p w14:paraId="2F272DA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2.15 Solving Problems with Systems of Linear Inequalities in Two Variables</w:t>
            </w:r>
          </w:p>
          <w:p w14:paraId="0D0F97E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2 Modeling with Systems of Inequalities in Two Variables</w:t>
            </w:r>
          </w:p>
          <w:p w14:paraId="2A43DEF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2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DC2F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21</w:t>
            </w:r>
          </w:p>
        </w:tc>
      </w:tr>
      <w:tr w:rsidR="00C65FEF" w14:paraId="23161E2F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994C4" w14:textId="6EC3F202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F87A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5088F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5CD0A29E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0A873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002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Two-Variable Statistics</w:t>
            </w:r>
          </w:p>
          <w:p w14:paraId="2F625AE6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B45E4E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3.1 Linear Models</w:t>
            </w:r>
          </w:p>
          <w:p w14:paraId="736B1FF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3.2 Fitting Lines</w:t>
            </w:r>
          </w:p>
          <w:p w14:paraId="6FB76EB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3.3 Residuals</w:t>
            </w:r>
          </w:p>
          <w:p w14:paraId="6B2091F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5B8D99C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3.4 The Correlation Coefficient</w:t>
            </w:r>
          </w:p>
          <w:p w14:paraId="625280A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3.5 Using the Correlation Coefficient</w:t>
            </w:r>
          </w:p>
          <w:p w14:paraId="121D5F9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3.6 Causal Relationships</w:t>
            </w:r>
          </w:p>
          <w:p w14:paraId="0BE8885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3 Two-Variable Statistics</w:t>
            </w:r>
          </w:p>
          <w:p w14:paraId="72C3F1D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3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266DA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</w:tr>
      <w:tr w:rsidR="00C65FEF" w14:paraId="7213F4CB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770B" w14:textId="72145CCA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3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AD3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4CF3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04E7CAB3" w14:textId="77777777" w:rsidTr="00C23EED">
        <w:trPr>
          <w:cantSplit/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0CE1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1D46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Functions</w:t>
            </w:r>
          </w:p>
          <w:p w14:paraId="46AE43E5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Inquiry Project Unit 4 Defining Functions</w:t>
            </w:r>
          </w:p>
          <w:p w14:paraId="266F75D2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1D07B3A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 Describing and Graphing Situations</w:t>
            </w:r>
          </w:p>
          <w:p w14:paraId="4B8420F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4.2 Function Notation</w:t>
            </w:r>
          </w:p>
          <w:p w14:paraId="26F1F4B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4.3 Interpreting and Using Function Notation</w:t>
            </w:r>
          </w:p>
          <w:p w14:paraId="2B458E1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4.4 Using Function Notation to Describe Rules, Part 1</w:t>
            </w:r>
          </w:p>
          <w:p w14:paraId="26689CA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4.5 Using Function Notation to Describe Rules, Part 2</w:t>
            </w:r>
          </w:p>
          <w:p w14:paraId="164EE1DA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6B3B3598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4.6 Features of Graphs</w:t>
            </w:r>
          </w:p>
          <w:p w14:paraId="5983FA6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4.7 Finding Slope</w:t>
            </w:r>
          </w:p>
          <w:p w14:paraId="372A611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4.8 Using Graphs to Find Average Rate of Change</w:t>
            </w:r>
          </w:p>
          <w:p w14:paraId="6FDB8C1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4.9 Interpreting and Creating Graphs</w:t>
            </w:r>
          </w:p>
          <w:p w14:paraId="549B2FCB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4.10 Comparing Graphs</w:t>
            </w:r>
          </w:p>
          <w:p w14:paraId="608550F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4.11 Graphing a Function Using Transformations (2-day lesson)</w:t>
            </w:r>
          </w:p>
          <w:p w14:paraId="757F115A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26C9A7C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4.12 Domain and Range, Part 1</w:t>
            </w:r>
          </w:p>
          <w:p w14:paraId="213731E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4.13 Domain and Range, Part 2</w:t>
            </w:r>
          </w:p>
          <w:p w14:paraId="5D830B64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0758E14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4.14 Sequences</w:t>
            </w:r>
          </w:p>
          <w:p w14:paraId="77C84F5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4.15 Introducing Geometric Sequences</w:t>
            </w:r>
          </w:p>
          <w:p w14:paraId="5A98ACE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4.16 Introducing Arithmetic Sequences</w:t>
            </w:r>
          </w:p>
          <w:p w14:paraId="2E2EBE5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4.17 Representing Sequences</w:t>
            </w:r>
          </w:p>
          <w:p w14:paraId="5249CD7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4.18 The n</w:t>
            </w:r>
            <w:r>
              <w:rPr>
                <w:rFonts w:ascii="Noto Sans" w:eastAsia="Noto Sans" w:hAnsi="Noto Sans" w:cs="Noto Sans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</w:rPr>
              <w:t xml:space="preserve"> Term of an Arithmetic Sequence</w:t>
            </w:r>
          </w:p>
          <w:p w14:paraId="745BA28B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4 Using Functions to Model Battery Power</w:t>
            </w:r>
          </w:p>
          <w:p w14:paraId="7A77B2AB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4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33D8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27</w:t>
            </w:r>
          </w:p>
        </w:tc>
      </w:tr>
      <w:tr w:rsidR="00C65FEF" w14:paraId="48602748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F7B7" w14:textId="2ED9BC2A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F449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4EF6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3A0CDDF2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FCEEC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FE70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Exponential Functions</w:t>
            </w:r>
          </w:p>
          <w:p w14:paraId="24CAEC3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17D42E6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 Properties of Exponents</w:t>
            </w:r>
          </w:p>
          <w:p w14:paraId="42040E8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5.2 Rational Exponents </w:t>
            </w:r>
          </w:p>
          <w:p w14:paraId="30AD982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5.3 Patterns of Growth</w:t>
            </w:r>
          </w:p>
          <w:p w14:paraId="0EB3AEF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5.4 Representing Exponential Growth</w:t>
            </w:r>
          </w:p>
          <w:p w14:paraId="1E4D2C6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5.5 Representing Exponential Decay</w:t>
            </w:r>
          </w:p>
          <w:p w14:paraId="11AD350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5.6 Negative Exponents and Scientific Notation</w:t>
            </w:r>
          </w:p>
          <w:p w14:paraId="3CD702B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5.7 Analyzing Graphs</w:t>
            </w:r>
          </w:p>
          <w:p w14:paraId="1F8FE56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Section B</w:t>
            </w:r>
          </w:p>
          <w:p w14:paraId="6E6129E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5.8 Exponential Situations as Functions</w:t>
            </w:r>
          </w:p>
          <w:p w14:paraId="2090D88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5.9 Interpreting Exponential Functions</w:t>
            </w:r>
          </w:p>
          <w:p w14:paraId="6FCED48E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5.10 Looking at Rates of Change</w:t>
            </w:r>
          </w:p>
          <w:p w14:paraId="6CBD49E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5.11 Modeling Exponential Behavior</w:t>
            </w:r>
          </w:p>
          <w:p w14:paraId="34C9797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5.12 Reasoning about Exponential Graphs, Part 1</w:t>
            </w:r>
          </w:p>
          <w:p w14:paraId="3044990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52AF652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5.13 Reasoning about Exponential Graphs, Part 2</w:t>
            </w:r>
          </w:p>
          <w:p w14:paraId="2DC776A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5.14 Which One Changes Faster?</w:t>
            </w:r>
          </w:p>
          <w:p w14:paraId="5820ED4B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5.15 Changes Over Equal Intervals</w:t>
            </w:r>
          </w:p>
          <w:p w14:paraId="023C284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5 Introduction to Exponential Functions</w:t>
            </w:r>
          </w:p>
          <w:p w14:paraId="58E29B1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5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8786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20.5</w:t>
            </w:r>
          </w:p>
        </w:tc>
      </w:tr>
      <w:tr w:rsidR="00C65FEF" w14:paraId="213AEF7E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6495" w14:textId="65DEC934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E6F89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B894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693AC948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7390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3D66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Working with Polynomials</w:t>
            </w:r>
          </w:p>
          <w:p w14:paraId="46F81CB0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Inquiry Project Unit 6 Area Model Multiplication</w:t>
            </w:r>
          </w:p>
          <w:p w14:paraId="3771735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16629D8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6.1 Add and Subtract Polynomials</w:t>
            </w:r>
          </w:p>
          <w:p w14:paraId="60433F54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6.2 Multiplying Polynomials</w:t>
            </w:r>
          </w:p>
          <w:p w14:paraId="0EE1653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6.3 Dividing Polynomials</w:t>
            </w:r>
          </w:p>
          <w:p w14:paraId="77F3BCF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5CA4A04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6.4 Greatest Common Factor and Factor by Grouping</w:t>
            </w:r>
          </w:p>
          <w:p w14:paraId="32A684B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6.5 Factor Trinomials</w:t>
            </w:r>
          </w:p>
          <w:p w14:paraId="393E12A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6.6 Factor Special Products</w:t>
            </w:r>
          </w:p>
          <w:p w14:paraId="1D5F91E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6.7 General Strategy for Factoring Polynomials</w:t>
            </w:r>
          </w:p>
          <w:p w14:paraId="766C1118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6 Polynomials and Rectangles</w:t>
            </w:r>
          </w:p>
          <w:p w14:paraId="2AD8B3F1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6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DF85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</w:t>
            </w:r>
          </w:p>
        </w:tc>
      </w:tr>
      <w:tr w:rsidR="00C65FEF" w14:paraId="445C3A34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8B271" w14:textId="21737867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24003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9E50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6C42BF7A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1C03F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9052F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Quadratic Functions</w:t>
            </w:r>
          </w:p>
          <w:p w14:paraId="4B389CD0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55E4AF0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 Patterns of Change</w:t>
            </w:r>
          </w:p>
          <w:p w14:paraId="411A923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7.2 Introduction to Quadratic Relationships</w:t>
            </w:r>
          </w:p>
          <w:p w14:paraId="3368A53F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5098241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7.3 Determining if a Function is Quadratic</w:t>
            </w:r>
          </w:p>
          <w:p w14:paraId="77AEA8F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7.4 Comparing Quadratic and Exponential Functions </w:t>
            </w:r>
          </w:p>
          <w:p w14:paraId="0295785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7.5 Building Quadratic Functions to Describe Situations, Part 1</w:t>
            </w:r>
          </w:p>
          <w:p w14:paraId="3B37068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7.6 Building Quadratic Functions to Describe Situations, Part 2</w:t>
            </w:r>
          </w:p>
          <w:p w14:paraId="4901A60F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7.7 Domain, Range, Vertex, and Zeros of Quadratic Functions</w:t>
            </w:r>
          </w:p>
          <w:p w14:paraId="5F4C6F74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25CA57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7.8 Equivalent Quadratic Expressions</w:t>
            </w:r>
          </w:p>
          <w:p w14:paraId="07445E1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7.9 Standard Form and Factored Form</w:t>
            </w:r>
          </w:p>
          <w:p w14:paraId="64D9362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7.10 Graphs of Functions in Standard and Factored Forms</w:t>
            </w:r>
          </w:p>
          <w:p w14:paraId="7BFF1B54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04C86952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7.11 Graphing from the Factored Form</w:t>
            </w:r>
          </w:p>
          <w:p w14:paraId="177D0F6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7.12 Graphing the Standard Form, Part 1</w:t>
            </w:r>
          </w:p>
          <w:p w14:paraId="33C3FCF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7.13 Graphing the Standard Form, Part 2</w:t>
            </w:r>
          </w:p>
          <w:p w14:paraId="00CC6BD2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7.14 Graphs that Represent Situations</w:t>
            </w:r>
          </w:p>
          <w:p w14:paraId="3D5113D5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7.15 Vertex Form</w:t>
            </w:r>
          </w:p>
          <w:p w14:paraId="6A72A33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7.16 Graphing from the Vertex Form</w:t>
            </w:r>
          </w:p>
          <w:p w14:paraId="4AECCD0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7.17 Changing the Vertex</w:t>
            </w:r>
          </w:p>
          <w:p w14:paraId="7981462C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7 Designing a Fountain</w:t>
            </w:r>
          </w:p>
          <w:p w14:paraId="6F6E09A1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7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46B3C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23</w:t>
            </w:r>
          </w:p>
        </w:tc>
      </w:tr>
      <w:tr w:rsidR="00C65FEF" w14:paraId="47DCFE68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88DB3" w14:textId="24EC89E9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F8E6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96679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56AC8F8D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BC71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FAAA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Quadratic Equations</w:t>
            </w:r>
          </w:p>
          <w:p w14:paraId="1AFA2DC4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0ABA822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 Finding Unknown Inputs</w:t>
            </w:r>
          </w:p>
          <w:p w14:paraId="30201D1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8.2 When and Why Do We Write Quadratic Equations?</w:t>
            </w:r>
          </w:p>
          <w:p w14:paraId="5B08A5B0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5C942D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8.3 Solving Quadratic Equations by Reasoning</w:t>
            </w:r>
          </w:p>
          <w:p w14:paraId="45159C74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8.4 Solving Quadratic Equations with the Zero Product Property</w:t>
            </w:r>
          </w:p>
          <w:p w14:paraId="691FD518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8.5 How Many Solutions? </w:t>
            </w:r>
          </w:p>
          <w:p w14:paraId="053EFA7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8.6 Rewriting Quadratic Expressions in Factored Form, Part 1</w:t>
            </w:r>
          </w:p>
          <w:p w14:paraId="5C1AC38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8.7 Rewriting Quadratic Expressions in Factored Form, Part 2</w:t>
            </w:r>
          </w:p>
          <w:p w14:paraId="09CAE86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8.8 Rewriting Quadratic Expressions in Factored Form, Part 3</w:t>
            </w:r>
          </w:p>
          <w:p w14:paraId="4842AEA1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8.9 Solving Quadratic Equations by Using Factored Form</w:t>
            </w:r>
          </w:p>
          <w:p w14:paraId="41322FF4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8.10 Rewriting Quadratic Expressions in Factored Form, Part 4</w:t>
            </w:r>
          </w:p>
          <w:p w14:paraId="3D6678D6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F36716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8.11 Writing Quadratic Equations Given Real Solutions</w:t>
            </w:r>
          </w:p>
          <w:p w14:paraId="06A83C3B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8.12 Using Technology to Find the Quadratic Regression</w:t>
            </w:r>
          </w:p>
          <w:p w14:paraId="7F1B5A6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8 Modeling Rocket Flight</w:t>
            </w:r>
          </w:p>
          <w:p w14:paraId="5769143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8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3FC0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17.5</w:t>
            </w:r>
          </w:p>
        </w:tc>
      </w:tr>
      <w:tr w:rsidR="00C65FEF" w14:paraId="0CC737D1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BF628" w14:textId="4B660C23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F1F85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F3A1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C65FEF" w14:paraId="1DBFB0DD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F59C" w14:textId="77777777" w:rsidR="00C65FEF" w:rsidRDefault="00000000" w:rsidP="00DA547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F53B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More Quadratic Equations</w:t>
            </w:r>
          </w:p>
          <w:p w14:paraId="667B587D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Section A</w:t>
            </w:r>
          </w:p>
          <w:p w14:paraId="24FE986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 What are Perfect Squares?</w:t>
            </w:r>
          </w:p>
          <w:p w14:paraId="5629EEA7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9.2 Completing the Square, Part 1</w:t>
            </w:r>
          </w:p>
          <w:p w14:paraId="21B555D6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9.3 Completing the Square, Part 2</w:t>
            </w:r>
          </w:p>
          <w:p w14:paraId="44AAAC10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9.4 Completing the Square, Part 3</w:t>
            </w:r>
          </w:p>
          <w:p w14:paraId="6297B9ED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9.5 Quadratic Equations with Irrational Solutions</w:t>
            </w:r>
          </w:p>
          <w:p w14:paraId="71C4AA50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20C6AA83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9.6 The Quadratic Formula</w:t>
            </w:r>
          </w:p>
          <w:p w14:paraId="0088295A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9.7 Applying the Quadratic Formula</w:t>
            </w:r>
          </w:p>
          <w:p w14:paraId="02A7194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9.8 Deriving the Quadratic Formula</w:t>
            </w:r>
          </w:p>
          <w:p w14:paraId="5F82238B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E9A73E9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9.9 Writing Quadratics in Different Forms</w:t>
            </w:r>
          </w:p>
          <w:p w14:paraId="265D65CC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9.10 Rewriting Quadratic Expressions in Vertex Form</w:t>
            </w:r>
          </w:p>
          <w:p w14:paraId="681706C4" w14:textId="77777777" w:rsidR="00C65FEF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9.11 Using Quadratic Expressions in Vertex Form to Solve Problems</w:t>
            </w:r>
          </w:p>
          <w:p w14:paraId="566B8E3B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9 Using Quadratic Equations to Model Situations and Solve Problems</w:t>
            </w:r>
          </w:p>
          <w:p w14:paraId="773C3F07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9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E853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16.5</w:t>
            </w:r>
          </w:p>
        </w:tc>
      </w:tr>
      <w:tr w:rsidR="00C65FEF" w14:paraId="37124D18" w14:textId="77777777" w:rsidTr="00C23EED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D9A9" w14:textId="3D218E8A" w:rsidR="00C65FEF" w:rsidRDefault="00DA5470" w:rsidP="00DA5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1E41" w14:textId="77777777" w:rsidR="00C65FE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991A" w14:textId="77777777" w:rsidR="00C65FEF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</w:tbl>
    <w:p w14:paraId="5424529B" w14:textId="77777777" w:rsidR="00C65FEF" w:rsidRDefault="00000000">
      <w:pPr>
        <w:spacing w:before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Total = 180 days of instruction (45-minute class periods)</w:t>
      </w:r>
    </w:p>
    <w:sectPr w:rsidR="00C65FEF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C3413" w14:textId="77777777" w:rsidR="002C6493" w:rsidRDefault="002C6493">
      <w:pPr>
        <w:spacing w:line="240" w:lineRule="auto"/>
      </w:pPr>
      <w:r>
        <w:separator/>
      </w:r>
    </w:p>
  </w:endnote>
  <w:endnote w:type="continuationSeparator" w:id="0">
    <w:p w14:paraId="7C9FD72D" w14:textId="77777777" w:rsidR="002C6493" w:rsidRDefault="002C64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12CF06-13F7-FE44-92D4-2C42D970412D}"/>
    <w:embedBold r:id="rId2" w:fontKey="{178032A7-411D-C64D-A512-7BE1C4A9B4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A3EA72-4704-8B4C-B0F1-2369FE3A1593}"/>
    <w:embedItalic r:id="rId4" w:fontKey="{4A52C7D0-521D-284B-BCFF-1D6B7F2EF154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BAE5153B-846A-7B47-8CFF-AAD12F4D03EA}"/>
    <w:embedBold r:id="rId6" w:fontKey="{A0B5F4C5-35B7-234A-9A22-C40A47B03416}"/>
    <w:embedItalic r:id="rId7" w:fontKey="{576B3E02-51B1-3745-8E66-CAB6B7D2B84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352B94EA-022E-AA4C-816B-71EB12E553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1776D7E-7641-AC44-BFAB-87283FD673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26E51B-6276-9947-BD9C-56E68CDC1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6BBA1" w14:textId="77777777" w:rsidR="00C65FEF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BC8C8A8" w14:textId="77777777" w:rsidR="00C65FEF" w:rsidRDefault="00000000">
    <w:pPr>
      <w:spacing w:line="240" w:lineRule="auto"/>
      <w:rPr>
        <w:rFonts w:ascii="Quattrocento Sans" w:eastAsia="Quattrocento Sans" w:hAnsi="Quattrocento Sans" w:cs="Quattrocento Sans"/>
        <w:sz w:val="18"/>
        <w:szCs w:val="18"/>
      </w:rPr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DA5470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FAB44" w14:textId="77777777" w:rsidR="00C65FEF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1CEA1E75" w14:textId="77777777" w:rsidR="00C65FEF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DA5470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B4074" w14:textId="77777777" w:rsidR="002C6493" w:rsidRDefault="002C6493">
      <w:pPr>
        <w:spacing w:line="240" w:lineRule="auto"/>
      </w:pPr>
      <w:r>
        <w:separator/>
      </w:r>
    </w:p>
  </w:footnote>
  <w:footnote w:type="continuationSeparator" w:id="0">
    <w:p w14:paraId="4AF7CDF7" w14:textId="77777777" w:rsidR="002C6493" w:rsidRDefault="002C64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66B80" w14:textId="77777777" w:rsidR="00C65FEF" w:rsidRDefault="00000000">
    <w:pPr>
      <w:tabs>
        <w:tab w:val="center" w:pos="4680"/>
        <w:tab w:val="right" w:pos="9360"/>
      </w:tabs>
      <w:spacing w:line="240" w:lineRule="auto"/>
    </w:pPr>
    <w:r>
      <w:rPr>
        <w:rFonts w:ascii="Noto Sans" w:eastAsia="Noto Sans" w:hAnsi="Noto Sans" w:cs="Noto Sans"/>
      </w:rPr>
      <w:tab/>
    </w:r>
    <w:r>
      <w:rPr>
        <w:rFonts w:ascii="Noto Sans" w:eastAsia="Noto Sans" w:hAnsi="Noto Sans" w:cs="Noto Sans"/>
      </w:rPr>
      <w:tab/>
      <w:t xml:space="preserve">   </w:t>
    </w:r>
    <w:r>
      <w:rPr>
        <w:noProof/>
      </w:rPr>
      <w:drawing>
        <wp:inline distT="114300" distB="114300" distL="114300" distR="114300" wp14:anchorId="30A7454F" wp14:editId="1C1AA392">
          <wp:extent cx="5943600" cy="635000"/>
          <wp:effectExtent l="0" t="0" r="0" b="0"/>
          <wp:docPr id="546529732" name="image1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0E5F7A"/>
    <w:multiLevelType w:val="multilevel"/>
    <w:tmpl w:val="1CB26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880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EF"/>
    <w:rsid w:val="002C6493"/>
    <w:rsid w:val="00C23EED"/>
    <w:rsid w:val="00C65FEF"/>
    <w:rsid w:val="00DA5470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9EFF5"/>
  <w15:docId w15:val="{59B8CAF4-44B7-E945-A782-F7A9E586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83B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B90"/>
  </w:style>
  <w:style w:type="paragraph" w:styleId="Footer">
    <w:name w:val="footer"/>
    <w:basedOn w:val="Normal"/>
    <w:link w:val="FooterChar"/>
    <w:uiPriority w:val="99"/>
    <w:unhideWhenUsed/>
    <w:rsid w:val="00D83B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B90"/>
  </w:style>
  <w:style w:type="paragraph" w:customStyle="1" w:styleId="titleconline">
    <w:name w:val="title con line"/>
    <w:basedOn w:val="Title"/>
    <w:qFormat/>
    <w:rsid w:val="00D83B90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Twh1/fm+Z9mN/gDgB7EJvt1Lg==">CgMxLjA4AHIhMVhRT3oxd1phOEMtNTc0Z0gxWFpsRWFvaGtfWU1fVjcz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475701-4F22-D143-B20C-C1672454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1094</Words>
  <Characters>5983</Characters>
  <Application>Microsoft Office Word</Application>
  <DocSecurity>0</DocSecurity>
  <Lines>238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180 Day Pacing Calendar</dc:title>
  <dc:subject/>
  <dc:creator/>
  <cp:keywords/>
  <dc:description/>
  <cp:lastModifiedBy>Maddie Tong</cp:lastModifiedBy>
  <cp:revision>3</cp:revision>
  <dcterms:created xsi:type="dcterms:W3CDTF">2026-01-30T19:25:00Z</dcterms:created>
  <dcterms:modified xsi:type="dcterms:W3CDTF">2026-03-20T16:57:00Z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