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F02E9" w14:textId="77777777" w:rsidR="00C65FEF" w:rsidRDefault="00C65FEF">
      <w:pPr>
        <w:spacing w:line="240" w:lineRule="auto"/>
        <w:rPr>
          <w:rFonts w:ascii="Noto Sans" w:eastAsia="Noto Sans" w:hAnsi="Noto Sans" w:cs="Noto Sans"/>
          <w:sz w:val="2"/>
          <w:szCs w:val="2"/>
        </w:rPr>
      </w:pPr>
    </w:p>
    <w:p w14:paraId="691F5E43" w14:textId="15BEA8F8" w:rsidR="00C65FEF" w:rsidRDefault="00000000" w:rsidP="00DA5470">
      <w:pPr>
        <w:pBdr>
          <w:top w:val="single" w:sz="4" w:space="1" w:color="auto"/>
          <w:left w:val="nil"/>
          <w:bottom w:val="single" w:sz="4" w:space="3" w:color="auto"/>
          <w:right w:val="nil"/>
          <w:between w:val="nil"/>
        </w:pBdr>
        <w:spacing w:before="240" w:after="80"/>
        <w:jc w:val="center"/>
        <w:rPr>
          <w:rFonts w:ascii="Noto Sans" w:eastAsia="Noto Sans" w:hAnsi="Noto Sans" w:cs="Noto Sans"/>
          <w:b/>
          <w:bCs/>
          <w:color w:val="0A5B50"/>
          <w:sz w:val="32"/>
          <w:szCs w:val="32"/>
        </w:rPr>
      </w:pPr>
      <w:r>
        <w:rPr>
          <w:rFonts w:ascii="Noto Sans" w:eastAsia="Noto Sans" w:hAnsi="Noto Sans" w:cs="Noto Sans"/>
          <w:b/>
          <w:bCs/>
          <w:color w:val="0A5B50"/>
          <w:sz w:val="32"/>
          <w:szCs w:val="32"/>
        </w:rPr>
        <w:t xml:space="preserve">Algebra </w:t>
      </w:r>
      <w:r w:rsidR="00C23EED">
        <w:rPr>
          <w:rFonts w:ascii="Noto Sans" w:eastAsia="Noto Sans" w:hAnsi="Noto Sans" w:cs="Noto Sans"/>
          <w:b/>
          <w:bCs/>
          <w:color w:val="0A5B50"/>
          <w:sz w:val="32"/>
          <w:szCs w:val="32"/>
        </w:rPr>
        <w:t>1</w:t>
      </w:r>
      <w:r>
        <w:rPr>
          <w:rFonts w:ascii="Noto Sans" w:eastAsia="Noto Sans" w:hAnsi="Noto Sans" w:cs="Noto Sans"/>
          <w:b/>
          <w:bCs/>
          <w:color w:val="0A5B50"/>
          <w:sz w:val="32"/>
          <w:szCs w:val="32"/>
        </w:rPr>
        <w:t xml:space="preserve"> Pacing Guide for a 180-Day Instructional Calendar</w:t>
      </w:r>
    </w:p>
    <w:p w14:paraId="302E8B40" w14:textId="77777777" w:rsidR="00C65FEF" w:rsidRDefault="00000000">
      <w:pPr>
        <w:spacing w:before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Number of days includes -</w:t>
      </w:r>
    </w:p>
    <w:p w14:paraId="04A0DCE9" w14:textId="77777777" w:rsidR="00C65FEF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½ day allotted for the unit overview &amp; readiness (prerequisite skill assessment &amp; preparation)</w:t>
      </w:r>
    </w:p>
    <w:p w14:paraId="2A479523" w14:textId="77777777" w:rsidR="00C65FEF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1 day allotted for each lesson (45 minutes)</w:t>
      </w:r>
    </w:p>
    <w:p w14:paraId="173125ED" w14:textId="77777777" w:rsidR="00C65FEF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½ day allotted for each section quiz</w:t>
      </w:r>
    </w:p>
    <w:p w14:paraId="5388B024" w14:textId="77777777" w:rsidR="00C65FEF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1 day allotted for each STAAR review quiz</w:t>
      </w:r>
    </w:p>
    <w:p w14:paraId="3DDA3403" w14:textId="77777777" w:rsidR="00C65FEF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1 day allotted for each unit quiz</w:t>
      </w:r>
    </w:p>
    <w:p w14:paraId="770A363F" w14:textId="77777777" w:rsidR="00C65FEF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1 day allotted for the culminating project</w:t>
      </w:r>
    </w:p>
    <w:p w14:paraId="5DD002F3" w14:textId="77777777" w:rsidR="00C65FEF" w:rsidRDefault="00000000">
      <w:pPr>
        <w:numPr>
          <w:ilvl w:val="0"/>
          <w:numId w:val="1"/>
        </w:numPr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 xml:space="preserve">½ day allotted for wrap up and student </w:t>
      </w:r>
      <w:proofErr w:type="spellStart"/>
      <w:r>
        <w:rPr>
          <w:rFonts w:ascii="Noto Sans" w:eastAsia="Noto Sans" w:hAnsi="Noto Sans" w:cs="Noto Sans"/>
        </w:rPr>
        <w:t>self assessment</w:t>
      </w:r>
      <w:proofErr w:type="spellEnd"/>
      <w:r>
        <w:rPr>
          <w:rFonts w:ascii="Noto Sans" w:eastAsia="Noto Sans" w:hAnsi="Noto Sans" w:cs="Noto Sans"/>
        </w:rPr>
        <w:t xml:space="preserve"> </w:t>
      </w:r>
    </w:p>
    <w:p w14:paraId="100E0C0E" w14:textId="77777777" w:rsidR="00C65FEF" w:rsidRDefault="00000000">
      <w:pPr>
        <w:numPr>
          <w:ilvl w:val="0"/>
          <w:numId w:val="1"/>
        </w:numPr>
        <w:spacing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2 days allotted in units 4 &amp; 6 for introductory inquiry units (prior to beginning units)</w:t>
      </w:r>
    </w:p>
    <w:tbl>
      <w:tblPr>
        <w:tblStyle w:val="a1"/>
        <w:tblW w:w="936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05"/>
        <w:gridCol w:w="7605"/>
        <w:gridCol w:w="750"/>
      </w:tblGrid>
      <w:tr w:rsidR="00C65FEF" w14:paraId="509B51D3" w14:textId="77777777" w:rsidTr="00C23EED">
        <w:trPr>
          <w:tblHeader/>
        </w:trPr>
        <w:tc>
          <w:tcPr>
            <w:tcW w:w="100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13E85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Unit</w:t>
            </w:r>
          </w:p>
        </w:tc>
        <w:tc>
          <w:tcPr>
            <w:tcW w:w="760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F82818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Title</w:t>
            </w:r>
          </w:p>
        </w:tc>
        <w:tc>
          <w:tcPr>
            <w:tcW w:w="75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6E7E6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 xml:space="preserve">Days </w:t>
            </w:r>
          </w:p>
        </w:tc>
      </w:tr>
      <w:tr w:rsidR="00C65FEF" w14:paraId="76688A58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EDB60" w14:textId="77777777" w:rsidR="00C65FEF" w:rsidRDefault="00000000" w:rsidP="00DA547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7605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652D5E7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Linear Equations</w:t>
            </w:r>
          </w:p>
          <w:p w14:paraId="62E4EBA3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0330BBA3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 Exploring Expressions and Equations</w:t>
            </w:r>
          </w:p>
          <w:p w14:paraId="7F9B1382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1.2 Writing Equations to Model Relationships, Part 1</w:t>
            </w:r>
          </w:p>
          <w:p w14:paraId="7B486460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1.3 Writing Equations to Model Relationships, Part 2</w:t>
            </w:r>
          </w:p>
          <w:p w14:paraId="233FBB46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1.4 Equations and Their Solutions</w:t>
            </w:r>
          </w:p>
          <w:p w14:paraId="5F0044C5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1.5 Equations and Their Graphs</w:t>
            </w:r>
          </w:p>
          <w:p w14:paraId="285B1954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49E7643C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1.6 Equivalent Equations</w:t>
            </w:r>
          </w:p>
          <w:p w14:paraId="4CFD3EE4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1.7 Explaining Steps for Rewriting Equations</w:t>
            </w:r>
          </w:p>
          <w:p w14:paraId="2A629CA7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1.8 Choosing the Correct Variable to Solve For, Part 1</w:t>
            </w:r>
          </w:p>
          <w:p w14:paraId="242074C2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1.9 Choosing the Correct Variable to Solve For, Part 2</w:t>
            </w:r>
          </w:p>
          <w:p w14:paraId="0C2BF1E6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1.10 Connecting Equations to Graphs, Part 1</w:t>
            </w:r>
          </w:p>
          <w:p w14:paraId="0CEBB99B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1.11 Connecting Equations to Graphs, Part 2</w:t>
            </w:r>
          </w:p>
          <w:p w14:paraId="4A3C39DD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0384A2DD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1.12 Writing the Equation of a Line</w:t>
            </w:r>
          </w:p>
          <w:p w14:paraId="1268A805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1.13 Lines from Tables and Graphs</w:t>
            </w:r>
          </w:p>
          <w:p w14:paraId="54026FFA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1.14 Writing Equations of Parallel and Perpendicular Lines</w:t>
            </w:r>
          </w:p>
          <w:p w14:paraId="7C8EB171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1.15 Direct Variation</w:t>
            </w:r>
          </w:p>
          <w:p w14:paraId="093A4446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1 Slopes and Intercepts</w:t>
            </w:r>
          </w:p>
          <w:p w14:paraId="1B59ED9A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1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  <w:r>
              <w:rPr>
                <w:rFonts w:ascii="Noto Sans" w:eastAsia="Noto Sans" w:hAnsi="Noto Sans" w:cs="Noto Sans"/>
              </w:rPr>
              <w:t xml:space="preserve"> 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CDAF3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20.5</w:t>
            </w:r>
          </w:p>
        </w:tc>
      </w:tr>
      <w:tr w:rsidR="00C65FEF" w14:paraId="7385F4F7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04BA8" w14:textId="6E282000" w:rsidR="00C65FEF" w:rsidRDefault="00DA5470" w:rsidP="00DA5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1</w:t>
            </w:r>
          </w:p>
        </w:tc>
        <w:tc>
          <w:tcPr>
            <w:tcW w:w="7605" w:type="dxa"/>
            <w:shd w:val="clear" w:color="auto" w:fill="F4D019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1B31EE8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590EE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C65FEF" w14:paraId="3627AAA0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3A755" w14:textId="77777777" w:rsidR="00C65FEF" w:rsidRDefault="00000000" w:rsidP="00DA547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74E9C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Linear Inequalities and Systems</w:t>
            </w:r>
          </w:p>
          <w:p w14:paraId="495F6B59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6CA60368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 Writing and Graphing Systems of Equations</w:t>
            </w:r>
          </w:p>
          <w:p w14:paraId="37DD90F6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2.2 Writing Systems of Equations</w:t>
            </w:r>
          </w:p>
          <w:p w14:paraId="4A0F01A9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2.3 Solving Systems by Substitution</w:t>
            </w:r>
          </w:p>
          <w:p w14:paraId="3CBF977F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2.4 Solving Systems by Elimination, Part 1</w:t>
            </w:r>
          </w:p>
          <w:p w14:paraId="1D23BA95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2.5 Solving Systems by Elimination, Part 2</w:t>
            </w:r>
          </w:p>
          <w:p w14:paraId="7EB998A1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2.6 Solving Systems by Elimination, Part 3</w:t>
            </w:r>
          </w:p>
          <w:p w14:paraId="312142AA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2.7 Systems of Linear Equations and Their Solutions</w:t>
            </w:r>
          </w:p>
          <w:p w14:paraId="64073611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03B220DE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2.8 Representing Situations with Inequalities</w:t>
            </w:r>
          </w:p>
          <w:p w14:paraId="63A38D55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2.9 Solutions to Inequalities</w:t>
            </w:r>
          </w:p>
          <w:p w14:paraId="1471E7EC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2.10 Writing and Solving Inequalities in One Variable</w:t>
            </w:r>
          </w:p>
          <w:p w14:paraId="70DB0DBE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1EAB1707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2.11 Graphing Linear Inequalities in Two Variables</w:t>
            </w:r>
          </w:p>
          <w:p w14:paraId="249F3BB0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2.12 Using Linear Inequalities as Constraints</w:t>
            </w:r>
          </w:p>
          <w:p w14:paraId="0BC1A81B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2.13 Solving Problems with Inequalities in Two Variables</w:t>
            </w:r>
          </w:p>
          <w:p w14:paraId="1F5ACD22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D</w:t>
            </w:r>
          </w:p>
          <w:p w14:paraId="797C431A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2.14 Solutions to Systems of Linear Inequalities in Two Variables</w:t>
            </w:r>
          </w:p>
          <w:p w14:paraId="2F272DAA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2.15 Solving Problems with Systems of Linear Inequalities in Two Variables</w:t>
            </w:r>
          </w:p>
          <w:p w14:paraId="0D0F97EC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2 Modeling with Systems of Inequalities in Two Variables</w:t>
            </w:r>
          </w:p>
          <w:p w14:paraId="2A43DEF3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2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CDC2F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21</w:t>
            </w:r>
          </w:p>
        </w:tc>
      </w:tr>
      <w:tr w:rsidR="00C65FEF" w14:paraId="23161E2F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994C4" w14:textId="6EC3F202" w:rsidR="00C65FEF" w:rsidRDefault="00DA5470" w:rsidP="00DA5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CF87A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5088F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C65FEF" w14:paraId="5CD0A29E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0A873" w14:textId="77777777" w:rsidR="00C65FEF" w:rsidRDefault="00000000" w:rsidP="00DA547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B002C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Two-Variable Statistics</w:t>
            </w:r>
          </w:p>
          <w:p w14:paraId="2F625AE6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6B45E4E5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3.1 Linear Models</w:t>
            </w:r>
          </w:p>
          <w:p w14:paraId="736B1FFF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3.2 Fitting Lines</w:t>
            </w:r>
          </w:p>
          <w:p w14:paraId="6FB76EBF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3.3 Residuals</w:t>
            </w:r>
          </w:p>
          <w:p w14:paraId="6B2091FD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5B8D99CF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3.4 The Correlation Coefficient</w:t>
            </w:r>
          </w:p>
          <w:p w14:paraId="625280A0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3.5 Using the Correlation Coefficient</w:t>
            </w:r>
          </w:p>
          <w:p w14:paraId="121D5F95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3.6 Causal Relationships</w:t>
            </w:r>
          </w:p>
          <w:p w14:paraId="0BE8885C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3 Two-Variable Statistics</w:t>
            </w:r>
          </w:p>
          <w:p w14:paraId="72C3F1DC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3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266DA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11</w:t>
            </w:r>
          </w:p>
        </w:tc>
      </w:tr>
      <w:tr w:rsidR="00C65FEF" w14:paraId="7213F4CB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B770B" w14:textId="72145CCA" w:rsidR="00C65FEF" w:rsidRDefault="00DA5470" w:rsidP="00DA5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3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2AD33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B4CF3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C65FEF" w14:paraId="04E7CAB3" w14:textId="77777777" w:rsidTr="00C23EED">
        <w:trPr>
          <w:cantSplit/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30CE1" w14:textId="77777777" w:rsidR="00C65FEF" w:rsidRDefault="00000000" w:rsidP="00DA547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1D467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Functions</w:t>
            </w:r>
          </w:p>
          <w:p w14:paraId="46AE43E5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Inquiry Project Unit 4 Defining Functions</w:t>
            </w:r>
          </w:p>
          <w:p w14:paraId="266F75D2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1D07B3A9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 Describing and Graphing Situations</w:t>
            </w:r>
          </w:p>
          <w:p w14:paraId="4B8420FA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4.2 Function Notation</w:t>
            </w:r>
          </w:p>
          <w:p w14:paraId="26F1F4B5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4.3 Interpreting and Using Function Notation</w:t>
            </w:r>
          </w:p>
          <w:p w14:paraId="2B458E16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4.4 Using Function Notation to Describe Rules, Part 1</w:t>
            </w:r>
          </w:p>
          <w:p w14:paraId="26689CAA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4.5 Using Function Notation to Describe Rules, Part 2</w:t>
            </w:r>
          </w:p>
          <w:p w14:paraId="164EE1DA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6B3B3598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4.6 Features of Graphs</w:t>
            </w:r>
          </w:p>
          <w:p w14:paraId="5983FA69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4.7 Finding Slope</w:t>
            </w:r>
          </w:p>
          <w:p w14:paraId="372A6117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4.8 Using Graphs to Find Average Rate of Change</w:t>
            </w:r>
          </w:p>
          <w:p w14:paraId="6FDB8C1D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4.9 Interpreting and Creating Graphs</w:t>
            </w:r>
          </w:p>
          <w:p w14:paraId="549B2FCB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4.10 Comparing Graphs</w:t>
            </w:r>
          </w:p>
          <w:p w14:paraId="608550F1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4.11 Graphing a Function Using Transformations (2-day lesson)</w:t>
            </w:r>
          </w:p>
          <w:p w14:paraId="757F115A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26C9A7CD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4.12 Domain and Range, Part 1</w:t>
            </w:r>
          </w:p>
          <w:p w14:paraId="213731ED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4.13 Domain and Range, Part 2</w:t>
            </w:r>
          </w:p>
          <w:p w14:paraId="5D830B64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D</w:t>
            </w:r>
          </w:p>
          <w:p w14:paraId="0758E14F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4.14 Sequences</w:t>
            </w:r>
          </w:p>
          <w:p w14:paraId="77C84F57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4.15 Introducing Geometric Sequences</w:t>
            </w:r>
          </w:p>
          <w:p w14:paraId="5A98ACEC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4.16 Introducing Arithmetic Sequences</w:t>
            </w:r>
          </w:p>
          <w:p w14:paraId="2E2EBE5D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4.17 Representing Sequences</w:t>
            </w:r>
          </w:p>
          <w:p w14:paraId="5249CD73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4.18 The n</w:t>
            </w:r>
            <w:r>
              <w:rPr>
                <w:rFonts w:ascii="Noto Sans" w:eastAsia="Noto Sans" w:hAnsi="Noto Sans" w:cs="Noto Sans"/>
                <w:vertAlign w:val="superscript"/>
              </w:rPr>
              <w:t>th</w:t>
            </w:r>
            <w:r>
              <w:rPr>
                <w:rFonts w:ascii="Noto Sans" w:eastAsia="Noto Sans" w:hAnsi="Noto Sans" w:cs="Noto Sans"/>
              </w:rPr>
              <w:t xml:space="preserve"> Term of an Arithmetic Sequence</w:t>
            </w:r>
          </w:p>
          <w:p w14:paraId="745BA28B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4 Using Functions to Model Battery Power</w:t>
            </w:r>
          </w:p>
          <w:p w14:paraId="7A77B2AB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4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E33D8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27</w:t>
            </w:r>
          </w:p>
        </w:tc>
      </w:tr>
      <w:tr w:rsidR="00C65FEF" w14:paraId="48602748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7F7B7" w14:textId="2ED9BC2A" w:rsidR="00C65FEF" w:rsidRDefault="00DA5470" w:rsidP="00DA5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6F449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64EF6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C65FEF" w14:paraId="3A0CDDF2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FCEEC" w14:textId="77777777" w:rsidR="00C65FEF" w:rsidRDefault="00000000" w:rsidP="00DA547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1FE70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Introduction to Exponential Functions</w:t>
            </w:r>
          </w:p>
          <w:p w14:paraId="24CAEC33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17D42E61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 Properties of Exponents</w:t>
            </w:r>
          </w:p>
          <w:p w14:paraId="42040E83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5.2 Rational Exponents </w:t>
            </w:r>
          </w:p>
          <w:p w14:paraId="30AD982C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5.3 Patterns of Growth</w:t>
            </w:r>
          </w:p>
          <w:p w14:paraId="0EB3AEFF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5.4 Representing Exponential Growth</w:t>
            </w:r>
          </w:p>
          <w:p w14:paraId="1E4D2C67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5.5 Representing Exponential Decay</w:t>
            </w:r>
          </w:p>
          <w:p w14:paraId="11AD3500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5.6 Negative Exponents and Scientific Notation</w:t>
            </w:r>
          </w:p>
          <w:p w14:paraId="3CD702B6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5.7 Analyzing Graphs</w:t>
            </w:r>
          </w:p>
          <w:p w14:paraId="1F8FE56C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Section B</w:t>
            </w:r>
          </w:p>
          <w:p w14:paraId="6E6129E3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5.8 Exponential Situations as Functions</w:t>
            </w:r>
          </w:p>
          <w:p w14:paraId="2090D883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5.9 Interpreting Exponential Functions</w:t>
            </w:r>
          </w:p>
          <w:p w14:paraId="6FCED48E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5.10 Looking at Rates of Change</w:t>
            </w:r>
          </w:p>
          <w:p w14:paraId="6CBD49EA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5.11 Modeling Exponential Behavior</w:t>
            </w:r>
          </w:p>
          <w:p w14:paraId="34C97970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5.12 Reasoning about Exponential Graphs, Part 1</w:t>
            </w:r>
          </w:p>
          <w:p w14:paraId="30449907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52AF6521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5.13 Reasoning about Exponential Graphs, Part 2</w:t>
            </w:r>
          </w:p>
          <w:p w14:paraId="2DC776AF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5.14 Which One Changes Faster?</w:t>
            </w:r>
          </w:p>
          <w:p w14:paraId="5820ED4B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5.15 Changes Over Equal Intervals</w:t>
            </w:r>
          </w:p>
          <w:p w14:paraId="023C284C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5 Introduction to Exponential Functions</w:t>
            </w:r>
          </w:p>
          <w:p w14:paraId="58E29B1D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5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58786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20.5</w:t>
            </w:r>
          </w:p>
        </w:tc>
      </w:tr>
      <w:tr w:rsidR="00C65FEF" w14:paraId="213AEF7E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B6495" w14:textId="65DEC934" w:rsidR="00C65FEF" w:rsidRDefault="00DA5470" w:rsidP="00DA5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E6F89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9B894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C65FEF" w14:paraId="693AC948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27390" w14:textId="77777777" w:rsidR="00C65FEF" w:rsidRDefault="00000000" w:rsidP="00DA547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83D66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Working with Polynomials</w:t>
            </w:r>
          </w:p>
          <w:p w14:paraId="46F81CB0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Inquiry Project Unit 6 Area Model Multiplication</w:t>
            </w:r>
          </w:p>
          <w:p w14:paraId="37717357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16629D8F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6.1 Add and Subtract Polynomials</w:t>
            </w:r>
          </w:p>
          <w:p w14:paraId="60433F54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6.2 Multiplying Polynomials</w:t>
            </w:r>
          </w:p>
          <w:p w14:paraId="0EE16531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6.3 Dividing Polynomials</w:t>
            </w:r>
          </w:p>
          <w:p w14:paraId="77F3BCF3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5CA4A04D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6.4 Greatest Common Factor and Factor by Grouping</w:t>
            </w:r>
          </w:p>
          <w:p w14:paraId="32A684B6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6.5 Factor Trinomials</w:t>
            </w:r>
          </w:p>
          <w:p w14:paraId="393E12AF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6.6 Factor Special Products</w:t>
            </w:r>
          </w:p>
          <w:p w14:paraId="1D5F91E0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6.7 General Strategy for Factoring Polynomials</w:t>
            </w:r>
          </w:p>
          <w:p w14:paraId="766C1118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6 Polynomials and Rectangles</w:t>
            </w:r>
          </w:p>
          <w:p w14:paraId="2AD8B3F1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6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BDF85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14</w:t>
            </w:r>
          </w:p>
        </w:tc>
      </w:tr>
      <w:tr w:rsidR="00C65FEF" w14:paraId="445C3A34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8B271" w14:textId="21737867" w:rsidR="00C65FEF" w:rsidRDefault="00DA5470" w:rsidP="00DA5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24003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E9E50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C65FEF" w14:paraId="6C42BF7A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1C03F" w14:textId="77777777" w:rsidR="00C65FEF" w:rsidRDefault="00000000" w:rsidP="00DA547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9052F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Introduction to Quadratic Functions</w:t>
            </w:r>
          </w:p>
          <w:p w14:paraId="4B389CD0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55E4AF01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 Patterns of Change</w:t>
            </w:r>
          </w:p>
          <w:p w14:paraId="411A923A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7.2 Introduction to Quadratic Relationships</w:t>
            </w:r>
          </w:p>
          <w:p w14:paraId="3368A53F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5098241F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7.3 Determining if a Function is Quadratic</w:t>
            </w:r>
          </w:p>
          <w:p w14:paraId="77AEA8FA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7.4 Comparing Quadratic and Exponential Functions </w:t>
            </w:r>
          </w:p>
          <w:p w14:paraId="0295785C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7.5 Building Quadratic Functions to Describe Situations, Part 1</w:t>
            </w:r>
          </w:p>
          <w:p w14:paraId="3B370683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7.6 Building Quadratic Functions to Describe Situations, Part 2</w:t>
            </w:r>
          </w:p>
          <w:p w14:paraId="4901A60F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7.7 Domain, Range, Vertex, and Zeros of Quadratic Functions</w:t>
            </w:r>
          </w:p>
          <w:p w14:paraId="5F4C6F74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125CA576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7.8 Equivalent Quadratic Expressions</w:t>
            </w:r>
          </w:p>
          <w:p w14:paraId="07445E10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7.9 Standard Form and Factored Form</w:t>
            </w:r>
          </w:p>
          <w:p w14:paraId="64D93625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7.10 Graphs of Functions in Standard and Factored Forms</w:t>
            </w:r>
          </w:p>
          <w:p w14:paraId="7BFF1B54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D</w:t>
            </w:r>
          </w:p>
          <w:p w14:paraId="04C86952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7.11 Graphing from the Factored Form</w:t>
            </w:r>
          </w:p>
          <w:p w14:paraId="177D0F63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7.12 Graphing the Standard Form, Part 1</w:t>
            </w:r>
          </w:p>
          <w:p w14:paraId="33C3FCF7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7.13 Graphing the Standard Form, Part 2</w:t>
            </w:r>
          </w:p>
          <w:p w14:paraId="00CC6BD2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7.14 Graphs that Represent Situations</w:t>
            </w:r>
          </w:p>
          <w:p w14:paraId="3D5113D5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7.15 Vertex Form</w:t>
            </w:r>
          </w:p>
          <w:p w14:paraId="6A72A33A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7.16 Graphing from the Vertex Form</w:t>
            </w:r>
          </w:p>
          <w:p w14:paraId="4AECCD00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7.17 Changing the Vertex</w:t>
            </w:r>
          </w:p>
          <w:p w14:paraId="7981462C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7 Designing a Fountain</w:t>
            </w:r>
          </w:p>
          <w:p w14:paraId="6F6E09A1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7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46B3C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23</w:t>
            </w:r>
          </w:p>
        </w:tc>
      </w:tr>
      <w:tr w:rsidR="00C65FEF" w14:paraId="47DCFE68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88DB3" w14:textId="24EC89E9" w:rsidR="00C65FEF" w:rsidRDefault="00DA5470" w:rsidP="00DA5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0F8E6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96679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C65FEF" w14:paraId="56AC8F8D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8BC71" w14:textId="77777777" w:rsidR="00C65FEF" w:rsidRDefault="00000000" w:rsidP="00DA547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1FAAA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Quadratic Equations</w:t>
            </w:r>
          </w:p>
          <w:p w14:paraId="1AFA2DC4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A</w:t>
            </w:r>
          </w:p>
          <w:p w14:paraId="0ABA8229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8.1 Finding Unknown Inputs</w:t>
            </w:r>
          </w:p>
          <w:p w14:paraId="30201D16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8.2 When and Why Do We Write Quadratic Equations?</w:t>
            </w:r>
          </w:p>
          <w:p w14:paraId="5B08A5B0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75C942D3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8.3 Solving Quadratic Equations by Reasoning</w:t>
            </w:r>
          </w:p>
          <w:p w14:paraId="45159C74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8.4 Solving Quadratic Equations with the Zero Product Property</w:t>
            </w:r>
          </w:p>
          <w:p w14:paraId="691FD518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8.5 How Many Solutions? </w:t>
            </w:r>
          </w:p>
          <w:p w14:paraId="053EFA73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8.6 Rewriting Quadratic Expressions in Factored Form, Part 1</w:t>
            </w:r>
          </w:p>
          <w:p w14:paraId="5C1AC380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8.7 Rewriting Quadratic Expressions in Factored Form, Part 2</w:t>
            </w:r>
          </w:p>
          <w:p w14:paraId="09CAE869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8.8 Rewriting Quadratic Expressions in Factored Form, Part 3</w:t>
            </w:r>
          </w:p>
          <w:p w14:paraId="4842AEA1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8.9 Solving Quadratic Equations by Using Factored Form</w:t>
            </w:r>
          </w:p>
          <w:p w14:paraId="41322FF4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8.10 Rewriting Quadratic Expressions in Factored Form, Part 4</w:t>
            </w:r>
          </w:p>
          <w:p w14:paraId="3D6678D6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1F367160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8.11 Writing Quadratic Equations Given Real Solutions</w:t>
            </w:r>
          </w:p>
          <w:p w14:paraId="06A83C3B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8.12 Using Technology to Find the Quadratic Regression</w:t>
            </w:r>
          </w:p>
          <w:p w14:paraId="7F1B5A6D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8 Modeling Rocket Flight</w:t>
            </w:r>
          </w:p>
          <w:p w14:paraId="5769143D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8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A3FC0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17.5</w:t>
            </w:r>
          </w:p>
        </w:tc>
      </w:tr>
      <w:tr w:rsidR="00C65FEF" w14:paraId="0CC737D1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BF628" w14:textId="4B660C23" w:rsidR="00C65FEF" w:rsidRDefault="00DA5470" w:rsidP="00DA5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F1F85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8F3A1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  <w:tr w:rsidR="00C65FEF" w14:paraId="1DBFB0DD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4F59C" w14:textId="77777777" w:rsidR="00C65FEF" w:rsidRDefault="00000000" w:rsidP="00DA547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7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F53B7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b/>
                <w:bCs/>
              </w:rPr>
              <w:t>More Quadratic Equations</w:t>
            </w:r>
          </w:p>
          <w:p w14:paraId="667B587D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Section A</w:t>
            </w:r>
          </w:p>
          <w:p w14:paraId="24FE986A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9.1 What are Perfect Squares?</w:t>
            </w:r>
          </w:p>
          <w:p w14:paraId="5629EEA7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9.2 Completing the Square, Part 1</w:t>
            </w:r>
          </w:p>
          <w:p w14:paraId="21B555D6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9.3 Completing the Square, Part 2</w:t>
            </w:r>
          </w:p>
          <w:p w14:paraId="44AAAC10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9.4 Completing the Square, Part 3</w:t>
            </w:r>
          </w:p>
          <w:p w14:paraId="6297B9ED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9.5 Quadratic Equations with Irrational Solutions</w:t>
            </w:r>
          </w:p>
          <w:p w14:paraId="71C4AA50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B</w:t>
            </w:r>
          </w:p>
          <w:p w14:paraId="20C6AA83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9.6 The Quadratic Formula</w:t>
            </w:r>
          </w:p>
          <w:p w14:paraId="0088295A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9.7 Applying the Quadratic Formula</w:t>
            </w:r>
          </w:p>
          <w:p w14:paraId="02A7194C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9.8 Deriving the Quadratic Formula</w:t>
            </w:r>
          </w:p>
          <w:p w14:paraId="5F82238B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Section C</w:t>
            </w:r>
          </w:p>
          <w:p w14:paraId="1E9A73E9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9.9 Writing Quadratics in Different Forms</w:t>
            </w:r>
          </w:p>
          <w:p w14:paraId="265D65CC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9.10 Rewriting Quadratic Expressions in Vertex Form</w:t>
            </w:r>
          </w:p>
          <w:p w14:paraId="681706C4" w14:textId="77777777" w:rsidR="00C65FEF" w:rsidRDefault="00000000">
            <w:pPr>
              <w:widowControl w:val="0"/>
              <w:spacing w:line="240" w:lineRule="auto"/>
              <w:ind w:left="72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9.11 Using Quadratic Expressions in Vertex Form to Solve Problems</w:t>
            </w:r>
          </w:p>
          <w:p w14:paraId="566B8E3B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Project Unit 9 Using Quadratic Equations to Model Situations and Solve Problems</w:t>
            </w:r>
          </w:p>
          <w:p w14:paraId="773C3F07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Unit 9 Student </w:t>
            </w:r>
            <w:proofErr w:type="spellStart"/>
            <w:r>
              <w:rPr>
                <w:rFonts w:ascii="Noto Sans" w:eastAsia="Noto Sans" w:hAnsi="Noto Sans" w:cs="Noto Sans"/>
              </w:rPr>
              <w:t>Self Assessment</w:t>
            </w:r>
            <w:proofErr w:type="spellEnd"/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AE853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16.5</w:t>
            </w:r>
          </w:p>
        </w:tc>
      </w:tr>
      <w:tr w:rsidR="00C65FEF" w14:paraId="37124D18" w14:textId="77777777" w:rsidTr="00C23EED">
        <w:trPr>
          <w:trHeight w:val="420"/>
        </w:trPr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0D9A9" w14:textId="3D218E8A" w:rsidR="00C65FEF" w:rsidRDefault="00DA5470" w:rsidP="00DA5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7605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B1E41" w14:textId="77777777" w:rsidR="00C65FEF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  <w:i/>
                <w:iCs/>
              </w:rPr>
              <w:t xml:space="preserve">If needed: Review, Assess, Reteach, Extend </w:t>
            </w:r>
          </w:p>
        </w:tc>
        <w:tc>
          <w:tcPr>
            <w:tcW w:w="750" w:type="dxa"/>
            <w:shd w:val="clear" w:color="auto" w:fill="F4D01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4991A" w14:textId="77777777" w:rsidR="00C65FEF" w:rsidRDefault="00000000">
            <w:pPr>
              <w:widowControl w:val="0"/>
              <w:spacing w:line="240" w:lineRule="auto"/>
              <w:jc w:val="center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</w:tr>
    </w:tbl>
    <w:p w14:paraId="5424529B" w14:textId="77777777" w:rsidR="00C65FEF" w:rsidRDefault="00000000">
      <w:pPr>
        <w:spacing w:before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Total = 180 days of instruction (45-minute class periods)</w:t>
      </w:r>
    </w:p>
    <w:sectPr w:rsidR="00C65FEF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3413" w14:textId="77777777" w:rsidR="002C6493" w:rsidRDefault="002C6493">
      <w:pPr>
        <w:spacing w:line="240" w:lineRule="auto"/>
      </w:pPr>
      <w:r>
        <w:separator/>
      </w:r>
    </w:p>
  </w:endnote>
  <w:endnote w:type="continuationSeparator" w:id="0">
    <w:p w14:paraId="7C9FD72D" w14:textId="77777777" w:rsidR="002C6493" w:rsidRDefault="002C64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D12CF06-13F7-FE44-92D4-2C42D970412D}"/>
    <w:embedBold r:id="rId2" w:fontKey="{178032A7-411D-C64D-A512-7BE1C4A9B4F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0FA3EA72-4704-8B4C-B0F1-2369FE3A1593}"/>
    <w:embedItalic r:id="rId4" w:fontKey="{4A52C7D0-521D-284B-BCFF-1D6B7F2EF154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5" w:fontKey="{BAE5153B-846A-7B47-8CFF-AAD12F4D03EA}"/>
    <w:embedBold r:id="rId6" w:fontKey="{A0B5F4C5-35B7-234A-9A22-C40A47B03416}"/>
    <w:embedItalic r:id="rId7" w:fontKey="{576B3E02-51B1-3745-8E66-CAB6B7D2B849}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  <w:embedRegular r:id="rId8" w:fontKey="{352B94EA-022E-AA4C-816B-71EB12E553D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11776D7E-7641-AC44-BFAB-87283FD673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6E26E51B-6276-9947-BD9C-56E68CDC10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6BBA1" w14:textId="77777777" w:rsidR="00C65FEF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4BC8C8A8" w14:textId="77777777" w:rsidR="00C65FEF" w:rsidRDefault="00000000">
    <w:pPr>
      <w:spacing w:line="240" w:lineRule="auto"/>
      <w:rPr>
        <w:rFonts w:ascii="Quattrocento Sans" w:eastAsia="Quattrocento Sans" w:hAnsi="Quattrocento Sans" w:cs="Quattrocento Sans"/>
        <w:sz w:val="18"/>
        <w:szCs w:val="18"/>
      </w:rPr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DA5470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FAB44" w14:textId="77777777" w:rsidR="00C65FEF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1CEA1E75" w14:textId="77777777" w:rsidR="00C65FEF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DA5470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B4074" w14:textId="77777777" w:rsidR="002C6493" w:rsidRDefault="002C6493">
      <w:pPr>
        <w:spacing w:line="240" w:lineRule="auto"/>
      </w:pPr>
      <w:r>
        <w:separator/>
      </w:r>
    </w:p>
  </w:footnote>
  <w:footnote w:type="continuationSeparator" w:id="0">
    <w:p w14:paraId="4AF7CDF7" w14:textId="77777777" w:rsidR="002C6493" w:rsidRDefault="002C64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66B80" w14:textId="77777777" w:rsidR="00C65FEF" w:rsidRDefault="00000000">
    <w:pPr>
      <w:tabs>
        <w:tab w:val="center" w:pos="4680"/>
        <w:tab w:val="right" w:pos="9360"/>
      </w:tabs>
      <w:spacing w:line="240" w:lineRule="auto"/>
    </w:pPr>
    <w:r>
      <w:rPr>
        <w:rFonts w:ascii="Noto Sans" w:eastAsia="Noto Sans" w:hAnsi="Noto Sans" w:cs="Noto Sans"/>
      </w:rPr>
      <w:tab/>
    </w:r>
    <w:r>
      <w:rPr>
        <w:rFonts w:ascii="Noto Sans" w:eastAsia="Noto Sans" w:hAnsi="Noto Sans" w:cs="Noto Sans"/>
      </w:rPr>
      <w:tab/>
      <w:t xml:space="preserve">   </w:t>
    </w:r>
    <w:r>
      <w:rPr>
        <w:noProof/>
      </w:rPr>
      <w:drawing>
        <wp:inline distT="114300" distB="114300" distL="114300" distR="114300" wp14:anchorId="30A7454F" wp14:editId="1C1AA392">
          <wp:extent cx="5943600" cy="635000"/>
          <wp:effectExtent l="0" t="0" r="0" b="0"/>
          <wp:docPr id="546529732" name="image1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E5F7A"/>
    <w:multiLevelType w:val="multilevel"/>
    <w:tmpl w:val="1CB262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28802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FEF"/>
    <w:rsid w:val="002C6493"/>
    <w:rsid w:val="00C23EED"/>
    <w:rsid w:val="00C65FEF"/>
    <w:rsid w:val="00DA5470"/>
    <w:rsid w:val="00FF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A9EFF5"/>
  <w15:docId w15:val="{59B8CAF4-44B7-E945-A782-F7A9E586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83B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B90"/>
  </w:style>
  <w:style w:type="paragraph" w:styleId="Footer">
    <w:name w:val="footer"/>
    <w:basedOn w:val="Normal"/>
    <w:link w:val="FooterChar"/>
    <w:uiPriority w:val="99"/>
    <w:unhideWhenUsed/>
    <w:rsid w:val="00D83B9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B90"/>
  </w:style>
  <w:style w:type="paragraph" w:customStyle="1" w:styleId="titleconline">
    <w:name w:val="title con line"/>
    <w:basedOn w:val="Title"/>
    <w:qFormat/>
    <w:rsid w:val="00D83B90"/>
    <w:pPr>
      <w:keepNext w:val="0"/>
      <w:keepLines w:val="0"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cTwh1/fm+Z9mN/gDgB7EJvt1Lg==">CgMxLjA4AHIhMVhRT3oxd1phOEMtNTc0Z0gxWFpsRWFvaGtfWU1fVjcz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475701-4F22-D143-B20C-C16724540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1094</Words>
  <Characters>5983</Characters>
  <Application>Microsoft Office Word</Application>
  <DocSecurity>0</DocSecurity>
  <Lines>238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 Day Pacing Calendar</dc:title>
  <dc:subject/>
  <dc:creator/>
  <cp:keywords/>
  <dc:description/>
  <cp:lastModifiedBy>Maddie Tong</cp:lastModifiedBy>
  <cp:revision>3</cp:revision>
  <dcterms:created xsi:type="dcterms:W3CDTF">2026-01-30T19:25:00Z</dcterms:created>
  <dcterms:modified xsi:type="dcterms:W3CDTF">2026-03-20T16:57:00Z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