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76388" w14:textId="77777777" w:rsidR="00540F52" w:rsidRPr="008B2456" w:rsidRDefault="00540F52">
      <w:pPr>
        <w:pStyle w:val="Title"/>
        <w:keepNext/>
        <w:keepLines/>
        <w:spacing w:after="60" w:line="276" w:lineRule="auto"/>
        <w:jc w:val="left"/>
        <w:rPr>
          <w:b w:val="0"/>
          <w:bCs w:val="0"/>
          <w:color w:val="000000"/>
          <w:sz w:val="2"/>
          <w:szCs w:val="2"/>
        </w:rPr>
      </w:pPr>
      <w:bookmarkStart w:id="0" w:name="_dyazn2nz8fj3" w:colFirst="0" w:colLast="0"/>
      <w:bookmarkEnd w:id="0"/>
    </w:p>
    <w:p w14:paraId="58D20AAA" w14:textId="48E95D2A" w:rsidR="004148E4" w:rsidRPr="008B2456" w:rsidRDefault="004148E4" w:rsidP="004148E4">
      <w:pPr>
        <w:pStyle w:val="titleconline"/>
        <w:spacing w:before="0"/>
      </w:pPr>
      <w:r w:rsidRPr="008B2456">
        <w:t>Unit 4 Family Support Materials</w:t>
      </w:r>
    </w:p>
    <w:p w14:paraId="6DE5A402" w14:textId="6AEF4CED" w:rsidR="00540F52" w:rsidRPr="008B2456" w:rsidRDefault="00000000">
      <w:pPr>
        <w:spacing w:before="200"/>
      </w:pPr>
      <w:r w:rsidRPr="008B2456">
        <w:rPr>
          <w:i/>
          <w:iCs/>
        </w:rPr>
        <w:t>Get acquainted with the topics and concepts your student will be learning during Unit 4</w:t>
      </w:r>
    </w:p>
    <w:p w14:paraId="1DD1E367" w14:textId="77777777" w:rsidR="00540F52" w:rsidRPr="008B2456" w:rsidRDefault="00000000">
      <w:pPr>
        <w:pStyle w:val="Heading1"/>
        <w:rPr>
          <w:sz w:val="22"/>
          <w:szCs w:val="22"/>
        </w:rPr>
      </w:pPr>
      <w:bookmarkStart w:id="1" w:name="_ix36iwwxf9fq" w:colFirst="0" w:colLast="0"/>
      <w:bookmarkEnd w:id="1"/>
      <w:r w:rsidRPr="008B2456">
        <w:t>Functions</w:t>
      </w:r>
    </w:p>
    <w:p w14:paraId="180DB7DE" w14:textId="77777777" w:rsidR="00540F52" w:rsidRPr="008B2456" w:rsidRDefault="00000000">
      <w:pPr>
        <w:spacing w:after="200"/>
      </w:pPr>
      <w:r w:rsidRPr="008B2456">
        <w:t xml:space="preserve">In this unit, students learn about functions, building on their work in middle school. A function is a relationship between an input and an output, where for every input there is exactly one output. </w:t>
      </w:r>
    </w:p>
    <w:p w14:paraId="61538422" w14:textId="77777777" w:rsidR="00540F52" w:rsidRPr="008B2456" w:rsidRDefault="00000000">
      <w:pPr>
        <w:pStyle w:val="Heading3"/>
      </w:pPr>
      <w:bookmarkStart w:id="2" w:name="_t3bp8wj78z04" w:colFirst="0" w:colLast="0"/>
      <w:bookmarkEnd w:id="2"/>
      <w:r w:rsidRPr="008B2456">
        <w:t>Here are some examples of functions:</w:t>
      </w:r>
    </w:p>
    <w:p w14:paraId="5C00E6F0" w14:textId="77777777" w:rsidR="00540F52" w:rsidRPr="008B2456" w:rsidRDefault="00000000">
      <w:pPr>
        <w:numPr>
          <w:ilvl w:val="0"/>
          <w:numId w:val="4"/>
        </w:numPr>
      </w:pPr>
      <w:r w:rsidRPr="008B2456">
        <w:t>The relationship between a name (input) and the number of letters in it (output). If the input is “Maya Angelou,” the only possible output is 11.</w:t>
      </w:r>
    </w:p>
    <w:p w14:paraId="29A8762E" w14:textId="77777777" w:rsidR="00540F52" w:rsidRPr="008B2456" w:rsidRDefault="00000000">
      <w:pPr>
        <w:numPr>
          <w:ilvl w:val="0"/>
          <w:numId w:val="4"/>
        </w:numPr>
        <w:spacing w:after="200"/>
      </w:pPr>
      <w:r w:rsidRPr="008B2456">
        <w:t>The relationship between the number of seconds since an oven was turned on (input) and the temperature in the oven (output). For example, 50 seconds after the oven was turned on, the temperature in the oven was 124 degrees Fahrenheit.</w:t>
      </w:r>
    </w:p>
    <w:p w14:paraId="3ECA9941" w14:textId="77777777" w:rsidR="00540F52" w:rsidRPr="008B2456" w:rsidRDefault="00000000">
      <w:r w:rsidRPr="008B2456">
        <w:t>We often use the phrase “(output) is a function of (input)” to express how the input and output sets are related. For example, “the number of letters in a name is a function of the name,” or “the temperature in the oven is a function of time since it was turned on.”</w:t>
      </w:r>
    </w:p>
    <w:p w14:paraId="7D662495" w14:textId="77777777" w:rsidR="00540F52" w:rsidRPr="008B2456" w:rsidRDefault="00000000">
      <w:pPr>
        <w:spacing w:before="200"/>
      </w:pPr>
      <w:r w:rsidRPr="008B2456">
        <w:t>To make it easier to talk about and work with functions, we often use letters to name them, and we use function notation to represent their input and output.</w:t>
      </w:r>
    </w:p>
    <w:p w14:paraId="52965D64" w14:textId="77777777" w:rsidR="00540F52" w:rsidRPr="008B2456" w:rsidRDefault="00000000">
      <w:pPr>
        <w:spacing w:before="200"/>
      </w:pPr>
      <w:r w:rsidRPr="008B2456">
        <w:t xml:space="preserve">Suppose </w:t>
      </w:r>
      <m:oMath>
        <m:r>
          <w:rPr>
            <w:rFonts w:ascii="Cambria Math" w:hAnsi="Cambria Math"/>
          </w:rPr>
          <m:t>f</m:t>
        </m:r>
      </m:oMath>
      <w:r w:rsidRPr="008B2456">
        <w:t xml:space="preserve"> is a function that tells us the distance, in feet, that a child ran over time, </w:t>
      </w:r>
      <m:oMath>
        <m:r>
          <w:rPr>
            <w:rFonts w:ascii="Cambria Math" w:hAnsi="Cambria Math"/>
          </w:rPr>
          <m:t>t</m:t>
        </m:r>
      </m:oMath>
      <w:r w:rsidRPr="008B2456">
        <w:t xml:space="preserve">, in seconds. So: </w:t>
      </w:r>
      <m:oMath>
        <m:r>
          <w:rPr>
            <w:rFonts w:ascii="Cambria Math" w:hAnsi="Cambria Math"/>
          </w:rPr>
          <m:t>f</m:t>
        </m:r>
      </m:oMath>
      <w:r w:rsidRPr="008B2456">
        <w:t xml:space="preserve"> is the name of the function, time is the input, and distance is the output.</w:t>
      </w:r>
    </w:p>
    <w:p w14:paraId="6D89A981" w14:textId="77777777" w:rsidR="00540F52" w:rsidRPr="008B2456" w:rsidRDefault="00000000">
      <w:pPr>
        <w:pStyle w:val="Heading3"/>
        <w:spacing w:before="200"/>
      </w:pPr>
      <w:bookmarkStart w:id="3" w:name="_grpv08qed92w" w:colFirst="0" w:colLast="0"/>
      <w:bookmarkEnd w:id="3"/>
      <w:r w:rsidRPr="008B2456">
        <w:t>Here is how we represent this information in function notation</w:t>
      </w:r>
    </w:p>
    <w:tbl>
      <w:tblPr>
        <w:tblW w:w="7950" w:type="dxa"/>
        <w:tblLayout w:type="fixed"/>
        <w:tblLook w:val="04A0" w:firstRow="1" w:lastRow="0" w:firstColumn="1" w:lastColumn="0" w:noHBand="0" w:noVBand="1"/>
      </w:tblPr>
      <w:tblGrid>
        <w:gridCol w:w="3990"/>
        <w:gridCol w:w="3960"/>
      </w:tblGrid>
      <w:tr w:rsidR="00540F52" w:rsidRPr="008B2456" w14:paraId="024DA6E1" w14:textId="77777777" w:rsidTr="004148E4">
        <w:tc>
          <w:tcPr>
            <w:tcW w:w="3990" w:type="dxa"/>
          </w:tcPr>
          <w:p w14:paraId="5538B472" w14:textId="77777777" w:rsidR="00540F52" w:rsidRPr="008B2456" w:rsidRDefault="00000000">
            <w:pPr>
              <w:widowControl w:val="0"/>
              <w:pBdr>
                <w:top w:val="nil"/>
                <w:left w:val="nil"/>
                <w:bottom w:val="nil"/>
                <w:right w:val="nil"/>
                <w:between w:val="nil"/>
              </w:pBdr>
              <w:jc w:val="center"/>
            </w:pPr>
            <w:r w:rsidRPr="008B2456">
              <w:rPr>
                <w:noProof/>
              </w:rPr>
              <w:drawing>
                <wp:inline distT="114300" distB="114300" distL="114300" distR="114300" wp14:anchorId="556AC7A5" wp14:editId="0F4B4264">
                  <wp:extent cx="1681163" cy="1091281"/>
                  <wp:effectExtent l="0" t="0" r="0" b="0"/>
                  <wp:docPr id="2" name="image5.png" descr="f(t) labeled. f is the name of the function. t is the input of the function. f(t) is the output of the function."/>
                  <wp:cNvGraphicFramePr/>
                  <a:graphic xmlns:a="http://schemas.openxmlformats.org/drawingml/2006/main">
                    <a:graphicData uri="http://schemas.openxmlformats.org/drawingml/2006/picture">
                      <pic:pic xmlns:pic="http://schemas.openxmlformats.org/drawingml/2006/picture">
                        <pic:nvPicPr>
                          <pic:cNvPr id="2" name="image5.png" descr="f(t) labeled. f is the name of the function. t is the input of the function. f(t) is the output of the function."/>
                          <pic:cNvPicPr preferRelativeResize="0"/>
                        </pic:nvPicPr>
                        <pic:blipFill>
                          <a:blip r:embed="rId8"/>
                          <a:srcRect/>
                          <a:stretch>
                            <a:fillRect/>
                          </a:stretch>
                        </pic:blipFill>
                        <pic:spPr>
                          <a:xfrm>
                            <a:off x="0" y="0"/>
                            <a:ext cx="1681163" cy="1091281"/>
                          </a:xfrm>
                          <a:prstGeom prst="rect">
                            <a:avLst/>
                          </a:prstGeom>
                          <a:ln/>
                        </pic:spPr>
                      </pic:pic>
                    </a:graphicData>
                  </a:graphic>
                </wp:inline>
              </w:drawing>
            </w:r>
          </w:p>
        </w:tc>
        <w:tc>
          <w:tcPr>
            <w:tcW w:w="3960" w:type="dxa"/>
          </w:tcPr>
          <w:p w14:paraId="7B6F598B" w14:textId="77777777" w:rsidR="00540F52" w:rsidRPr="008B2456" w:rsidRDefault="00000000">
            <w:pPr>
              <w:widowControl w:val="0"/>
            </w:pPr>
            <w:r w:rsidRPr="008B2456">
              <w:t>The notation is read “</w:t>
            </w:r>
            <m:oMath>
              <m:r>
                <w:rPr>
                  <w:rFonts w:ascii="Cambria Math" w:hAnsi="Cambria Math"/>
                </w:rPr>
                <m:t>f</m:t>
              </m:r>
            </m:oMath>
            <w:r w:rsidRPr="008B2456">
              <w:t xml:space="preserve"> of </w:t>
            </w:r>
            <m:oMath>
              <m:r>
                <w:rPr>
                  <w:rFonts w:ascii="Cambria Math" w:hAnsi="Cambria Math"/>
                </w:rPr>
                <m:t>t</m:t>
              </m:r>
            </m:oMath>
            <w:r w:rsidRPr="008B2456">
              <w:t>.“</w:t>
            </w:r>
          </w:p>
          <w:p w14:paraId="79CB2B6B" w14:textId="77777777" w:rsidR="00540F52" w:rsidRPr="008B2456" w:rsidRDefault="00540F52">
            <w:pPr>
              <w:widowControl w:val="0"/>
              <w:pBdr>
                <w:top w:val="nil"/>
                <w:left w:val="nil"/>
                <w:bottom w:val="nil"/>
                <w:right w:val="nil"/>
                <w:between w:val="nil"/>
              </w:pBdr>
            </w:pPr>
          </w:p>
        </w:tc>
      </w:tr>
    </w:tbl>
    <w:p w14:paraId="7807B4B7" w14:textId="77777777" w:rsidR="00540F52" w:rsidRPr="008B2456" w:rsidRDefault="00000000" w:rsidP="004148E4">
      <w:pPr>
        <w:pStyle w:val="Heading2"/>
        <w:spacing w:before="0"/>
      </w:pPr>
      <w:bookmarkStart w:id="4" w:name="_oa6m9sovx3vu" w:colFirst="0" w:colLast="0"/>
      <w:bookmarkEnd w:id="4"/>
      <w:r w:rsidRPr="008B2456">
        <w:t>Here are examples of some things we can say with function notation</w:t>
      </w:r>
    </w:p>
    <w:tbl>
      <w:tblPr>
        <w:tblStyle w:val="a1"/>
        <w:tblW w:w="9900" w:type="dxa"/>
        <w:tblInd w:w="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620" w:firstRow="1" w:lastRow="0" w:firstColumn="0" w:lastColumn="0" w:noHBand="1" w:noVBand="1"/>
      </w:tblPr>
      <w:tblGrid>
        <w:gridCol w:w="1545"/>
        <w:gridCol w:w="4575"/>
        <w:gridCol w:w="3780"/>
      </w:tblGrid>
      <w:tr w:rsidR="00540F52" w:rsidRPr="008B2456" w14:paraId="438C91C9" w14:textId="77777777" w:rsidTr="004148E4">
        <w:tc>
          <w:tcPr>
            <w:tcW w:w="1545" w:type="dxa"/>
            <w:tcBorders>
              <w:top w:val="single" w:sz="4" w:space="0" w:color="0A5B50"/>
              <w:left w:val="single" w:sz="4" w:space="0" w:color="0A5B50"/>
              <w:bottom w:val="single" w:sz="4" w:space="0" w:color="0A5B50"/>
              <w:right w:val="single" w:sz="4" w:space="0" w:color="0A5B50"/>
            </w:tcBorders>
            <w:shd w:val="clear" w:color="auto" w:fill="0A5B50"/>
            <w:tcMar>
              <w:top w:w="64" w:type="dxa"/>
              <w:left w:w="64" w:type="dxa"/>
              <w:bottom w:w="64" w:type="dxa"/>
              <w:right w:w="64" w:type="dxa"/>
            </w:tcMar>
            <w:vAlign w:val="bottom"/>
          </w:tcPr>
          <w:p w14:paraId="5AACCC6A" w14:textId="77777777" w:rsidR="00540F52" w:rsidRPr="008B2456" w:rsidRDefault="00000000">
            <w:pPr>
              <w:pStyle w:val="Heading4"/>
              <w:widowControl w:val="0"/>
              <w:jc w:val="center"/>
            </w:pPr>
            <w:bookmarkStart w:id="5" w:name="_dtm9jovdkobe" w:colFirst="0" w:colLast="0"/>
            <w:bookmarkEnd w:id="5"/>
            <w:r w:rsidRPr="008B2456">
              <w:t>Statement</w:t>
            </w:r>
          </w:p>
        </w:tc>
        <w:tc>
          <w:tcPr>
            <w:tcW w:w="4575" w:type="dxa"/>
            <w:tcBorders>
              <w:top w:val="single" w:sz="4" w:space="0" w:color="0A5B50"/>
              <w:left w:val="single" w:sz="4" w:space="0" w:color="0A5B50"/>
              <w:bottom w:val="single" w:sz="4" w:space="0" w:color="0A5B50"/>
              <w:right w:val="single" w:sz="4" w:space="0" w:color="0A5B50"/>
            </w:tcBorders>
            <w:shd w:val="clear" w:color="auto" w:fill="0A5B50"/>
            <w:tcMar>
              <w:top w:w="64" w:type="dxa"/>
              <w:left w:w="64" w:type="dxa"/>
              <w:bottom w:w="64" w:type="dxa"/>
              <w:right w:w="64" w:type="dxa"/>
            </w:tcMar>
            <w:vAlign w:val="bottom"/>
          </w:tcPr>
          <w:p w14:paraId="322AD9B2" w14:textId="77777777" w:rsidR="00540F52" w:rsidRPr="008B2456" w:rsidRDefault="00000000">
            <w:pPr>
              <w:pStyle w:val="Heading4"/>
              <w:widowControl w:val="0"/>
              <w:jc w:val="center"/>
            </w:pPr>
            <w:bookmarkStart w:id="6" w:name="_odrey3q6lkz3" w:colFirst="0" w:colLast="0"/>
            <w:bookmarkEnd w:id="6"/>
            <w:r w:rsidRPr="008B2456">
              <w:t>Meaning</w:t>
            </w:r>
          </w:p>
        </w:tc>
        <w:tc>
          <w:tcPr>
            <w:tcW w:w="3780" w:type="dxa"/>
            <w:tcBorders>
              <w:top w:val="single" w:sz="4" w:space="0" w:color="0A5B50"/>
              <w:left w:val="single" w:sz="4" w:space="0" w:color="0A5B50"/>
              <w:bottom w:val="single" w:sz="4" w:space="0" w:color="0A5B50"/>
              <w:right w:val="single" w:sz="4" w:space="0" w:color="0A5B50"/>
            </w:tcBorders>
            <w:shd w:val="clear" w:color="auto" w:fill="0A5B50"/>
            <w:tcMar>
              <w:top w:w="64" w:type="dxa"/>
              <w:left w:w="64" w:type="dxa"/>
              <w:bottom w:w="64" w:type="dxa"/>
              <w:right w:w="64" w:type="dxa"/>
            </w:tcMar>
            <w:vAlign w:val="bottom"/>
          </w:tcPr>
          <w:p w14:paraId="30EE5DAD" w14:textId="77777777" w:rsidR="00540F52" w:rsidRPr="008B2456" w:rsidRDefault="00000000">
            <w:pPr>
              <w:pStyle w:val="Heading4"/>
              <w:widowControl w:val="0"/>
              <w:jc w:val="center"/>
            </w:pPr>
            <w:bookmarkStart w:id="7" w:name="_ihbe8jevkuks" w:colFirst="0" w:colLast="0"/>
            <w:bookmarkEnd w:id="7"/>
            <w:r w:rsidRPr="008B2456">
              <w:t>Interpretation</w:t>
            </w:r>
          </w:p>
        </w:tc>
      </w:tr>
      <w:tr w:rsidR="00540F52" w:rsidRPr="008B2456" w14:paraId="5B7D12B8" w14:textId="77777777" w:rsidTr="004148E4">
        <w:tc>
          <w:tcPr>
            <w:tcW w:w="1545"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02C1A0FE" w14:textId="77777777" w:rsidR="00540F52" w:rsidRPr="008B2456" w:rsidRDefault="00000000">
            <w:pPr>
              <w:jc w:val="center"/>
            </w:pPr>
            <m:oMathPara>
              <m:oMath>
                <m:r>
                  <w:rPr>
                    <w:rFonts w:ascii="Cambria Math" w:hAnsi="Cambria Math"/>
                  </w:rPr>
                  <m:t>f(t)</m:t>
                </m:r>
              </m:oMath>
            </m:oMathPara>
          </w:p>
        </w:tc>
        <w:tc>
          <w:tcPr>
            <w:tcW w:w="4575"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5949E300" w14:textId="77777777" w:rsidR="00540F52" w:rsidRPr="008B2456" w:rsidRDefault="00000000">
            <w:pPr>
              <w:jc w:val="center"/>
            </w:pPr>
            <w:r w:rsidRPr="008B2456">
              <w:t xml:space="preserve">The output of </w:t>
            </w:r>
            <m:oMath>
              <m:r>
                <w:rPr>
                  <w:rFonts w:ascii="Cambria Math" w:hAnsi="Cambria Math"/>
                </w:rPr>
                <m:t>f</m:t>
              </m:r>
            </m:oMath>
            <w:r w:rsidRPr="008B2456">
              <w:t xml:space="preserve"> when </w:t>
            </w:r>
            <m:oMath>
              <m:r>
                <w:rPr>
                  <w:rFonts w:ascii="Cambria Math" w:hAnsi="Cambria Math"/>
                </w:rPr>
                <m:t>t</m:t>
              </m:r>
            </m:oMath>
            <w:r w:rsidRPr="008B2456">
              <w:t xml:space="preserve"> is the input</w:t>
            </w:r>
          </w:p>
        </w:tc>
        <w:tc>
          <w:tcPr>
            <w:tcW w:w="3780"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02964FB9" w14:textId="77777777" w:rsidR="00540F52" w:rsidRPr="008B2456" w:rsidRDefault="00000000">
            <w:pPr>
              <w:jc w:val="center"/>
            </w:pPr>
            <w:r w:rsidRPr="008B2456">
              <w:t xml:space="preserve">The distance run after </w:t>
            </w:r>
            <m:oMath>
              <m:r>
                <w:rPr>
                  <w:rFonts w:ascii="Cambria Math" w:hAnsi="Cambria Math"/>
                </w:rPr>
                <m:t>t</m:t>
              </m:r>
            </m:oMath>
            <w:r w:rsidRPr="008B2456">
              <w:t xml:space="preserve"> seconds</w:t>
            </w:r>
          </w:p>
        </w:tc>
      </w:tr>
      <w:tr w:rsidR="00540F52" w:rsidRPr="008B2456" w14:paraId="225A072B" w14:textId="77777777" w:rsidTr="004148E4">
        <w:tc>
          <w:tcPr>
            <w:tcW w:w="1545"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6844049F" w14:textId="77777777" w:rsidR="00540F52" w:rsidRPr="008B2456" w:rsidRDefault="00000000">
            <w:pPr>
              <w:jc w:val="center"/>
            </w:pPr>
            <m:oMathPara>
              <m:oMath>
                <m:r>
                  <w:rPr>
                    <w:rFonts w:ascii="Cambria Math" w:hAnsi="Cambria Math"/>
                  </w:rPr>
                  <m:t>f(3)</m:t>
                </m:r>
              </m:oMath>
            </m:oMathPara>
          </w:p>
        </w:tc>
        <w:tc>
          <w:tcPr>
            <w:tcW w:w="4575"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14722833" w14:textId="77777777" w:rsidR="00540F52" w:rsidRPr="008B2456" w:rsidRDefault="00000000">
            <w:pPr>
              <w:jc w:val="center"/>
            </w:pPr>
            <w:r w:rsidRPr="008B2456">
              <w:t xml:space="preserve">The output of </w:t>
            </w:r>
            <m:oMath>
              <m:r>
                <w:rPr>
                  <w:rFonts w:ascii="Cambria Math" w:hAnsi="Cambria Math"/>
                </w:rPr>
                <m:t>f</m:t>
              </m:r>
            </m:oMath>
            <w:r w:rsidRPr="008B2456">
              <w:t xml:space="preserve"> when 3 is the input</w:t>
            </w:r>
          </w:p>
        </w:tc>
        <w:tc>
          <w:tcPr>
            <w:tcW w:w="3780"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7A7CD73C" w14:textId="77777777" w:rsidR="00540F52" w:rsidRPr="008B2456" w:rsidRDefault="00000000">
            <w:pPr>
              <w:jc w:val="center"/>
            </w:pPr>
            <w:r w:rsidRPr="008B2456">
              <w:t>The distance run after 3 seconds</w:t>
            </w:r>
          </w:p>
        </w:tc>
      </w:tr>
      <w:tr w:rsidR="00540F52" w:rsidRPr="008B2456" w14:paraId="65B5CE27" w14:textId="77777777" w:rsidTr="004148E4">
        <w:tc>
          <w:tcPr>
            <w:tcW w:w="1545"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72D1C586" w14:textId="77777777" w:rsidR="00540F52" w:rsidRPr="008B2456" w:rsidRDefault="00000000">
            <w:pPr>
              <w:jc w:val="center"/>
            </w:pPr>
            <m:oMathPara>
              <m:oMath>
                <m:r>
                  <w:rPr>
                    <w:rFonts w:ascii="Cambria Math" w:hAnsi="Cambria Math"/>
                  </w:rPr>
                  <m:t>f(6)=14</m:t>
                </m:r>
              </m:oMath>
            </m:oMathPara>
          </w:p>
        </w:tc>
        <w:tc>
          <w:tcPr>
            <w:tcW w:w="4575"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74939BC4" w14:textId="77777777" w:rsidR="00540F52" w:rsidRPr="008B2456" w:rsidRDefault="00000000">
            <w:pPr>
              <w:jc w:val="center"/>
            </w:pPr>
            <w:r w:rsidRPr="008B2456">
              <w:t xml:space="preserve">When the input is 6, the output of </w:t>
            </w:r>
            <m:oMath>
              <m:r>
                <w:rPr>
                  <w:rFonts w:ascii="Cambria Math" w:hAnsi="Cambria Math"/>
                </w:rPr>
                <m:t>f</m:t>
              </m:r>
            </m:oMath>
            <w:r w:rsidRPr="008B2456">
              <w:t xml:space="preserve"> is 14.</w:t>
            </w:r>
          </w:p>
        </w:tc>
        <w:tc>
          <w:tcPr>
            <w:tcW w:w="3780"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5DCB923B" w14:textId="77777777" w:rsidR="00540F52" w:rsidRPr="008B2456" w:rsidRDefault="00000000">
            <w:pPr>
              <w:jc w:val="center"/>
            </w:pPr>
            <w:r w:rsidRPr="008B2456">
              <w:t>In 6 seconds, the child ran 14 feet.</w:t>
            </w:r>
          </w:p>
        </w:tc>
      </w:tr>
      <w:tr w:rsidR="00540F52" w:rsidRPr="008B2456" w14:paraId="6A1F5DD5" w14:textId="77777777" w:rsidTr="004148E4">
        <w:tc>
          <w:tcPr>
            <w:tcW w:w="1545"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0AB29D84" w14:textId="77777777" w:rsidR="00540F52" w:rsidRPr="008B2456" w:rsidRDefault="00000000">
            <w:pPr>
              <w:jc w:val="center"/>
            </w:pPr>
            <m:oMathPara>
              <m:oMath>
                <m:r>
                  <w:rPr>
                    <w:rFonts w:ascii="Cambria Math" w:hAnsi="Cambria Math"/>
                  </w:rPr>
                  <m:t>f(t)=50</m:t>
                </m:r>
              </m:oMath>
            </m:oMathPara>
          </w:p>
        </w:tc>
        <w:tc>
          <w:tcPr>
            <w:tcW w:w="4575"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01518149" w14:textId="77777777" w:rsidR="00540F52" w:rsidRPr="008B2456" w:rsidRDefault="00000000">
            <w:pPr>
              <w:jc w:val="center"/>
            </w:pPr>
            <w:r w:rsidRPr="008B2456">
              <w:t xml:space="preserve">When the input is </w:t>
            </w:r>
            <m:oMath>
              <m:r>
                <w:rPr>
                  <w:rFonts w:ascii="Cambria Math" w:hAnsi="Cambria Math"/>
                </w:rPr>
                <m:t>t</m:t>
              </m:r>
            </m:oMath>
            <w:r w:rsidRPr="008B2456">
              <w:t>, the output of 𝑓 is 50.</w:t>
            </w:r>
          </w:p>
        </w:tc>
        <w:tc>
          <w:tcPr>
            <w:tcW w:w="3780" w:type="dxa"/>
            <w:tcBorders>
              <w:top w:val="single" w:sz="4" w:space="0" w:color="0A5B50"/>
              <w:left w:val="single" w:sz="4" w:space="0" w:color="0A5B50"/>
              <w:bottom w:val="single" w:sz="4" w:space="0" w:color="0A5B50"/>
              <w:right w:val="single" w:sz="4" w:space="0" w:color="0A5B50"/>
            </w:tcBorders>
            <w:tcMar>
              <w:top w:w="64" w:type="dxa"/>
              <w:left w:w="64" w:type="dxa"/>
              <w:bottom w:w="64" w:type="dxa"/>
              <w:right w:w="64" w:type="dxa"/>
            </w:tcMar>
          </w:tcPr>
          <w:p w14:paraId="2ED98711" w14:textId="77777777" w:rsidR="00540F52" w:rsidRPr="008B2456" w:rsidRDefault="00000000">
            <w:pPr>
              <w:jc w:val="center"/>
            </w:pPr>
            <w:r w:rsidRPr="008B2456">
              <w:t xml:space="preserve">In </w:t>
            </w:r>
            <m:oMath>
              <m:r>
                <w:rPr>
                  <w:rFonts w:ascii="Cambria Math" w:hAnsi="Cambria Math"/>
                </w:rPr>
                <m:t>t</m:t>
              </m:r>
            </m:oMath>
            <w:r w:rsidRPr="008B2456">
              <w:t xml:space="preserve"> seconds, the child ran 50 feet.</w:t>
            </w:r>
          </w:p>
        </w:tc>
      </w:tr>
    </w:tbl>
    <w:p w14:paraId="505FA4BC" w14:textId="77777777" w:rsidR="00540F52" w:rsidRPr="008B2456" w:rsidRDefault="00000000">
      <w:pPr>
        <w:pStyle w:val="Heading2"/>
      </w:pPr>
      <w:bookmarkStart w:id="8" w:name="_2xrnhn2j5bug" w:colFirst="0" w:colLast="0"/>
      <w:bookmarkEnd w:id="8"/>
      <w:r w:rsidRPr="008B2456">
        <w:lastRenderedPageBreak/>
        <w:t xml:space="preserve">A function can also be represented with a </w:t>
      </w:r>
      <w:proofErr w:type="gramStart"/>
      <w:r w:rsidRPr="008B2456">
        <w:t>graph,</w:t>
      </w:r>
      <w:proofErr w:type="gramEnd"/>
      <w:r w:rsidRPr="008B2456">
        <w:t xml:space="preserve"> here is a graph of function </w:t>
      </w:r>
      <m:oMath>
        <m:r>
          <m:rPr>
            <m:sty m:val="bi"/>
          </m:rPr>
          <w:rPr>
            <w:rFonts w:ascii="Cambria Math" w:hAnsi="Cambria Math"/>
          </w:rPr>
          <m:t>f</m:t>
        </m:r>
      </m:oMath>
      <w:r w:rsidRPr="008B2456">
        <w:t>.</w:t>
      </w:r>
    </w:p>
    <w:tbl>
      <w:tblPr>
        <w:tblW w:w="9360" w:type="dxa"/>
        <w:tblLayout w:type="fixed"/>
        <w:tblLook w:val="04A0" w:firstRow="1" w:lastRow="0" w:firstColumn="1" w:lastColumn="0" w:noHBand="0" w:noVBand="1"/>
      </w:tblPr>
      <w:tblGrid>
        <w:gridCol w:w="4635"/>
        <w:gridCol w:w="4725"/>
      </w:tblGrid>
      <w:tr w:rsidR="00540F52" w:rsidRPr="008B2456" w14:paraId="4F34C3B8" w14:textId="77777777" w:rsidTr="004148E4">
        <w:tc>
          <w:tcPr>
            <w:tcW w:w="4635" w:type="dxa"/>
          </w:tcPr>
          <w:p w14:paraId="003F951F" w14:textId="77777777" w:rsidR="00540F52" w:rsidRPr="008B2456" w:rsidRDefault="00000000">
            <w:r w:rsidRPr="008B2456">
              <w:rPr>
                <w:noProof/>
              </w:rPr>
              <w:drawing>
                <wp:inline distT="114300" distB="114300" distL="114300" distR="114300" wp14:anchorId="695BFC39" wp14:editId="41F5AE9E">
                  <wp:extent cx="2900363" cy="2373894"/>
                  <wp:effectExtent l="0" t="0" r="0" b="0"/>
                  <wp:docPr id="1" name="image3.png" descr="Line graph showing the distance a person ran over a period of 20 seconds. X-axis is labeled time(seconds). Y-axis is labeled distance run(feet). Three points are labeled: (3,10), (6,14), and (18,50)."/>
                  <wp:cNvGraphicFramePr/>
                  <a:graphic xmlns:a="http://schemas.openxmlformats.org/drawingml/2006/main">
                    <a:graphicData uri="http://schemas.openxmlformats.org/drawingml/2006/picture">
                      <pic:pic xmlns:pic="http://schemas.openxmlformats.org/drawingml/2006/picture">
                        <pic:nvPicPr>
                          <pic:cNvPr id="1" name="image3.png" descr="Line graph showing the distance a person ran over a period of 20 seconds. X-axis is labeled time(seconds). Y-axis is labeled distance run(feet). Three points are labeled: (3,10), (6,14), and (18,50)."/>
                          <pic:cNvPicPr preferRelativeResize="0"/>
                        </pic:nvPicPr>
                        <pic:blipFill>
                          <a:blip r:embed="rId9"/>
                          <a:srcRect/>
                          <a:stretch>
                            <a:fillRect/>
                          </a:stretch>
                        </pic:blipFill>
                        <pic:spPr>
                          <a:xfrm>
                            <a:off x="0" y="0"/>
                            <a:ext cx="2900363" cy="2373894"/>
                          </a:xfrm>
                          <a:prstGeom prst="rect">
                            <a:avLst/>
                          </a:prstGeom>
                          <a:ln/>
                        </pic:spPr>
                      </pic:pic>
                    </a:graphicData>
                  </a:graphic>
                </wp:inline>
              </w:drawing>
            </w:r>
          </w:p>
        </w:tc>
        <w:tc>
          <w:tcPr>
            <w:tcW w:w="4725" w:type="dxa"/>
          </w:tcPr>
          <w:p w14:paraId="22486B0E" w14:textId="77777777" w:rsidR="00540F52" w:rsidRPr="008B2456" w:rsidRDefault="00000000">
            <w:pPr>
              <w:numPr>
                <w:ilvl w:val="0"/>
                <w:numId w:val="5"/>
              </w:numPr>
              <w:ind w:left="288" w:hanging="288"/>
            </w:pPr>
            <w:r w:rsidRPr="008B2456">
              <w:t>We can use it to estimate the input and output values of the function.</w:t>
            </w:r>
          </w:p>
          <w:p w14:paraId="4F3FB2AE" w14:textId="77777777" w:rsidR="00540F52" w:rsidRPr="008B2456" w:rsidRDefault="00000000">
            <w:pPr>
              <w:numPr>
                <w:ilvl w:val="0"/>
                <w:numId w:val="5"/>
              </w:numPr>
              <w:ind w:left="288" w:hanging="288"/>
            </w:pPr>
            <w:r w:rsidRPr="008B2456">
              <w:t xml:space="preserve">For instance, the graph shows that </w:t>
            </w:r>
            <m:oMath>
              <m:r>
                <w:rPr>
                  <w:rFonts w:ascii="Cambria Math" w:hAnsi="Cambria Math"/>
                </w:rPr>
                <m:t>f(3)=10</m:t>
              </m:r>
            </m:oMath>
            <w:r w:rsidRPr="008B2456">
              <w:t>, which means that 3 seconds after she started running, the child has run 10 feet.</w:t>
            </w:r>
          </w:p>
          <w:p w14:paraId="59B6A715" w14:textId="77777777" w:rsidR="00540F52" w:rsidRPr="008B2456" w:rsidRDefault="00000000">
            <w:pPr>
              <w:numPr>
                <w:ilvl w:val="0"/>
                <w:numId w:val="5"/>
              </w:numPr>
              <w:ind w:left="288" w:hanging="288"/>
            </w:pPr>
            <w:r w:rsidRPr="008B2456">
              <w:t xml:space="preserve">We can also use the graph to find out the time when the child has run 50 feet, or the value of </w:t>
            </w:r>
            <m:oMath>
              <m:r>
                <w:rPr>
                  <w:rFonts w:ascii="Cambria Math" w:hAnsi="Cambria Math"/>
                </w:rPr>
                <m:t>t</m:t>
              </m:r>
            </m:oMath>
            <w:r w:rsidRPr="008B2456">
              <w:t xml:space="preserve"> in </w:t>
            </w:r>
            <m:oMath>
              <m:r>
                <w:rPr>
                  <w:rFonts w:ascii="Cambria Math" w:hAnsi="Cambria Math"/>
                </w:rPr>
                <m:t>f(t)=50</m:t>
              </m:r>
            </m:oMath>
            <w:r w:rsidRPr="008B2456">
              <w:t xml:space="preserve">. We can see that it happened when </w:t>
            </w:r>
            <m:oMath>
              <m:r>
                <w:rPr>
                  <w:rFonts w:ascii="Cambria Math" w:hAnsi="Cambria Math"/>
                </w:rPr>
                <m:t>t=18</m:t>
              </m:r>
            </m:oMath>
            <w:r w:rsidRPr="008B2456">
              <w:t xml:space="preserve"> seconds.</w:t>
            </w:r>
          </w:p>
        </w:tc>
      </w:tr>
      <w:tr w:rsidR="00540F52" w:rsidRPr="008B2456" w14:paraId="7FA54604" w14:textId="77777777" w:rsidTr="004148E4">
        <w:trPr>
          <w:trHeight w:val="420"/>
        </w:trPr>
        <w:tc>
          <w:tcPr>
            <w:tcW w:w="9360" w:type="dxa"/>
            <w:gridSpan w:val="2"/>
          </w:tcPr>
          <w:p w14:paraId="364543AF" w14:textId="77777777" w:rsidR="00540F52" w:rsidRPr="008B2456" w:rsidRDefault="00000000">
            <w:r w:rsidRPr="008B2456">
              <w:t>Sometimes a rule, or equation, tells us what to do to the input of a function to get the output.</w:t>
            </w:r>
          </w:p>
          <w:p w14:paraId="1A426240" w14:textId="77777777" w:rsidR="00540F52" w:rsidRPr="008B2456" w:rsidRDefault="00000000">
            <w:pPr>
              <w:numPr>
                <w:ilvl w:val="0"/>
                <w:numId w:val="5"/>
              </w:numPr>
            </w:pPr>
            <w:r w:rsidRPr="008B2456">
              <w:t xml:space="preserve">Suppose function </w:t>
            </w:r>
            <m:oMath>
              <m:r>
                <w:rPr>
                  <w:rFonts w:ascii="Cambria Math" w:hAnsi="Cambria Math"/>
                </w:rPr>
                <m:t>g</m:t>
              </m:r>
            </m:oMath>
            <w:r w:rsidRPr="008B2456">
              <w:t xml:space="preserve"> gives the dollar cost of buying </w:t>
            </w:r>
            <m:oMath>
              <m:r>
                <w:rPr>
                  <w:rFonts w:ascii="Cambria Math" w:hAnsi="Cambria Math"/>
                </w:rPr>
                <m:t>x</m:t>
              </m:r>
            </m:oMath>
            <w:r w:rsidRPr="008B2456">
              <w:t xml:space="preserve"> burritos at $5 each. </w:t>
            </w:r>
          </w:p>
          <w:p w14:paraId="7FBFE446" w14:textId="77777777" w:rsidR="00540F52" w:rsidRPr="008B2456" w:rsidRDefault="00000000">
            <w:pPr>
              <w:numPr>
                <w:ilvl w:val="0"/>
                <w:numId w:val="5"/>
              </w:numPr>
            </w:pPr>
            <w:r w:rsidRPr="008B2456">
              <w:t xml:space="preserve">To get the output (the cost), we multiply the input (the number of burritos) by 5. We can write: </w:t>
            </w:r>
            <m:oMath>
              <m:r>
                <w:rPr>
                  <w:rFonts w:ascii="Cambria Math" w:hAnsi="Cambria Math"/>
                </w:rPr>
                <m:t>g(x)=5x</m:t>
              </m:r>
            </m:oMath>
            <w:r w:rsidRPr="008B2456">
              <w:t>.</w:t>
            </w:r>
          </w:p>
        </w:tc>
      </w:tr>
    </w:tbl>
    <w:p w14:paraId="027BF993" w14:textId="77777777" w:rsidR="00540F52" w:rsidRPr="008B2456" w:rsidRDefault="00000000">
      <w:pPr>
        <w:pStyle w:val="Heading1"/>
      </w:pPr>
      <w:bookmarkStart w:id="9" w:name="_mkg50w6p4el8" w:colFirst="0" w:colLast="0"/>
      <w:bookmarkEnd w:id="9"/>
      <w:r w:rsidRPr="008B2456">
        <w:t>Apply</w:t>
      </w:r>
    </w:p>
    <w:p w14:paraId="69222217" w14:textId="77777777" w:rsidR="00540F52" w:rsidRPr="008B2456" w:rsidRDefault="00000000">
      <w:pPr>
        <w:pStyle w:val="Heading2"/>
      </w:pPr>
      <w:bookmarkStart w:id="10" w:name="_srich11b00ce" w:colFirst="0" w:colLast="0"/>
      <w:bookmarkEnd w:id="10"/>
      <w:r w:rsidRPr="008B2456">
        <w:t>Try this task with your student</w:t>
      </w:r>
    </w:p>
    <w:p w14:paraId="5D82B435" w14:textId="77777777" w:rsidR="00540F52" w:rsidRPr="008B2456" w:rsidRDefault="00000000">
      <w:pPr>
        <w:spacing w:after="200"/>
      </w:pPr>
      <w:r w:rsidRPr="008B2456">
        <w:t xml:space="preserve">The height of a plant in centimeters is a function of its height in inches, </w:t>
      </w:r>
      <m:oMath>
        <m:r>
          <w:rPr>
            <w:rFonts w:ascii="Cambria Math" w:hAnsi="Cambria Math"/>
          </w:rPr>
          <m:t>h</m:t>
        </m:r>
      </m:oMath>
      <w:r w:rsidRPr="008B2456">
        <w:t xml:space="preserve">. Let </w:t>
      </w:r>
      <m:oMath>
        <m:r>
          <w:rPr>
            <w:rFonts w:ascii="Cambria Math" w:hAnsi="Cambria Math"/>
          </w:rPr>
          <m:t>p</m:t>
        </m:r>
      </m:oMath>
      <w:r w:rsidRPr="008B2456">
        <w:t xml:space="preserve"> represent this function.</w:t>
      </w:r>
    </w:p>
    <w:p w14:paraId="7A483CA7" w14:textId="77777777" w:rsidR="00540F52" w:rsidRPr="008B2456" w:rsidRDefault="00000000">
      <w:pPr>
        <w:pStyle w:val="Heading2"/>
      </w:pPr>
      <w:bookmarkStart w:id="11" w:name="_c17m3wv7xb1h" w:colFirst="0" w:colLast="0"/>
      <w:bookmarkEnd w:id="11"/>
      <w:r w:rsidRPr="008B2456">
        <w:t>Complete the following questions</w:t>
      </w:r>
    </w:p>
    <w:p w14:paraId="404BC5FC" w14:textId="77777777" w:rsidR="00540F52" w:rsidRPr="008B2456" w:rsidRDefault="00000000">
      <w:pPr>
        <w:numPr>
          <w:ilvl w:val="0"/>
          <w:numId w:val="1"/>
        </w:numPr>
        <w:spacing w:after="300"/>
      </w:pPr>
      <w:r w:rsidRPr="008B2456">
        <w:t>What is the input and output of 𝑝?</w:t>
      </w:r>
    </w:p>
    <w:p w14:paraId="35F71D01" w14:textId="77777777" w:rsidR="00540F52" w:rsidRPr="008B2456" w:rsidRDefault="00000000">
      <w:pPr>
        <w:numPr>
          <w:ilvl w:val="0"/>
          <w:numId w:val="1"/>
        </w:numPr>
        <w:spacing w:after="300"/>
      </w:pPr>
      <w:r w:rsidRPr="008B2456">
        <w:t xml:space="preserve">What does </w:t>
      </w:r>
      <m:oMath>
        <m:r>
          <w:rPr>
            <w:rFonts w:ascii="Cambria Math" w:hAnsi="Cambria Math"/>
          </w:rPr>
          <m:t>p(10)</m:t>
        </m:r>
      </m:oMath>
      <w:r w:rsidRPr="008B2456">
        <w:t xml:space="preserve"> mean in this situation? </w:t>
      </w:r>
    </w:p>
    <w:p w14:paraId="64207BA3" w14:textId="77777777" w:rsidR="00540F52" w:rsidRPr="008B2456" w:rsidRDefault="00000000">
      <w:pPr>
        <w:numPr>
          <w:ilvl w:val="0"/>
          <w:numId w:val="1"/>
        </w:numPr>
        <w:spacing w:after="300"/>
      </w:pPr>
      <w:r w:rsidRPr="008B2456">
        <w:t xml:space="preserve">What about </w:t>
      </w:r>
      <m:oMath>
        <m:r>
          <w:rPr>
            <w:rFonts w:ascii="Cambria Math" w:hAnsi="Cambria Math"/>
          </w:rPr>
          <m:t>p(h)=</m:t>
        </m:r>
        <m:r>
          <w:rPr>
            <w:rFonts w:ascii="Cambria Math" w:hAnsi="Cambria Math"/>
          </w:rPr>
          <m:t>50.8</m:t>
        </m:r>
      </m:oMath>
      <w:r w:rsidRPr="008B2456">
        <w:t>?</w:t>
      </w:r>
    </w:p>
    <w:p w14:paraId="4D3418F8" w14:textId="77777777" w:rsidR="00540F52" w:rsidRPr="008B2456" w:rsidRDefault="00000000">
      <w:pPr>
        <w:numPr>
          <w:ilvl w:val="0"/>
          <w:numId w:val="1"/>
        </w:numPr>
        <w:spacing w:after="300"/>
      </w:pPr>
      <w:r w:rsidRPr="008B2456">
        <w:t xml:space="preserve">Because there are 2.54 centimeters in 1 inch, a rule that defines </w:t>
      </w:r>
      <m:oMath>
        <m:r>
          <w:rPr>
            <w:rFonts w:ascii="Cambria Math" w:hAnsi="Cambria Math"/>
          </w:rPr>
          <m:t>p</m:t>
        </m:r>
      </m:oMath>
      <w:r w:rsidRPr="008B2456">
        <w:t xml:space="preserve"> is </w:t>
      </w:r>
      <m:oMath>
        <m:r>
          <w:rPr>
            <w:rFonts w:ascii="Cambria Math" w:hAnsi="Cambria Math"/>
          </w:rPr>
          <m:t>p(h)=</m:t>
        </m:r>
        <m:r>
          <w:rPr>
            <w:rFonts w:ascii="Cambria Math" w:hAnsi="Cambria Math"/>
          </w:rPr>
          <m:t>2.54</m:t>
        </m:r>
        <m:r>
          <w:rPr>
            <w:rFonts w:ascii="Cambria Math" w:hAnsi="Cambria Math"/>
          </w:rPr>
          <m:t>h</m:t>
        </m:r>
      </m:oMath>
      <w:r w:rsidRPr="008B2456">
        <w:t xml:space="preserve">. What is the value of </w:t>
      </w:r>
      <m:oMath>
        <m:r>
          <w:rPr>
            <w:rFonts w:ascii="Cambria Math" w:hAnsi="Cambria Math"/>
          </w:rPr>
          <m:t>p(10)</m:t>
        </m:r>
      </m:oMath>
      <w:r w:rsidRPr="008B2456">
        <w:t>using the defined rule?</w:t>
      </w:r>
    </w:p>
    <w:p w14:paraId="62AECC7D" w14:textId="77777777" w:rsidR="00540F52" w:rsidRPr="008B2456" w:rsidRDefault="00000000">
      <w:pPr>
        <w:numPr>
          <w:ilvl w:val="0"/>
          <w:numId w:val="1"/>
        </w:numPr>
        <w:spacing w:after="300"/>
      </w:pPr>
      <w:r w:rsidRPr="008B2456">
        <w:t xml:space="preserve">Using the defined rule, what is the value of </w:t>
      </w:r>
      <m:oMath>
        <m:r>
          <w:rPr>
            <w:rFonts w:ascii="Cambria Math" w:hAnsi="Cambria Math"/>
          </w:rPr>
          <m:t>h</m:t>
        </m:r>
      </m:oMath>
      <w:r w:rsidRPr="008B2456">
        <w:t xml:space="preserve"> when </w:t>
      </w:r>
      <m:oMath>
        <m:r>
          <w:rPr>
            <w:rFonts w:ascii="Cambria Math" w:hAnsi="Cambria Math"/>
          </w:rPr>
          <m:t>p(h)</m:t>
        </m:r>
      </m:oMath>
      <w:r w:rsidRPr="008B2456">
        <w:t xml:space="preserve"> is 50.8?</w:t>
      </w:r>
    </w:p>
    <w:p w14:paraId="66E7D4EA" w14:textId="77777777" w:rsidR="00540F52" w:rsidRPr="008B2456" w:rsidRDefault="00540F52">
      <w:pPr>
        <w:spacing w:after="300"/>
        <w:ind w:left="720"/>
      </w:pPr>
    </w:p>
    <w:p w14:paraId="66DFF85C" w14:textId="77777777" w:rsidR="00540F52" w:rsidRPr="008B2456" w:rsidRDefault="00000000">
      <w:pPr>
        <w:spacing w:before="40" w:after="40"/>
      </w:pPr>
      <w:r w:rsidRPr="008B2456">
        <w:rPr>
          <w:i/>
          <w:iCs/>
        </w:rPr>
        <w:t>*You can find the answers on the next page</w:t>
      </w:r>
    </w:p>
    <w:p w14:paraId="3947DC15" w14:textId="77777777" w:rsidR="00540F52" w:rsidRPr="008B2456" w:rsidRDefault="00000000">
      <w:pPr>
        <w:pStyle w:val="Heading2"/>
      </w:pPr>
      <w:bookmarkStart w:id="12" w:name="_heh2gac6cux4" w:colFirst="0" w:colLast="0"/>
      <w:bookmarkEnd w:id="12"/>
      <w:r w:rsidRPr="008B2456">
        <w:lastRenderedPageBreak/>
        <w:t>Hide the answers until you have attempted the questions</w:t>
      </w:r>
    </w:p>
    <w:p w14:paraId="14D2D25F" w14:textId="77777777" w:rsidR="00540F52" w:rsidRPr="008B2456" w:rsidRDefault="00000000">
      <w:pPr>
        <w:numPr>
          <w:ilvl w:val="0"/>
          <w:numId w:val="2"/>
        </w:numPr>
      </w:pPr>
      <w:r w:rsidRPr="008B2456">
        <w:t>The input is height in inches. The output is height in centimeters.</w:t>
      </w:r>
    </w:p>
    <w:p w14:paraId="76DD3796" w14:textId="77777777" w:rsidR="00540F52" w:rsidRPr="008B2456" w:rsidRDefault="00000000">
      <w:pPr>
        <w:numPr>
          <w:ilvl w:val="0"/>
          <w:numId w:val="2"/>
        </w:numPr>
      </w:pPr>
      <m:oMath>
        <m:r>
          <w:rPr>
            <w:rFonts w:ascii="Cambria Math" w:hAnsi="Cambria Math"/>
          </w:rPr>
          <m:t>p(10)</m:t>
        </m:r>
      </m:oMath>
      <w:r w:rsidRPr="008B2456">
        <w:t xml:space="preserve"> represents the plant’s height in centimeters when its height is 10 inches. </w:t>
      </w:r>
    </w:p>
    <w:p w14:paraId="1FAA74B9" w14:textId="77777777" w:rsidR="00540F52" w:rsidRPr="008B2456" w:rsidRDefault="00000000">
      <w:pPr>
        <w:numPr>
          <w:ilvl w:val="0"/>
          <w:numId w:val="2"/>
        </w:numPr>
      </w:pPr>
      <m:oMath>
        <m:r>
          <w:rPr>
            <w:rFonts w:ascii="Cambria Math" w:hAnsi="Cambria Math"/>
          </w:rPr>
          <m:t>p(h)=</m:t>
        </m:r>
        <m:r>
          <w:rPr>
            <w:rFonts w:ascii="Cambria Math" w:hAnsi="Cambria Math"/>
          </w:rPr>
          <m:t>50.8</m:t>
        </m:r>
      </m:oMath>
      <w:r w:rsidRPr="008B2456">
        <w:t xml:space="preserve"> tells us that the plant is 50.8 centimeters tall when its height is </w:t>
      </w:r>
      <m:oMath>
        <m:r>
          <w:rPr>
            <w:rFonts w:ascii="Cambria Math" w:hAnsi="Cambria Math"/>
          </w:rPr>
          <m:t>h</m:t>
        </m:r>
      </m:oMath>
      <w:r w:rsidRPr="008B2456">
        <w:t xml:space="preserve"> inches.</w:t>
      </w:r>
    </w:p>
    <w:p w14:paraId="694CA12A" w14:textId="77777777" w:rsidR="00540F52" w:rsidRPr="008B2456" w:rsidRDefault="00000000">
      <w:pPr>
        <w:numPr>
          <w:ilvl w:val="0"/>
          <w:numId w:val="2"/>
        </w:numPr>
      </w:pPr>
      <w:r w:rsidRPr="008B2456">
        <w:t xml:space="preserve">25.4 centimeters, because </w:t>
      </w:r>
      <m:oMath>
        <m:r>
          <w:rPr>
            <w:rFonts w:ascii="Cambria Math" w:hAnsi="Cambria Math"/>
          </w:rPr>
          <m:t>p (10)=2.54(10)=25.4</m:t>
        </m:r>
      </m:oMath>
    </w:p>
    <w:p w14:paraId="3BCFBECC" w14:textId="77777777" w:rsidR="00540F52" w:rsidRPr="008B2456" w:rsidRDefault="00000000">
      <w:pPr>
        <w:numPr>
          <w:ilvl w:val="0"/>
          <w:numId w:val="2"/>
        </w:numPr>
      </w:pPr>
      <w:r w:rsidRPr="008B2456">
        <w:t>20 inches</w:t>
      </w:r>
    </w:p>
    <w:p w14:paraId="2BD75939" w14:textId="77777777" w:rsidR="00540F52" w:rsidRPr="008B2456" w:rsidRDefault="00000000">
      <w:pPr>
        <w:pStyle w:val="Heading1"/>
      </w:pPr>
      <w:bookmarkStart w:id="13" w:name="_6w1lqfjgf1k0" w:colFirst="0" w:colLast="0"/>
      <w:bookmarkEnd w:id="13"/>
      <w:r w:rsidRPr="008B2456">
        <w:t>Review</w:t>
      </w:r>
    </w:p>
    <w:p w14:paraId="7F86B3A0" w14:textId="77777777" w:rsidR="00540F52" w:rsidRPr="008B2456" w:rsidRDefault="00000000">
      <w:pPr>
        <w:pStyle w:val="Heading3"/>
        <w:spacing w:before="200"/>
      </w:pPr>
      <w:bookmarkStart w:id="14" w:name="_t73ohqnqqj3v" w:colFirst="0" w:colLast="0"/>
      <w:bookmarkEnd w:id="14"/>
      <w:r w:rsidRPr="008B2456">
        <w:t>Video lesson summaries for Unit 4: Functions</w:t>
      </w:r>
    </w:p>
    <w:p w14:paraId="6DA5EBBF" w14:textId="77777777" w:rsidR="00540F52" w:rsidRPr="008B2456" w:rsidRDefault="00000000">
      <w:r w:rsidRPr="008B2456">
        <w:t xml:space="preserve">Each video highlights key concepts and vocabulary that students learn across one or more lessons in the unit. The content of these video lesson summaries is based on the written Lesson Summaries found at the end of lessons in the curriculum. The goal of these videos is to support students in reviewing and checking their understanding of important concepts and vocabulary.  </w:t>
      </w:r>
    </w:p>
    <w:p w14:paraId="1151EA83" w14:textId="77777777" w:rsidR="00540F52" w:rsidRPr="008B2456" w:rsidRDefault="00000000">
      <w:pPr>
        <w:pStyle w:val="Heading3"/>
        <w:spacing w:before="200"/>
      </w:pPr>
      <w:bookmarkStart w:id="15" w:name="_ohfl4b8j81mi" w:colFirst="0" w:colLast="0"/>
      <w:bookmarkEnd w:id="15"/>
      <w:r w:rsidRPr="008B2456">
        <w:t>Here are some possible ways families can use these videos:</w:t>
      </w:r>
    </w:p>
    <w:p w14:paraId="0E9E5B44" w14:textId="77777777" w:rsidR="00540F52" w:rsidRPr="008B2456" w:rsidRDefault="00000000">
      <w:pPr>
        <w:numPr>
          <w:ilvl w:val="0"/>
          <w:numId w:val="6"/>
        </w:numPr>
      </w:pPr>
      <w:r w:rsidRPr="008B2456">
        <w:t>Keep informed on concepts and vocabulary students are learning about in class</w:t>
      </w:r>
    </w:p>
    <w:p w14:paraId="6C1FF19A" w14:textId="77777777" w:rsidR="00540F52" w:rsidRPr="008B2456" w:rsidRDefault="00000000">
      <w:pPr>
        <w:numPr>
          <w:ilvl w:val="0"/>
          <w:numId w:val="6"/>
        </w:numPr>
        <w:spacing w:after="200"/>
      </w:pPr>
      <w:r w:rsidRPr="008B2456">
        <w:t>Watch with their students and pause at key points to predict what comes next or think up other examples of vocabulary terms</w:t>
      </w:r>
    </w:p>
    <w:p w14:paraId="2084A01A" w14:textId="77777777" w:rsidR="00540F52" w:rsidRPr="008B2456" w:rsidRDefault="00540F52">
      <w:pPr>
        <w:rPr>
          <w:sz w:val="4"/>
          <w:szCs w:val="4"/>
        </w:rPr>
      </w:pPr>
    </w:p>
    <w:tbl>
      <w:tblPr>
        <w:tblStyle w:val="a3"/>
        <w:tblW w:w="9780" w:type="dxa"/>
        <w:tblInd w:w="-6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420" w:firstRow="1" w:lastRow="0" w:firstColumn="0" w:lastColumn="0" w:noHBand="0" w:noVBand="1"/>
      </w:tblPr>
      <w:tblGrid>
        <w:gridCol w:w="3225"/>
        <w:gridCol w:w="6555"/>
      </w:tblGrid>
      <w:tr w:rsidR="00540F52" w:rsidRPr="008B2456" w14:paraId="71161864" w14:textId="77777777" w:rsidTr="004148E4">
        <w:tc>
          <w:tcPr>
            <w:tcW w:w="322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1AFEC25D" w14:textId="77777777" w:rsidR="00540F52" w:rsidRPr="008B2456" w:rsidRDefault="00000000">
            <w:pPr>
              <w:pStyle w:val="Heading4"/>
            </w:pPr>
            <w:bookmarkStart w:id="16" w:name="_dduc0kz02v2m" w:colFirst="0" w:colLast="0"/>
            <w:bookmarkEnd w:id="16"/>
            <w:r w:rsidRPr="008B2456">
              <w:t>Video Title</w:t>
            </w:r>
          </w:p>
        </w:tc>
        <w:tc>
          <w:tcPr>
            <w:tcW w:w="655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3A73371D" w14:textId="77777777" w:rsidR="00540F52" w:rsidRPr="008B2456" w:rsidRDefault="00000000">
            <w:pPr>
              <w:pStyle w:val="Heading4"/>
            </w:pPr>
            <w:bookmarkStart w:id="17" w:name="_755tnqyxf3i1" w:colFirst="0" w:colLast="0"/>
            <w:bookmarkEnd w:id="17"/>
            <w:r w:rsidRPr="008B2456">
              <w:t xml:space="preserve"> Related Lessons</w:t>
            </w:r>
          </w:p>
        </w:tc>
      </w:tr>
      <w:tr w:rsidR="00540F52" w:rsidRPr="008B2456" w14:paraId="58551E68" w14:textId="77777777" w:rsidTr="004148E4">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77B2B1C1" w14:textId="77777777" w:rsidR="00540F52" w:rsidRPr="008B2456" w:rsidRDefault="00540F52">
            <w:hyperlink r:id="rId10">
              <w:r w:rsidRPr="008B2456">
                <w:rPr>
                  <w:color w:val="1155CC"/>
                  <w:u w:val="single"/>
                </w:rPr>
                <w:t>Functions and Function Notation</w:t>
              </w:r>
            </w:hyperlink>
            <w:r w:rsidR="00000000" w:rsidRPr="008B2456">
              <w:t xml:space="preserve"> </w:t>
            </w:r>
          </w:p>
        </w:tc>
        <w:tc>
          <w:tcPr>
            <w:tcW w:w="655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1D5A3C04" w14:textId="77777777" w:rsidR="00540F52" w:rsidRPr="008B2456" w:rsidRDefault="00000000">
            <w:pPr>
              <w:numPr>
                <w:ilvl w:val="0"/>
                <w:numId w:val="3"/>
              </w:numPr>
              <w:ind w:left="432" w:hanging="288"/>
            </w:pPr>
            <w:r w:rsidRPr="008B2456">
              <w:t>Describing and Graphing Situations</w:t>
            </w:r>
          </w:p>
          <w:p w14:paraId="29BD2585" w14:textId="77777777" w:rsidR="00540F52" w:rsidRPr="008B2456" w:rsidRDefault="00000000">
            <w:pPr>
              <w:numPr>
                <w:ilvl w:val="0"/>
                <w:numId w:val="3"/>
              </w:numPr>
              <w:ind w:left="432" w:hanging="288"/>
            </w:pPr>
            <w:r w:rsidRPr="008B2456">
              <w:t>Function Notation</w:t>
            </w:r>
          </w:p>
        </w:tc>
      </w:tr>
      <w:tr w:rsidR="00540F52" w:rsidRPr="008B2456" w14:paraId="429AB99F" w14:textId="77777777" w:rsidTr="004148E4">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47C535F" w14:textId="77777777" w:rsidR="00540F52" w:rsidRPr="008B2456" w:rsidRDefault="00540F52">
            <w:hyperlink r:id="rId11">
              <w:r w:rsidRPr="008B2456">
                <w:rPr>
                  <w:color w:val="1155CC"/>
                  <w:u w:val="single"/>
                </w:rPr>
                <w:t>Interpreting Function Notation</w:t>
              </w:r>
            </w:hyperlink>
            <w:r w:rsidR="00000000" w:rsidRPr="008B2456">
              <w:t xml:space="preserve"> </w:t>
            </w:r>
          </w:p>
        </w:tc>
        <w:tc>
          <w:tcPr>
            <w:tcW w:w="6555" w:type="dxa"/>
            <w:tcBorders>
              <w:bottom w:val="single" w:sz="4" w:space="0" w:color="0A5B50"/>
            </w:tcBorders>
            <w:tcMar>
              <w:top w:w="79" w:type="dxa"/>
              <w:left w:w="79" w:type="dxa"/>
              <w:bottom w:w="79" w:type="dxa"/>
              <w:right w:w="79" w:type="dxa"/>
            </w:tcMar>
            <w:vAlign w:val="center"/>
          </w:tcPr>
          <w:p w14:paraId="40974A50" w14:textId="77777777" w:rsidR="00540F52" w:rsidRPr="008B2456" w:rsidRDefault="00000000">
            <w:pPr>
              <w:numPr>
                <w:ilvl w:val="0"/>
                <w:numId w:val="3"/>
              </w:numPr>
              <w:ind w:left="432" w:hanging="288"/>
            </w:pPr>
            <w:r w:rsidRPr="008B2456">
              <w:t>Interpreting &amp; Using Function Notation</w:t>
            </w:r>
          </w:p>
          <w:p w14:paraId="070AC0FF" w14:textId="77777777" w:rsidR="00540F52" w:rsidRPr="008B2456" w:rsidRDefault="00000000">
            <w:pPr>
              <w:numPr>
                <w:ilvl w:val="0"/>
                <w:numId w:val="3"/>
              </w:numPr>
              <w:ind w:left="432" w:hanging="288"/>
            </w:pPr>
            <w:r w:rsidRPr="008B2456">
              <w:t>Using Function Notation to Describe Rules, Part(s) 1 &amp; 2</w:t>
            </w:r>
          </w:p>
        </w:tc>
      </w:tr>
      <w:tr w:rsidR="00540F52" w:rsidRPr="008B2456" w14:paraId="213900D5" w14:textId="77777777" w:rsidTr="004148E4">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4CFF170" w14:textId="77777777" w:rsidR="00540F52" w:rsidRPr="008B2456" w:rsidRDefault="00540F52">
            <w:hyperlink r:id="rId12">
              <w:r w:rsidRPr="008B2456">
                <w:rPr>
                  <w:color w:val="1155CC"/>
                  <w:u w:val="single"/>
                </w:rPr>
                <w:t>Graphs of Functions</w:t>
              </w:r>
            </w:hyperlink>
            <w:r w:rsidR="00000000" w:rsidRPr="008B2456">
              <w:t xml:space="preserve"> </w:t>
            </w:r>
          </w:p>
        </w:tc>
        <w:tc>
          <w:tcPr>
            <w:tcW w:w="6555" w:type="dxa"/>
            <w:tcMar>
              <w:top w:w="79" w:type="dxa"/>
              <w:left w:w="79" w:type="dxa"/>
              <w:bottom w:w="79" w:type="dxa"/>
              <w:right w:w="79" w:type="dxa"/>
            </w:tcMar>
            <w:vAlign w:val="center"/>
          </w:tcPr>
          <w:p w14:paraId="786E2602" w14:textId="77777777" w:rsidR="00540F52" w:rsidRPr="008B2456" w:rsidRDefault="00000000">
            <w:pPr>
              <w:numPr>
                <w:ilvl w:val="0"/>
                <w:numId w:val="3"/>
              </w:numPr>
              <w:ind w:left="432" w:hanging="288"/>
            </w:pPr>
            <w:r w:rsidRPr="008B2456">
              <w:t>Features of Graphs</w:t>
            </w:r>
          </w:p>
          <w:p w14:paraId="34B51024" w14:textId="77777777" w:rsidR="00540F52" w:rsidRPr="008B2456" w:rsidRDefault="00000000">
            <w:pPr>
              <w:numPr>
                <w:ilvl w:val="0"/>
                <w:numId w:val="3"/>
              </w:numPr>
              <w:ind w:left="432" w:hanging="288"/>
            </w:pPr>
            <w:r w:rsidRPr="008B2456">
              <w:t>Finding Slope</w:t>
            </w:r>
          </w:p>
        </w:tc>
      </w:tr>
      <w:tr w:rsidR="00540F52" w:rsidRPr="008B2456" w14:paraId="29C4363B" w14:textId="77777777" w:rsidTr="004148E4">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22E1B75C" w14:textId="77777777" w:rsidR="00540F52" w:rsidRPr="008B2456" w:rsidRDefault="00540F52">
            <w:hyperlink r:id="rId13">
              <w:r w:rsidRPr="008B2456">
                <w:rPr>
                  <w:color w:val="1155CC"/>
                  <w:u w:val="single"/>
                </w:rPr>
                <w:t>Making and Interpreting Graphs</w:t>
              </w:r>
            </w:hyperlink>
            <w:r w:rsidR="00000000" w:rsidRPr="008B2456">
              <w:t xml:space="preserve"> </w:t>
            </w:r>
          </w:p>
        </w:tc>
        <w:tc>
          <w:tcPr>
            <w:tcW w:w="6555" w:type="dxa"/>
            <w:tcMar>
              <w:top w:w="79" w:type="dxa"/>
              <w:left w:w="79" w:type="dxa"/>
              <w:bottom w:w="79" w:type="dxa"/>
              <w:right w:w="79" w:type="dxa"/>
            </w:tcMar>
            <w:vAlign w:val="center"/>
          </w:tcPr>
          <w:p w14:paraId="4843FEF1" w14:textId="77777777" w:rsidR="00540F52" w:rsidRPr="008B2456" w:rsidRDefault="00000000">
            <w:pPr>
              <w:numPr>
                <w:ilvl w:val="0"/>
                <w:numId w:val="3"/>
              </w:numPr>
              <w:ind w:left="432" w:hanging="288"/>
            </w:pPr>
            <w:r w:rsidRPr="008B2456">
              <w:t>Using Graphs to Find Average Rate of Change</w:t>
            </w:r>
          </w:p>
          <w:p w14:paraId="73983811" w14:textId="77777777" w:rsidR="00540F52" w:rsidRPr="008B2456" w:rsidRDefault="00000000">
            <w:pPr>
              <w:numPr>
                <w:ilvl w:val="0"/>
                <w:numId w:val="3"/>
              </w:numPr>
              <w:ind w:left="432" w:hanging="288"/>
            </w:pPr>
            <w:r w:rsidRPr="008B2456">
              <w:t>Interpreting and Creating Graphs</w:t>
            </w:r>
          </w:p>
          <w:p w14:paraId="31ABE02F" w14:textId="77777777" w:rsidR="00540F52" w:rsidRPr="008B2456" w:rsidRDefault="00000000">
            <w:pPr>
              <w:numPr>
                <w:ilvl w:val="0"/>
                <w:numId w:val="3"/>
              </w:numPr>
              <w:ind w:left="432" w:hanging="288"/>
            </w:pPr>
            <w:r w:rsidRPr="008B2456">
              <w:t>Comparing Graphs</w:t>
            </w:r>
          </w:p>
        </w:tc>
      </w:tr>
      <w:tr w:rsidR="00540F52" w:rsidRPr="008B2456" w14:paraId="3B49FC6E" w14:textId="77777777" w:rsidTr="004148E4">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67613007" w14:textId="77777777" w:rsidR="00540F52" w:rsidRPr="008B2456" w:rsidRDefault="00540F52">
            <w:hyperlink r:id="rId14">
              <w:r w:rsidRPr="008B2456">
                <w:rPr>
                  <w:color w:val="1155CC"/>
                  <w:u w:val="single"/>
                </w:rPr>
                <w:t>Domain and Range</w:t>
              </w:r>
            </w:hyperlink>
            <w:r w:rsidR="00000000" w:rsidRPr="008B2456">
              <w:t xml:space="preserve"> </w:t>
            </w:r>
          </w:p>
        </w:tc>
        <w:tc>
          <w:tcPr>
            <w:tcW w:w="6555" w:type="dxa"/>
            <w:tcMar>
              <w:top w:w="79" w:type="dxa"/>
              <w:left w:w="79" w:type="dxa"/>
              <w:bottom w:w="79" w:type="dxa"/>
              <w:right w:w="79" w:type="dxa"/>
            </w:tcMar>
            <w:vAlign w:val="center"/>
          </w:tcPr>
          <w:p w14:paraId="167C5809" w14:textId="77777777" w:rsidR="00540F52" w:rsidRPr="008B2456" w:rsidRDefault="00000000">
            <w:pPr>
              <w:numPr>
                <w:ilvl w:val="0"/>
                <w:numId w:val="3"/>
              </w:numPr>
              <w:ind w:left="432" w:hanging="288"/>
            </w:pPr>
            <w:r w:rsidRPr="008B2456">
              <w:t>Domain and Range, Parts(s) 1 &amp; 2</w:t>
            </w:r>
          </w:p>
        </w:tc>
      </w:tr>
    </w:tbl>
    <w:p w14:paraId="2065D36A" w14:textId="77777777" w:rsidR="00540F52" w:rsidRPr="008B2456" w:rsidRDefault="00540F52">
      <w:pPr>
        <w:tabs>
          <w:tab w:val="center" w:pos="4680"/>
          <w:tab w:val="right" w:pos="9360"/>
        </w:tabs>
        <w:rPr>
          <w:i/>
          <w:iCs/>
          <w:sz w:val="8"/>
          <w:szCs w:val="8"/>
        </w:rPr>
      </w:pPr>
    </w:p>
    <w:tbl>
      <w:tblPr>
        <w:tblW w:w="9615" w:type="dxa"/>
        <w:tblLayout w:type="fixed"/>
        <w:tblLook w:val="04A0" w:firstRow="1" w:lastRow="0" w:firstColumn="1" w:lastColumn="0" w:noHBand="0" w:noVBand="1"/>
      </w:tblPr>
      <w:tblGrid>
        <w:gridCol w:w="600"/>
        <w:gridCol w:w="9015"/>
      </w:tblGrid>
      <w:tr w:rsidR="00540F52" w:rsidRPr="008B2456" w14:paraId="4F4DA5BF" w14:textId="77777777" w:rsidTr="004148E4">
        <w:trPr>
          <w:trHeight w:val="424"/>
        </w:trPr>
        <w:tc>
          <w:tcPr>
            <w:tcW w:w="600" w:type="dxa"/>
          </w:tcPr>
          <w:p w14:paraId="7D6C5FF9" w14:textId="77777777" w:rsidR="00540F52" w:rsidRPr="008B2456" w:rsidRDefault="00000000">
            <w:pPr>
              <w:tabs>
                <w:tab w:val="center" w:pos="4680"/>
                <w:tab w:val="right" w:pos="9360"/>
              </w:tabs>
              <w:rPr>
                <w:i/>
                <w:iCs/>
                <w:sz w:val="8"/>
                <w:szCs w:val="8"/>
              </w:rPr>
            </w:pPr>
            <w:r w:rsidRPr="008B2456">
              <w:rPr>
                <w:noProof/>
              </w:rPr>
              <w:drawing>
                <wp:inline distT="114300" distB="114300" distL="114300" distR="114300" wp14:anchorId="4A0BC298" wp14:editId="53E879E4">
                  <wp:extent cx="265176" cy="265176"/>
                  <wp:effectExtent l="0" t="0" r="0" b="0"/>
                  <wp:docPr id="5" name="image2.png" descr="hint"/>
                  <wp:cNvGraphicFramePr/>
                  <a:graphic xmlns:a="http://schemas.openxmlformats.org/drawingml/2006/main">
                    <a:graphicData uri="http://schemas.openxmlformats.org/drawingml/2006/picture">
                      <pic:pic xmlns:pic="http://schemas.openxmlformats.org/drawingml/2006/picture">
                        <pic:nvPicPr>
                          <pic:cNvPr id="5" name="image2.png" descr="hint"/>
                          <pic:cNvPicPr preferRelativeResize="0"/>
                        </pic:nvPicPr>
                        <pic:blipFill>
                          <a:blip r:embed="rId15"/>
                          <a:srcRect/>
                          <a:stretch>
                            <a:fillRect/>
                          </a:stretch>
                        </pic:blipFill>
                        <pic:spPr>
                          <a:xfrm>
                            <a:off x="0" y="0"/>
                            <a:ext cx="265176" cy="265176"/>
                          </a:xfrm>
                          <a:prstGeom prst="rect">
                            <a:avLst/>
                          </a:prstGeom>
                          <a:ln/>
                        </pic:spPr>
                      </pic:pic>
                    </a:graphicData>
                  </a:graphic>
                </wp:inline>
              </w:drawing>
            </w:r>
          </w:p>
        </w:tc>
        <w:tc>
          <w:tcPr>
            <w:tcW w:w="9015" w:type="dxa"/>
          </w:tcPr>
          <w:p w14:paraId="41AAC4D3" w14:textId="77777777" w:rsidR="00540F52" w:rsidRPr="008B2456" w:rsidRDefault="00000000">
            <w:pPr>
              <w:widowControl w:val="0"/>
              <w:rPr>
                <w:rFonts w:ascii="Noto Sans Medium" w:eastAsia="Noto Sans Medium" w:hAnsi="Noto Sans Medium" w:cs="Noto Sans Medium"/>
                <w:i/>
                <w:iCs/>
              </w:rPr>
            </w:pPr>
            <w:r w:rsidRPr="008B2456">
              <w:rPr>
                <w:rFonts w:ascii="Noto Sans Medium" w:eastAsia="Noto Sans Medium" w:hAnsi="Noto Sans Medium" w:cs="Noto Sans Medium"/>
                <w:i/>
                <w:iCs/>
              </w:rPr>
              <w:t>If needed, access the digital version of this page at</w:t>
            </w:r>
            <w:r w:rsidRPr="008B2456">
              <w:rPr>
                <w:rFonts w:ascii="Noto Sans Medium" w:eastAsia="Noto Sans Medium" w:hAnsi="Noto Sans Medium" w:cs="Noto Sans Medium"/>
              </w:rPr>
              <w:t xml:space="preserve"> </w:t>
            </w:r>
            <w:hyperlink r:id="rId16">
              <w:r w:rsidR="00540F52" w:rsidRPr="008B2456">
                <w:rPr>
                  <w:rFonts w:ascii="Noto Sans Medium" w:eastAsia="Noto Sans Medium" w:hAnsi="Noto Sans Medium" w:cs="Noto Sans Medium"/>
                  <w:color w:val="1155CC"/>
                  <w:u w:val="single"/>
                </w:rPr>
                <w:t>https://openstax.org/r/unit4-family</w:t>
              </w:r>
            </w:hyperlink>
          </w:p>
        </w:tc>
      </w:tr>
    </w:tbl>
    <w:p w14:paraId="70DC7B15" w14:textId="77777777" w:rsidR="00540F52" w:rsidRPr="008B2456" w:rsidRDefault="00540F52">
      <w:pPr>
        <w:spacing w:before="40" w:after="40"/>
      </w:pPr>
    </w:p>
    <w:sectPr w:rsidR="00540F52" w:rsidRPr="008B245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7D512" w14:textId="77777777" w:rsidR="00CC6807" w:rsidRDefault="00CC6807">
      <w:r>
        <w:separator/>
      </w:r>
    </w:p>
  </w:endnote>
  <w:endnote w:type="continuationSeparator" w:id="0">
    <w:p w14:paraId="405A6974" w14:textId="77777777" w:rsidR="00CC6807" w:rsidRDefault="00CC6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5934780-69F6-8F48-A7C0-171E04478ED7}"/>
    <w:embedBold r:id="rId2" w:fontKey="{AFD35A81-8EE5-E44B-AAE0-EBDA657F400D}"/>
  </w:font>
  <w:font w:name="Noto Sans">
    <w:panose1 w:val="020B0502040504020204"/>
    <w:charset w:val="00"/>
    <w:family w:val="swiss"/>
    <w:pitch w:val="variable"/>
    <w:sig w:usb0="E00002FF" w:usb1="4000201F" w:usb2="08000029" w:usb3="00000000" w:csb0="0000019F" w:csb1="00000000"/>
    <w:embedRegular r:id="rId3" w:fontKey="{2F0F6C15-86F4-B94F-8C92-1AED148DF074}"/>
    <w:embedBold r:id="rId4" w:fontKey="{111BDB42-7880-B74E-9875-8CD862D0D078}"/>
    <w:embedItalic r:id="rId5" w:fontKey="{C1C82A4B-D701-A14C-9C76-FC46C729B04B}"/>
    <w:embedBoldItalic r:id="rId6" w:fontKey="{1EE09020-C9B0-D842-9300-D65DD4C2D6EB}"/>
  </w:font>
  <w:font w:name="Noto Sans Medium">
    <w:panose1 w:val="020B0502040504020204"/>
    <w:charset w:val="00"/>
    <w:family w:val="swiss"/>
    <w:pitch w:val="variable"/>
    <w:sig w:usb0="E00002FF" w:usb1="4000201F" w:usb2="08000029" w:usb3="00000000" w:csb0="0000019F" w:csb1="00000000"/>
    <w:embedRegular r:id="rId7" w:fontKey="{6FA25798-E58D-A446-8FB6-D350B69AF999}"/>
    <w:embedItalic r:id="rId8" w:fontKey="{ACC752A7-F705-D54A-95DE-2D0F4E3790AC}"/>
  </w:font>
  <w:font w:name="Cambria Math">
    <w:panose1 w:val="02040503050406030204"/>
    <w:charset w:val="00"/>
    <w:family w:val="roman"/>
    <w:pitch w:val="variable"/>
    <w:sig w:usb0="E00002FF" w:usb1="420024FF" w:usb2="00000000" w:usb3="00000000" w:csb0="0000019F" w:csb1="00000000"/>
    <w:embedItalic r:id="rId9" w:fontKey="{B6C553B3-73A0-6C41-BDCC-DAD11BE736C6}"/>
    <w:embedBoldItalic r:id="rId10" w:fontKey="{910087FE-F69A-B546-BE83-97ED00465FB7}"/>
  </w:font>
  <w:font w:name="Calibri">
    <w:panose1 w:val="020F0502020204030204"/>
    <w:charset w:val="00"/>
    <w:family w:val="swiss"/>
    <w:pitch w:val="variable"/>
    <w:sig w:usb0="E0002AFF" w:usb1="C000247B" w:usb2="00000009" w:usb3="00000000" w:csb0="000001FF" w:csb1="00000000"/>
    <w:embedRegular r:id="rId11" w:fontKey="{A5C7D566-F82F-964C-B1C9-B61E8BB7292E}"/>
  </w:font>
  <w:font w:name="Cambria">
    <w:panose1 w:val="02040503050406030204"/>
    <w:charset w:val="00"/>
    <w:family w:val="roman"/>
    <w:pitch w:val="variable"/>
    <w:sig w:usb0="E00002FF" w:usb1="400004FF" w:usb2="00000000" w:usb3="00000000" w:csb0="0000019F" w:csb1="00000000"/>
    <w:embedRegular r:id="rId12" w:fontKey="{C2E3ECB4-063B-F640-B5B9-A7A39D4A6C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631C" w14:textId="77777777" w:rsidR="00C078E4" w:rsidRDefault="00C078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EEED" w14:textId="77777777" w:rsidR="00C078E4" w:rsidRDefault="00C078E4" w:rsidP="00C078E4">
    <w:pPr>
      <w:spacing w:line="276" w:lineRule="auto"/>
      <w:rPr>
        <w:sz w:val="20"/>
        <w:szCs w:val="20"/>
      </w:rPr>
    </w:pPr>
    <w:proofErr w:type="spellStart"/>
    <w:r>
      <w:rPr>
        <w:sz w:val="20"/>
        <w:szCs w:val="20"/>
      </w:rPr>
      <w:t>Openstax</w:t>
    </w:r>
    <w:proofErr w:type="spellEnd"/>
    <w:r>
      <w:rPr>
        <w:sz w:val="20"/>
        <w:szCs w:val="20"/>
      </w:rPr>
      <w:t xml:space="preserve"> CC BY NC SA</w:t>
    </w:r>
  </w:p>
  <w:p w14:paraId="6465960E" w14:textId="42918029" w:rsidR="00540F52" w:rsidRPr="00C078E4" w:rsidRDefault="00C078E4" w:rsidP="00C078E4">
    <w:pPr>
      <w:spacing w:line="276" w:lineRule="auto"/>
    </w:pPr>
    <w:r>
      <w:rPr>
        <w:i/>
        <w:iCs/>
        <w:sz w:val="20"/>
        <w:szCs w:val="20"/>
      </w:rPr>
      <w:t xml:space="preserve">Algebra 1,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E393" w14:textId="77777777" w:rsidR="00C078E4" w:rsidRDefault="00C078E4" w:rsidP="00C078E4">
    <w:pPr>
      <w:spacing w:line="276" w:lineRule="auto"/>
      <w:rPr>
        <w:sz w:val="20"/>
        <w:szCs w:val="20"/>
      </w:rPr>
    </w:pPr>
    <w:proofErr w:type="spellStart"/>
    <w:r>
      <w:rPr>
        <w:sz w:val="20"/>
        <w:szCs w:val="20"/>
      </w:rPr>
      <w:t>Openstax</w:t>
    </w:r>
    <w:proofErr w:type="spellEnd"/>
    <w:r>
      <w:rPr>
        <w:sz w:val="20"/>
        <w:szCs w:val="20"/>
      </w:rPr>
      <w:t xml:space="preserve"> CC BY NC SA</w:t>
    </w:r>
  </w:p>
  <w:p w14:paraId="70D53E9F" w14:textId="3309874C" w:rsidR="00540F52" w:rsidRPr="00C078E4" w:rsidRDefault="00C078E4" w:rsidP="00C078E4">
    <w:pPr>
      <w:spacing w:line="276" w:lineRule="auto"/>
    </w:pPr>
    <w:r>
      <w:rPr>
        <w:i/>
        <w:iCs/>
        <w:sz w:val="20"/>
        <w:szCs w:val="20"/>
      </w:rPr>
      <w:t xml:space="preserve">Algebra 1,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9CB5F" w14:textId="77777777" w:rsidR="00CC6807" w:rsidRDefault="00CC6807">
      <w:r>
        <w:separator/>
      </w:r>
    </w:p>
  </w:footnote>
  <w:footnote w:type="continuationSeparator" w:id="0">
    <w:p w14:paraId="0F371903" w14:textId="77777777" w:rsidR="00CC6807" w:rsidRDefault="00CC6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8E51" w14:textId="77777777" w:rsidR="00C078E4" w:rsidRDefault="00C078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2329" w14:textId="77777777" w:rsidR="00540F52" w:rsidRDefault="00540F52"/>
  <w:p w14:paraId="5C5AB06A" w14:textId="77777777" w:rsidR="00540F52" w:rsidRDefault="00540F52"/>
  <w:p w14:paraId="1E2EA827" w14:textId="77777777" w:rsidR="00540F52" w:rsidRDefault="00540F52">
    <w:pPr>
      <w:pBdr>
        <w:top w:val="nil"/>
        <w:left w:val="nil"/>
        <w:bottom w:val="nil"/>
        <w:right w:val="nil"/>
        <w:between w:val="nil"/>
      </w:pBd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A687" w14:textId="4662AACA" w:rsidR="00540F52" w:rsidRPr="004148E4" w:rsidRDefault="004148E4" w:rsidP="004148E4">
    <w:pPr>
      <w:pStyle w:val="Header"/>
    </w:pPr>
    <w:r>
      <w:rPr>
        <w:noProof/>
      </w:rPr>
      <w:drawing>
        <wp:inline distT="114300" distB="114300" distL="114300" distR="114300" wp14:anchorId="523EDDD9" wp14:editId="1A58D1CE">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00571"/>
    <w:multiLevelType w:val="multilevel"/>
    <w:tmpl w:val="DDC09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0A4552"/>
    <w:multiLevelType w:val="multilevel"/>
    <w:tmpl w:val="58C4E6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E1C67B7"/>
    <w:multiLevelType w:val="multilevel"/>
    <w:tmpl w:val="6BDEBA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240471C"/>
    <w:multiLevelType w:val="multilevel"/>
    <w:tmpl w:val="A02C3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992892"/>
    <w:multiLevelType w:val="multilevel"/>
    <w:tmpl w:val="29805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9C60B5"/>
    <w:multiLevelType w:val="multilevel"/>
    <w:tmpl w:val="AA5E6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47109831">
    <w:abstractNumId w:val="1"/>
  </w:num>
  <w:num w:numId="2" w16cid:durableId="842552239">
    <w:abstractNumId w:val="2"/>
  </w:num>
  <w:num w:numId="3" w16cid:durableId="834536043">
    <w:abstractNumId w:val="5"/>
  </w:num>
  <w:num w:numId="4" w16cid:durableId="1795632824">
    <w:abstractNumId w:val="0"/>
  </w:num>
  <w:num w:numId="5" w16cid:durableId="1384714016">
    <w:abstractNumId w:val="3"/>
  </w:num>
  <w:num w:numId="6" w16cid:durableId="2116093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F52"/>
    <w:rsid w:val="00147026"/>
    <w:rsid w:val="004148E4"/>
    <w:rsid w:val="00461081"/>
    <w:rsid w:val="00540F52"/>
    <w:rsid w:val="00553731"/>
    <w:rsid w:val="008B2456"/>
    <w:rsid w:val="00C078E4"/>
    <w:rsid w:val="00CC6807"/>
    <w:rsid w:val="00D21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B38E39"/>
  <w15:docId w15:val="{DF34E845-CD81-A844-95F7-22DCA417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rFonts w:ascii="Noto Sans Medium" w:eastAsia="Noto Sans Medium" w:hAnsi="Noto Sans Medium" w:cs="Noto Sans Medium"/>
      <w:color w:val="5E6062"/>
      <w:sz w:val="26"/>
      <w:szCs w:val="26"/>
    </w:rPr>
  </w:style>
  <w:style w:type="paragraph" w:styleId="Heading2">
    <w:name w:val="heading 2"/>
    <w:basedOn w:val="Normal"/>
    <w:next w:val="Normal"/>
    <w:uiPriority w:val="9"/>
    <w:unhideWhenUsed/>
    <w:qFormat/>
    <w:pPr>
      <w:keepNext/>
      <w:keepLines/>
      <w:spacing w:before="200" w:after="200"/>
      <w:outlineLvl w:val="1"/>
    </w:pPr>
    <w:rPr>
      <w:b/>
      <w:bCs/>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148E4"/>
    <w:pPr>
      <w:tabs>
        <w:tab w:val="clear" w:pos="1120"/>
        <w:tab w:val="center" w:pos="4680"/>
        <w:tab w:val="right" w:pos="9360"/>
      </w:tabs>
    </w:pPr>
  </w:style>
  <w:style w:type="character" w:customStyle="1" w:styleId="HeaderChar">
    <w:name w:val="Header Char"/>
    <w:basedOn w:val="DefaultParagraphFont"/>
    <w:link w:val="Header"/>
    <w:uiPriority w:val="99"/>
    <w:rsid w:val="004148E4"/>
  </w:style>
  <w:style w:type="paragraph" w:styleId="Footer">
    <w:name w:val="footer"/>
    <w:basedOn w:val="Normal"/>
    <w:link w:val="FooterChar"/>
    <w:uiPriority w:val="99"/>
    <w:unhideWhenUsed/>
    <w:rsid w:val="004148E4"/>
    <w:pPr>
      <w:tabs>
        <w:tab w:val="clear" w:pos="1120"/>
        <w:tab w:val="center" w:pos="4680"/>
        <w:tab w:val="right" w:pos="9360"/>
      </w:tabs>
    </w:pPr>
  </w:style>
  <w:style w:type="character" w:customStyle="1" w:styleId="FooterChar">
    <w:name w:val="Footer Char"/>
    <w:basedOn w:val="DefaultParagraphFont"/>
    <w:link w:val="Footer"/>
    <w:uiPriority w:val="99"/>
    <w:rsid w:val="004148E4"/>
  </w:style>
  <w:style w:type="paragraph" w:customStyle="1" w:styleId="titleconline">
    <w:name w:val="title con line"/>
    <w:basedOn w:val="Title"/>
    <w:qFormat/>
    <w:rsid w:val="004148E4"/>
    <w:pPr>
      <w:pBdr>
        <w:top w:val="single" w:sz="12" w:space="3" w:color="999999"/>
        <w:bottom w:val="single" w:sz="12" w:space="3" w:color="999999"/>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NW5cEepE_D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youtube.com/watch?v=qC2CyJpKBw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penstax.org/r/unit4-famil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MDTCMqRH9-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www.youtube.com/watch?v=XDTw5NaeRz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tsnfPccqdFU"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65A02-E689-0F41-A88E-6FD377660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4264</Characters>
  <Application>Microsoft Office Word</Application>
  <DocSecurity>0</DocSecurity>
  <Lines>142</Lines>
  <Paragraphs>93</Paragraphs>
  <ScaleCrop>false</ScaleCrop>
  <HeadingPairs>
    <vt:vector size="2" baseType="variant">
      <vt:variant>
        <vt:lpstr>Title</vt:lpstr>
      </vt:variant>
      <vt:variant>
        <vt:i4>1</vt:i4>
      </vt:variant>
    </vt:vector>
  </HeadingPairs>
  <TitlesOfParts>
    <vt:vector size="1" baseType="lpstr">
      <vt:lpstr>Unit 4 Family Support Materials</vt:lpstr>
    </vt:vector>
  </TitlesOfParts>
  <Manager/>
  <Company/>
  <LinksUpToDate>false</LinksUpToDate>
  <CharactersWithSpaces>5053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4 Family Support Materials</dc:title>
  <dc:subject/>
  <dc:creator>Maddie Tong</dc:creator>
  <cp:keywords/>
  <dc:description/>
  <cp:lastModifiedBy>Maddie Tong</cp:lastModifiedBy>
  <cp:revision>3</cp:revision>
  <dcterms:created xsi:type="dcterms:W3CDTF">2026-02-10T21:06:00Z</dcterms:created>
  <dcterms:modified xsi:type="dcterms:W3CDTF">2026-02-16T20:12:00Z</dcterms:modified>
  <cp:category/>
</cp:coreProperties>
</file>