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686FA" w14:textId="1BBD357C" w:rsidR="00050CA6" w:rsidRPr="004A7574" w:rsidRDefault="002C1F2C">
      <w:pPr>
        <w:pBdr>
          <w:top w:val="nil"/>
          <w:left w:val="nil"/>
          <w:bottom w:val="nil"/>
          <w:right w:val="nil"/>
          <w:between w:val="nil"/>
        </w:pBdr>
        <w:spacing w:before="94"/>
        <w:jc w:val="center"/>
        <w:rPr>
          <w:rFonts w:ascii="Lato" w:eastAsia="Lato" w:hAnsi="Lato" w:cs="Lato"/>
          <w:color w:val="000000"/>
          <w:lang w:val="es-ES"/>
        </w:rPr>
      </w:pPr>
      <w:r w:rsidRPr="004A7574">
        <w:rPr>
          <w:noProof/>
          <w:lang w:val="es-ES"/>
        </w:rPr>
        <w:drawing>
          <wp:inline distT="114300" distB="114300" distL="114300" distR="114300" wp14:anchorId="44EC6EFD" wp14:editId="3D6AC2AB">
            <wp:extent cx="5943600" cy="635000"/>
            <wp:effectExtent l="0" t="0" r="0" b="0"/>
            <wp:docPr id="546529731" name="image2.png" descr="Logotipos de Openstax y la Universidad de Rice"/>
            <wp:cNvGraphicFramePr/>
            <a:graphic xmlns:a="http://schemas.openxmlformats.org/drawingml/2006/main">
              <a:graphicData uri="http://schemas.openxmlformats.org/drawingml/2006/picture">
                <pic:pic xmlns:pic="http://schemas.openxmlformats.org/drawingml/2006/picture">
                  <pic:nvPicPr>
                    <pic:cNvPr id="546529731" name="image2.png" descr="Logotipos de Openstax y la Universidad de Rice"/>
                    <pic:cNvPicPr preferRelativeResize="0"/>
                  </pic:nvPicPr>
                  <pic:blipFill>
                    <a:blip r:embed="rId7"/>
                    <a:srcRect/>
                    <a:stretch>
                      <a:fillRect/>
                    </a:stretch>
                  </pic:blipFill>
                  <pic:spPr>
                    <a:xfrm>
                      <a:off x="0" y="0"/>
                      <a:ext cx="5943600" cy="635000"/>
                    </a:xfrm>
                    <a:prstGeom prst="rect">
                      <a:avLst/>
                    </a:prstGeom>
                    <a:ln/>
                  </pic:spPr>
                </pic:pic>
              </a:graphicData>
            </a:graphic>
          </wp:inline>
        </w:drawing>
      </w:r>
    </w:p>
    <w:p w14:paraId="1AC03D43" w14:textId="16802437" w:rsidR="002C1F2C" w:rsidRPr="004A7574" w:rsidRDefault="002C1F2C" w:rsidP="002C1F2C">
      <w:pPr>
        <w:pStyle w:val="titleconline"/>
        <w:pBdr>
          <w:top w:val="single" w:sz="12" w:space="3" w:color="7F7F7F" w:themeColor="text1" w:themeTint="80"/>
          <w:bottom w:val="single" w:sz="12" w:space="3" w:color="7F7F7F" w:themeColor="text1" w:themeTint="80"/>
        </w:pBdr>
        <w:spacing w:before="0"/>
        <w:rPr>
          <w:lang w:val="es-ES"/>
        </w:rPr>
      </w:pPr>
      <w:r w:rsidRPr="004A7574">
        <w:rPr>
          <w:lang w:val="es-ES"/>
        </w:rPr>
        <w:t>Unidad 7 Materiales de apoyo para las familias</w:t>
      </w:r>
    </w:p>
    <w:p w14:paraId="0F54CFFB" w14:textId="21014ABB" w:rsidR="00050CA6" w:rsidRPr="004A7574" w:rsidRDefault="00000000">
      <w:pPr>
        <w:spacing w:before="90"/>
        <w:ind w:left="240"/>
        <w:rPr>
          <w:rFonts w:ascii="Lato" w:eastAsia="Lato" w:hAnsi="Lato" w:cs="Lato"/>
          <w:i/>
          <w:lang w:val="es-ES"/>
        </w:rPr>
      </w:pPr>
      <w:r w:rsidRPr="004A7574">
        <w:rPr>
          <w:rFonts w:ascii="Lato" w:eastAsia="Lato" w:hAnsi="Lato" w:cs="Lato"/>
          <w:i/>
          <w:lang w:val="es-ES"/>
        </w:rPr>
        <w:t>Familiarícese con los temas y conceptos que su estudiante aprenderá durante la Unidad 7.</w:t>
      </w:r>
    </w:p>
    <w:p w14:paraId="43BB9BA3" w14:textId="77777777" w:rsidR="00050CA6" w:rsidRPr="004A7574" w:rsidRDefault="00050CA6">
      <w:pPr>
        <w:pBdr>
          <w:top w:val="nil"/>
          <w:left w:val="nil"/>
          <w:bottom w:val="nil"/>
          <w:right w:val="nil"/>
          <w:between w:val="nil"/>
        </w:pBdr>
        <w:spacing w:before="103"/>
        <w:rPr>
          <w:rFonts w:ascii="Lato" w:eastAsia="Lato" w:hAnsi="Lato" w:cs="Lato"/>
          <w:i/>
          <w:color w:val="000000"/>
          <w:lang w:val="es-ES"/>
        </w:rPr>
      </w:pPr>
    </w:p>
    <w:p w14:paraId="0F4E92AF" w14:textId="77777777" w:rsidR="00050CA6" w:rsidRPr="004A7574" w:rsidRDefault="00000000">
      <w:pPr>
        <w:pStyle w:val="Heading1"/>
        <w:ind w:firstLine="240"/>
        <w:rPr>
          <w:rFonts w:ascii="Lato" w:eastAsia="Lato" w:hAnsi="Lato" w:cs="Lato"/>
          <w:b/>
          <w:sz w:val="24"/>
          <w:szCs w:val="24"/>
          <w:lang w:val="es-ES"/>
        </w:rPr>
      </w:pPr>
      <w:r w:rsidRPr="004A7574">
        <w:rPr>
          <w:rFonts w:ascii="Lato" w:eastAsia="Lato" w:hAnsi="Lato" w:cs="Lato"/>
          <w:b/>
          <w:color w:val="5D6061"/>
          <w:sz w:val="24"/>
          <w:szCs w:val="24"/>
          <w:lang w:val="es-ES"/>
        </w:rPr>
        <w:t>Introducción a las funciones cuadráticas</w:t>
      </w:r>
    </w:p>
    <w:p w14:paraId="545E0E94" w14:textId="77777777" w:rsidR="00050CA6" w:rsidRPr="004A7574" w:rsidRDefault="00000000">
      <w:pPr>
        <w:pBdr>
          <w:top w:val="nil"/>
          <w:left w:val="nil"/>
          <w:bottom w:val="nil"/>
          <w:right w:val="nil"/>
          <w:between w:val="nil"/>
        </w:pBdr>
        <w:spacing w:before="84" w:line="278" w:lineRule="auto"/>
        <w:ind w:left="240" w:right="557"/>
        <w:rPr>
          <w:rFonts w:ascii="Lato" w:eastAsia="Lato" w:hAnsi="Lato" w:cs="Lato"/>
          <w:color w:val="000000"/>
          <w:lang w:val="es-ES"/>
        </w:rPr>
      </w:pPr>
      <w:r w:rsidRPr="004A7574">
        <w:rPr>
          <w:rFonts w:ascii="Lato" w:eastAsia="Lato" w:hAnsi="Lato" w:cs="Lato"/>
          <w:color w:val="000000"/>
          <w:lang w:val="es-ES"/>
        </w:rPr>
        <w:t>En esta unidad, los estudiantes aprenden sobre las funciones cuadráticas. Antes, aprendieron sobre las funciones lineales que crecen al sumar o restar repetidamente la misma cantidad y las funciones exponenciales que crecen al multiplicar repetidamente por la misma cantidad.</w:t>
      </w:r>
    </w:p>
    <w:p w14:paraId="376216C9" w14:textId="77777777" w:rsidR="00050CA6" w:rsidRPr="004A7574" w:rsidRDefault="00000000">
      <w:pPr>
        <w:pBdr>
          <w:top w:val="nil"/>
          <w:left w:val="nil"/>
          <w:bottom w:val="nil"/>
          <w:right w:val="nil"/>
          <w:between w:val="nil"/>
        </w:pBdr>
        <w:spacing w:before="197" w:line="278" w:lineRule="auto"/>
        <w:ind w:left="240" w:right="557"/>
        <w:rPr>
          <w:rFonts w:ascii="Lato" w:eastAsia="Lato" w:hAnsi="Lato" w:cs="Lato"/>
          <w:color w:val="000000"/>
          <w:lang w:val="es-ES"/>
        </w:rPr>
      </w:pPr>
      <w:r w:rsidRPr="004A7574">
        <w:rPr>
          <w:rFonts w:ascii="Lato" w:eastAsia="Lato" w:hAnsi="Lato" w:cs="Lato"/>
          <w:color w:val="000000"/>
          <w:lang w:val="es-ES"/>
        </w:rPr>
        <w:t>Las funciones cuadráticas también cambian de forma predecible. Aquí, el número de cuadrados pequeños en cada paso aumenta en 3, luego en 5, luego en 7, y así sucesivamente. ¿Cuántos cuadrados hay en el paso 10? ¿Cuántos hay en el paso n?</w:t>
      </w:r>
    </w:p>
    <w:p w14:paraId="491100C0" w14:textId="416614CB" w:rsidR="00050CA6" w:rsidRPr="004A7574" w:rsidRDefault="003A7487">
      <w:pPr>
        <w:pBdr>
          <w:top w:val="nil"/>
          <w:left w:val="nil"/>
          <w:bottom w:val="nil"/>
          <w:right w:val="nil"/>
          <w:between w:val="nil"/>
        </w:pBdr>
        <w:spacing w:before="197" w:line="278" w:lineRule="auto"/>
        <w:ind w:left="240" w:right="557"/>
        <w:rPr>
          <w:rFonts w:ascii="Lato" w:eastAsia="Lato" w:hAnsi="Lato" w:cs="Lato"/>
          <w:color w:val="000000"/>
          <w:lang w:val="es-ES"/>
        </w:rPr>
      </w:pPr>
      <w:r w:rsidRPr="004A7574">
        <w:rPr>
          <w:rFonts w:ascii="Lato" w:eastAsia="Lato" w:hAnsi="Lato" w:cs="Lato"/>
          <w:noProof/>
          <w:color w:val="000000"/>
          <w:lang w:val="es-ES"/>
        </w:rPr>
        <w:drawing>
          <wp:inline distT="0" distB="0" distL="0" distR="0" wp14:anchorId="0341CBD9" wp14:editId="0E3E4552">
            <wp:extent cx="2501900" cy="939800"/>
            <wp:effectExtent l="0" t="0" r="0" b="0"/>
            <wp:docPr id="603729731" name="Picture 1" descr="La imagen muestra una serie de cuatro pasos que ilustran un patrón creciente de cuadrados. En el Paso 1, hay un solo cuadrado pequeño. En el Paso 2, los cuadrados forman un cuadrado más grande, de dos cuadrados de ancho y dos de alto, con un total de cuatro cuadrados. En el Paso 3, la forma crece a tres cuadrados de ancho y tres de alto, con un total de nueve cuadrados. Finalmente, en el Paso 4, la forma tiene cuatro cuadrados de ancho y cuatro de alto, con un total de dieciséis cuadrados. Esto muestra un patrón donde el número de cuadrados es el número del paso multiplicado por sí m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29731" name="Picture 1" descr="La imagen muestra una serie de cuatro pasos que ilustran un patrón creciente de cuadrados. En el Paso 1, hay un solo cuadrado pequeño. En el Paso 2, los cuadrados forman un cuadrado más grande, de dos cuadrados de ancho y dos de alto, con un total de cuatro cuadrados. En el Paso 3, la forma crece a tres cuadrados de ancho y tres de alto, con un total de nueve cuadrados. Finalmente, en el Paso 4, la forma tiene cuatro cuadrados de ancho y cuatro de alto, con un total de dieciséis cuadrados. Esto muestra un patrón donde el número de cuadrados es el número del paso multiplicado por sí mismo."/>
                    <pic:cNvPicPr/>
                  </pic:nvPicPr>
                  <pic:blipFill>
                    <a:blip r:embed="rId8"/>
                    <a:stretch>
                      <a:fillRect/>
                    </a:stretch>
                  </pic:blipFill>
                  <pic:spPr>
                    <a:xfrm>
                      <a:off x="0" y="0"/>
                      <a:ext cx="2501900" cy="939800"/>
                    </a:xfrm>
                    <a:prstGeom prst="rect">
                      <a:avLst/>
                    </a:prstGeom>
                  </pic:spPr>
                </pic:pic>
              </a:graphicData>
            </a:graphic>
          </wp:inline>
        </w:drawing>
      </w:r>
      <w:r w:rsidRPr="004A7574">
        <w:rPr>
          <w:rFonts w:ascii="Lato" w:eastAsia="Lato" w:hAnsi="Lato" w:cs="Lato"/>
          <w:noProof/>
          <w:color w:val="000000"/>
          <w:lang w:val="es-ES"/>
        </w:rPr>
        <w:t xml:space="preserve"> </w:t>
      </w:r>
    </w:p>
    <w:p w14:paraId="2C569686" w14:textId="77777777" w:rsidR="00050CA6" w:rsidRPr="004A7574" w:rsidRDefault="00000000">
      <w:pPr>
        <w:pBdr>
          <w:top w:val="nil"/>
          <w:left w:val="nil"/>
          <w:bottom w:val="nil"/>
          <w:right w:val="nil"/>
          <w:between w:val="nil"/>
        </w:pBdr>
        <w:spacing w:before="95" w:after="26"/>
        <w:ind w:left="240"/>
        <w:rPr>
          <w:rFonts w:ascii="Lato" w:eastAsia="Lato" w:hAnsi="Lato" w:cs="Lato"/>
          <w:b/>
          <w:color w:val="000000"/>
          <w:lang w:val="es-ES"/>
        </w:rPr>
      </w:pPr>
      <w:r w:rsidRPr="004A7574">
        <w:rPr>
          <w:rFonts w:ascii="Lato" w:eastAsia="Lato" w:hAnsi="Lato" w:cs="Lato"/>
          <w:b/>
          <w:color w:val="000000"/>
          <w:lang w:val="es-ES"/>
        </w:rPr>
        <w:t xml:space="preserve">A </w:t>
      </w:r>
      <w:proofErr w:type="gramStart"/>
      <w:r w:rsidRPr="004A7574">
        <w:rPr>
          <w:rFonts w:ascii="Lato" w:eastAsia="Lato" w:hAnsi="Lato" w:cs="Lato"/>
          <w:b/>
          <w:color w:val="000000"/>
          <w:lang w:val="es-ES"/>
        </w:rPr>
        <w:t>continuación</w:t>
      </w:r>
      <w:proofErr w:type="gramEnd"/>
      <w:r w:rsidRPr="004A7574">
        <w:rPr>
          <w:rFonts w:ascii="Lato" w:eastAsia="Lato" w:hAnsi="Lato" w:cs="Lato"/>
          <w:b/>
          <w:color w:val="000000"/>
          <w:lang w:val="es-ES"/>
        </w:rPr>
        <w:t xml:space="preserve"> encontrará una tabla que muestra el patrón</w:t>
      </w:r>
    </w:p>
    <w:p w14:paraId="10D9652E" w14:textId="77777777" w:rsidR="00050CA6" w:rsidRPr="004A7574" w:rsidRDefault="00050CA6">
      <w:pPr>
        <w:pBdr>
          <w:top w:val="nil"/>
          <w:left w:val="nil"/>
          <w:bottom w:val="nil"/>
          <w:right w:val="nil"/>
          <w:between w:val="nil"/>
        </w:pBdr>
        <w:spacing w:before="95" w:after="26"/>
        <w:ind w:left="240"/>
        <w:rPr>
          <w:rFonts w:ascii="Lato" w:eastAsia="Lato" w:hAnsi="Lato" w:cs="Lato"/>
          <w:b/>
          <w:sz w:val="2"/>
          <w:szCs w:val="2"/>
          <w:lang w:val="es-ES"/>
        </w:rPr>
      </w:pPr>
    </w:p>
    <w:tbl>
      <w:tblPr>
        <w:tblStyle w:val="a"/>
        <w:tblW w:w="9390" w:type="dxa"/>
        <w:tblInd w:w="237"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80" w:firstRow="0" w:lastRow="0" w:firstColumn="1" w:lastColumn="0" w:noHBand="0" w:noVBand="0"/>
      </w:tblPr>
      <w:tblGrid>
        <w:gridCol w:w="3330"/>
        <w:gridCol w:w="475"/>
        <w:gridCol w:w="475"/>
        <w:gridCol w:w="475"/>
        <w:gridCol w:w="1545"/>
        <w:gridCol w:w="1545"/>
        <w:gridCol w:w="1545"/>
      </w:tblGrid>
      <w:tr w:rsidR="00050CA6" w:rsidRPr="004A7574" w14:paraId="4E58AE5C" w14:textId="77777777" w:rsidTr="003A7487">
        <w:trPr>
          <w:trHeight w:val="579"/>
        </w:trPr>
        <w:tc>
          <w:tcPr>
            <w:tcW w:w="3330" w:type="dxa"/>
            <w:tcBorders>
              <w:left w:val="nil"/>
              <w:right w:val="nil"/>
            </w:tcBorders>
            <w:shd w:val="clear" w:color="auto" w:fill="095B4F"/>
          </w:tcPr>
          <w:p w14:paraId="7F0B48A9" w14:textId="77777777" w:rsidR="00050CA6" w:rsidRPr="004A7574" w:rsidRDefault="00000000">
            <w:pPr>
              <w:pBdr>
                <w:top w:val="nil"/>
                <w:left w:val="nil"/>
                <w:bottom w:val="nil"/>
                <w:right w:val="nil"/>
                <w:between w:val="nil"/>
              </w:pBdr>
              <w:spacing w:before="143"/>
              <w:ind w:left="115"/>
              <w:rPr>
                <w:rFonts w:ascii="Lato" w:eastAsia="Lato" w:hAnsi="Lato" w:cs="Lato"/>
                <w:b/>
                <w:color w:val="000000"/>
                <w:lang w:val="es-ES"/>
              </w:rPr>
            </w:pPr>
            <w:r w:rsidRPr="004A7574">
              <w:rPr>
                <w:rFonts w:ascii="Lato" w:eastAsia="Lato" w:hAnsi="Lato" w:cs="Lato"/>
                <w:b/>
                <w:color w:val="FFFFFF"/>
                <w:lang w:val="es-ES"/>
              </w:rPr>
              <w:t>Número de paso</w:t>
            </w:r>
          </w:p>
        </w:tc>
        <w:tc>
          <w:tcPr>
            <w:tcW w:w="475" w:type="dxa"/>
            <w:tcBorders>
              <w:left w:val="nil"/>
            </w:tcBorders>
            <w:vAlign w:val="center"/>
          </w:tcPr>
          <w:p w14:paraId="6EEF6903" w14:textId="77777777" w:rsidR="00050CA6" w:rsidRPr="004A7574" w:rsidRDefault="00000000">
            <w:pPr>
              <w:pBdr>
                <w:top w:val="nil"/>
                <w:left w:val="nil"/>
                <w:bottom w:val="nil"/>
                <w:right w:val="nil"/>
                <w:between w:val="nil"/>
              </w:pBdr>
              <w:spacing w:before="132"/>
              <w:ind w:left="20"/>
              <w:jc w:val="center"/>
              <w:rPr>
                <w:rFonts w:ascii="Lato" w:eastAsia="Lato" w:hAnsi="Lato" w:cs="Lato"/>
                <w:color w:val="000000"/>
                <w:lang w:val="es-ES"/>
              </w:rPr>
            </w:pPr>
            <w:r w:rsidRPr="004A7574">
              <w:rPr>
                <w:rFonts w:ascii="Lato" w:eastAsia="Lato" w:hAnsi="Lato" w:cs="Lato"/>
                <w:color w:val="000000"/>
                <w:lang w:val="es-ES"/>
              </w:rPr>
              <w:t>1</w:t>
            </w:r>
          </w:p>
        </w:tc>
        <w:tc>
          <w:tcPr>
            <w:tcW w:w="475" w:type="dxa"/>
            <w:vAlign w:val="center"/>
          </w:tcPr>
          <w:p w14:paraId="719C8E66" w14:textId="77777777" w:rsidR="00050CA6" w:rsidRPr="004A7574" w:rsidRDefault="00000000">
            <w:pPr>
              <w:pBdr>
                <w:top w:val="nil"/>
                <w:left w:val="nil"/>
                <w:bottom w:val="nil"/>
                <w:right w:val="nil"/>
                <w:between w:val="nil"/>
              </w:pBdr>
              <w:spacing w:before="132"/>
              <w:ind w:left="20"/>
              <w:jc w:val="center"/>
              <w:rPr>
                <w:rFonts w:ascii="Lato" w:eastAsia="Lato" w:hAnsi="Lato" w:cs="Lato"/>
                <w:color w:val="000000"/>
                <w:lang w:val="es-ES"/>
              </w:rPr>
            </w:pPr>
            <w:r w:rsidRPr="004A7574">
              <w:rPr>
                <w:rFonts w:ascii="Lato" w:eastAsia="Lato" w:hAnsi="Lato" w:cs="Lato"/>
                <w:color w:val="000000"/>
                <w:lang w:val="es-ES"/>
              </w:rPr>
              <w:t>2</w:t>
            </w:r>
          </w:p>
        </w:tc>
        <w:tc>
          <w:tcPr>
            <w:tcW w:w="475" w:type="dxa"/>
            <w:vAlign w:val="center"/>
          </w:tcPr>
          <w:p w14:paraId="1E0FD811" w14:textId="77777777" w:rsidR="00050CA6" w:rsidRPr="004A7574" w:rsidRDefault="00000000">
            <w:pPr>
              <w:pBdr>
                <w:top w:val="nil"/>
                <w:left w:val="nil"/>
                <w:bottom w:val="nil"/>
                <w:right w:val="nil"/>
                <w:between w:val="nil"/>
              </w:pBdr>
              <w:spacing w:before="132"/>
              <w:ind w:left="20"/>
              <w:jc w:val="center"/>
              <w:rPr>
                <w:rFonts w:ascii="Lato" w:eastAsia="Lato" w:hAnsi="Lato" w:cs="Lato"/>
                <w:color w:val="000000"/>
                <w:lang w:val="es-ES"/>
              </w:rPr>
            </w:pPr>
            <w:r w:rsidRPr="004A7574">
              <w:rPr>
                <w:rFonts w:ascii="Lato" w:eastAsia="Lato" w:hAnsi="Lato" w:cs="Lato"/>
                <w:color w:val="000000"/>
                <w:lang w:val="es-ES"/>
              </w:rPr>
              <w:t>3</w:t>
            </w:r>
          </w:p>
        </w:tc>
        <w:tc>
          <w:tcPr>
            <w:tcW w:w="1545" w:type="dxa"/>
            <w:vAlign w:val="center"/>
          </w:tcPr>
          <w:p w14:paraId="60E0C523" w14:textId="77777777" w:rsidR="00050CA6" w:rsidRPr="004A7574" w:rsidRDefault="00000000">
            <w:pPr>
              <w:pBdr>
                <w:top w:val="nil"/>
                <w:left w:val="nil"/>
                <w:bottom w:val="nil"/>
                <w:right w:val="nil"/>
                <w:between w:val="nil"/>
              </w:pBdr>
              <w:spacing w:before="132"/>
              <w:ind w:left="20"/>
              <w:jc w:val="center"/>
              <w:rPr>
                <w:rFonts w:ascii="Lato" w:eastAsia="Lato" w:hAnsi="Lato" w:cs="Lato"/>
                <w:color w:val="000000"/>
                <w:lang w:val="es-ES"/>
              </w:rPr>
            </w:pPr>
            <w:r w:rsidRPr="004A7574">
              <w:rPr>
                <w:rFonts w:ascii="Lato" w:eastAsia="Lato" w:hAnsi="Lato" w:cs="Lato"/>
                <w:color w:val="000000"/>
                <w:lang w:val="es-ES"/>
              </w:rPr>
              <w:t>4</w:t>
            </w:r>
          </w:p>
        </w:tc>
        <w:tc>
          <w:tcPr>
            <w:tcW w:w="1545" w:type="dxa"/>
            <w:vAlign w:val="center"/>
          </w:tcPr>
          <w:p w14:paraId="29F7BC10" w14:textId="77777777" w:rsidR="00050CA6" w:rsidRPr="004A7574" w:rsidRDefault="00000000">
            <w:pPr>
              <w:pBdr>
                <w:top w:val="nil"/>
                <w:left w:val="nil"/>
                <w:bottom w:val="nil"/>
                <w:right w:val="nil"/>
                <w:between w:val="nil"/>
              </w:pBdr>
              <w:spacing w:before="132"/>
              <w:ind w:left="25"/>
              <w:jc w:val="center"/>
              <w:rPr>
                <w:rFonts w:ascii="Lato" w:eastAsia="Lato" w:hAnsi="Lato" w:cs="Lato"/>
                <w:color w:val="000000"/>
                <w:lang w:val="es-ES"/>
              </w:rPr>
            </w:pPr>
            <w:r w:rsidRPr="004A7574">
              <w:rPr>
                <w:rFonts w:ascii="Lato" w:eastAsia="Lato" w:hAnsi="Lato" w:cs="Lato"/>
                <w:color w:val="000000"/>
                <w:lang w:val="es-ES"/>
              </w:rPr>
              <w:t>10</w:t>
            </w:r>
          </w:p>
        </w:tc>
        <w:tc>
          <w:tcPr>
            <w:tcW w:w="1545" w:type="dxa"/>
            <w:vAlign w:val="center"/>
          </w:tcPr>
          <w:p w14:paraId="1FF67E51" w14:textId="77777777" w:rsidR="00050CA6" w:rsidRPr="004A7574" w:rsidRDefault="00000000">
            <w:pPr>
              <w:pBdr>
                <w:top w:val="nil"/>
                <w:left w:val="nil"/>
                <w:bottom w:val="nil"/>
                <w:right w:val="nil"/>
                <w:between w:val="nil"/>
              </w:pBdr>
              <w:spacing w:before="136"/>
              <w:ind w:left="20" w:right="5"/>
              <w:jc w:val="center"/>
              <w:rPr>
                <w:rFonts w:ascii="Lato" w:eastAsia="Lato" w:hAnsi="Lato" w:cs="Lato"/>
                <w:color w:val="000000"/>
                <w:lang w:val="es-ES"/>
              </w:rPr>
            </w:pPr>
            <w:r w:rsidRPr="004A7574">
              <w:rPr>
                <w:rFonts w:ascii="Lato" w:eastAsia="Lato" w:hAnsi="Lato" w:cs="Lato"/>
                <w:i/>
                <w:color w:val="000000"/>
                <w:lang w:val="es-ES"/>
              </w:rPr>
              <w:t>n</w:t>
            </w:r>
          </w:p>
        </w:tc>
      </w:tr>
      <w:tr w:rsidR="00050CA6" w:rsidRPr="004A7574" w14:paraId="184AEAA4" w14:textId="77777777" w:rsidTr="003A7487">
        <w:trPr>
          <w:trHeight w:val="580"/>
        </w:trPr>
        <w:tc>
          <w:tcPr>
            <w:tcW w:w="3330" w:type="dxa"/>
            <w:tcBorders>
              <w:left w:val="nil"/>
              <w:right w:val="nil"/>
            </w:tcBorders>
            <w:shd w:val="clear" w:color="auto" w:fill="095B4F"/>
          </w:tcPr>
          <w:p w14:paraId="3B25DD75" w14:textId="77777777" w:rsidR="00050CA6" w:rsidRPr="004A7574" w:rsidRDefault="00000000">
            <w:pPr>
              <w:pBdr>
                <w:top w:val="nil"/>
                <w:left w:val="nil"/>
                <w:bottom w:val="nil"/>
                <w:right w:val="nil"/>
                <w:between w:val="nil"/>
              </w:pBdr>
              <w:spacing w:before="147"/>
              <w:ind w:left="115"/>
              <w:rPr>
                <w:rFonts w:ascii="Lato" w:eastAsia="Lato" w:hAnsi="Lato" w:cs="Lato"/>
                <w:b/>
                <w:color w:val="000000"/>
                <w:lang w:val="es-ES"/>
              </w:rPr>
            </w:pPr>
            <w:r w:rsidRPr="004A7574">
              <w:rPr>
                <w:rFonts w:ascii="Lato" w:eastAsia="Lato" w:hAnsi="Lato" w:cs="Lato"/>
                <w:b/>
                <w:color w:val="FFFFFF"/>
                <w:lang w:val="es-ES"/>
              </w:rPr>
              <w:t>Número de cuadrados pequeños</w:t>
            </w:r>
          </w:p>
        </w:tc>
        <w:tc>
          <w:tcPr>
            <w:tcW w:w="475" w:type="dxa"/>
            <w:tcBorders>
              <w:left w:val="nil"/>
            </w:tcBorders>
            <w:vAlign w:val="center"/>
          </w:tcPr>
          <w:p w14:paraId="36ADA9C5" w14:textId="77777777" w:rsidR="00050CA6" w:rsidRPr="004A7574" w:rsidRDefault="00000000">
            <w:pPr>
              <w:pBdr>
                <w:top w:val="nil"/>
                <w:left w:val="nil"/>
                <w:bottom w:val="nil"/>
                <w:right w:val="nil"/>
                <w:between w:val="nil"/>
              </w:pBdr>
              <w:spacing w:before="137"/>
              <w:ind w:left="20"/>
              <w:jc w:val="center"/>
              <w:rPr>
                <w:rFonts w:ascii="Lato" w:eastAsia="Lato" w:hAnsi="Lato" w:cs="Lato"/>
                <w:color w:val="000000"/>
                <w:lang w:val="es-ES"/>
              </w:rPr>
            </w:pPr>
            <w:r w:rsidRPr="004A7574">
              <w:rPr>
                <w:rFonts w:ascii="Lato" w:eastAsia="Lato" w:hAnsi="Lato" w:cs="Lato"/>
                <w:color w:val="000000"/>
                <w:lang w:val="es-ES"/>
              </w:rPr>
              <w:t>1</w:t>
            </w:r>
          </w:p>
        </w:tc>
        <w:tc>
          <w:tcPr>
            <w:tcW w:w="475" w:type="dxa"/>
            <w:vAlign w:val="center"/>
          </w:tcPr>
          <w:p w14:paraId="3F56C35B" w14:textId="77777777" w:rsidR="00050CA6" w:rsidRPr="004A7574" w:rsidRDefault="00000000">
            <w:pPr>
              <w:pBdr>
                <w:top w:val="nil"/>
                <w:left w:val="nil"/>
                <w:bottom w:val="nil"/>
                <w:right w:val="nil"/>
                <w:between w:val="nil"/>
              </w:pBdr>
              <w:spacing w:before="137"/>
              <w:ind w:left="20"/>
              <w:jc w:val="center"/>
              <w:rPr>
                <w:rFonts w:ascii="Lato" w:eastAsia="Lato" w:hAnsi="Lato" w:cs="Lato"/>
                <w:color w:val="000000"/>
                <w:lang w:val="es-ES"/>
              </w:rPr>
            </w:pPr>
            <w:r w:rsidRPr="004A7574">
              <w:rPr>
                <w:rFonts w:ascii="Lato" w:eastAsia="Lato" w:hAnsi="Lato" w:cs="Lato"/>
                <w:color w:val="000000"/>
                <w:lang w:val="es-ES"/>
              </w:rPr>
              <w:t>4</w:t>
            </w:r>
          </w:p>
        </w:tc>
        <w:tc>
          <w:tcPr>
            <w:tcW w:w="475" w:type="dxa"/>
            <w:vAlign w:val="center"/>
          </w:tcPr>
          <w:p w14:paraId="7E915D43" w14:textId="77777777" w:rsidR="00050CA6" w:rsidRPr="004A7574" w:rsidRDefault="00000000">
            <w:pPr>
              <w:pBdr>
                <w:top w:val="nil"/>
                <w:left w:val="nil"/>
                <w:bottom w:val="nil"/>
                <w:right w:val="nil"/>
                <w:between w:val="nil"/>
              </w:pBdr>
              <w:spacing w:before="137"/>
              <w:ind w:left="20"/>
              <w:jc w:val="center"/>
              <w:rPr>
                <w:rFonts w:ascii="Lato" w:eastAsia="Lato" w:hAnsi="Lato" w:cs="Lato"/>
                <w:color w:val="000000"/>
                <w:lang w:val="es-ES"/>
              </w:rPr>
            </w:pPr>
            <w:r w:rsidRPr="004A7574">
              <w:rPr>
                <w:rFonts w:ascii="Lato" w:eastAsia="Lato" w:hAnsi="Lato" w:cs="Lato"/>
                <w:color w:val="000000"/>
                <w:lang w:val="es-ES"/>
              </w:rPr>
              <w:t>9</w:t>
            </w:r>
          </w:p>
        </w:tc>
        <w:tc>
          <w:tcPr>
            <w:tcW w:w="1545" w:type="dxa"/>
            <w:vAlign w:val="center"/>
          </w:tcPr>
          <w:p w14:paraId="29B3C010" w14:textId="77777777" w:rsidR="00050CA6" w:rsidRPr="004A7574" w:rsidRDefault="00000000">
            <w:pPr>
              <w:pBdr>
                <w:top w:val="nil"/>
                <w:left w:val="nil"/>
                <w:bottom w:val="nil"/>
                <w:right w:val="nil"/>
                <w:between w:val="nil"/>
              </w:pBdr>
              <w:spacing w:before="137"/>
              <w:ind w:left="20"/>
              <w:jc w:val="center"/>
              <w:rPr>
                <w:rFonts w:ascii="Lato" w:eastAsia="Lato" w:hAnsi="Lato" w:cs="Lato"/>
                <w:color w:val="000000"/>
                <w:lang w:val="es-ES"/>
              </w:rPr>
            </w:pPr>
            <m:oMath>
              <m:r>
                <w:rPr>
                  <w:rFonts w:ascii="Lato" w:eastAsia="Lato" w:hAnsi="Lato" w:cs="Lato"/>
                  <w:lang w:val="es-ES"/>
                </w:rPr>
                <m:t xml:space="preserve">4∙4 </m:t>
              </m:r>
            </m:oMath>
            <w:r w:rsidRPr="004A7574">
              <w:rPr>
                <w:rFonts w:ascii="Lato" w:eastAsia="Lato" w:hAnsi="Lato" w:cs="Lato"/>
                <w:lang w:val="es-ES"/>
              </w:rPr>
              <w:t xml:space="preserve">or </w:t>
            </w:r>
            <m:oMath>
              <m:r>
                <w:rPr>
                  <w:rFonts w:ascii="Lato" w:eastAsia="Lato" w:hAnsi="Lato" w:cs="Lato"/>
                  <w:lang w:val="es-ES"/>
                </w:rPr>
                <m:t>16</m:t>
              </m:r>
            </m:oMath>
          </w:p>
        </w:tc>
        <w:tc>
          <w:tcPr>
            <w:tcW w:w="1545" w:type="dxa"/>
            <w:vAlign w:val="center"/>
          </w:tcPr>
          <w:p w14:paraId="6FDBEEDD" w14:textId="77777777" w:rsidR="00050CA6" w:rsidRPr="004A7574" w:rsidRDefault="00000000">
            <w:pPr>
              <w:pBdr>
                <w:top w:val="nil"/>
                <w:left w:val="nil"/>
                <w:bottom w:val="nil"/>
                <w:right w:val="nil"/>
                <w:between w:val="nil"/>
              </w:pBdr>
              <w:spacing w:before="137"/>
              <w:ind w:left="25"/>
              <w:jc w:val="center"/>
              <w:rPr>
                <w:rFonts w:ascii="Lato" w:eastAsia="Lato" w:hAnsi="Lato" w:cs="Lato"/>
                <w:color w:val="000000"/>
                <w:lang w:val="es-ES"/>
              </w:rPr>
            </w:pPr>
            <m:oMath>
              <m:r>
                <w:rPr>
                  <w:rFonts w:ascii="Noto Sans" w:eastAsia="Noto Sans" w:hAnsi="Noto Sans" w:cs="Noto Sans"/>
                  <w:lang w:val="es-ES"/>
                </w:rPr>
                <m:t>10∙10</m:t>
              </m:r>
            </m:oMath>
            <w:r w:rsidRPr="004A7574">
              <w:rPr>
                <w:rFonts w:ascii="Noto Sans" w:eastAsia="Noto Sans" w:hAnsi="Noto Sans" w:cs="Noto Sans"/>
                <w:lang w:val="es-ES"/>
              </w:rPr>
              <w:t xml:space="preserve"> or </w:t>
            </w:r>
            <m:oMath>
              <m:r>
                <w:rPr>
                  <w:rFonts w:ascii="Noto Sans" w:eastAsia="Noto Sans" w:hAnsi="Noto Sans" w:cs="Noto Sans"/>
                  <w:lang w:val="es-ES"/>
                </w:rPr>
                <m:t>100</m:t>
              </m:r>
            </m:oMath>
          </w:p>
        </w:tc>
        <w:tc>
          <w:tcPr>
            <w:tcW w:w="1545" w:type="dxa"/>
            <w:vAlign w:val="center"/>
          </w:tcPr>
          <w:p w14:paraId="6367984F" w14:textId="77777777" w:rsidR="00050CA6" w:rsidRPr="004A7574" w:rsidRDefault="00000000">
            <w:pPr>
              <w:pBdr>
                <w:top w:val="nil"/>
                <w:left w:val="nil"/>
                <w:bottom w:val="nil"/>
                <w:right w:val="nil"/>
                <w:between w:val="nil"/>
              </w:pBdr>
              <w:spacing w:line="207" w:lineRule="auto"/>
              <w:jc w:val="center"/>
              <w:rPr>
                <w:rFonts w:ascii="Lato" w:eastAsia="Lato" w:hAnsi="Lato" w:cs="Lato"/>
                <w:color w:val="000000"/>
                <w:lang w:val="es-ES"/>
              </w:rPr>
            </w:pPr>
            <m:oMath>
              <m:r>
                <w:rPr>
                  <w:rFonts w:ascii="Noto Sans" w:eastAsia="Noto Sans" w:hAnsi="Noto Sans" w:cs="Noto Sans"/>
                  <w:lang w:val="es-ES"/>
                </w:rPr>
                <m:t xml:space="preserve">n∙n </m:t>
              </m:r>
            </m:oMath>
            <w:r w:rsidRPr="004A7574">
              <w:rPr>
                <w:rFonts w:ascii="Noto Sans" w:eastAsia="Noto Sans" w:hAnsi="Noto Sans" w:cs="Noto Sans"/>
                <w:lang w:val="es-ES"/>
              </w:rPr>
              <w:t xml:space="preserve">or </w:t>
            </w:r>
            <m:oMath>
              <m:sSup>
                <m:sSupPr>
                  <m:ctrlPr>
                    <w:rPr>
                      <w:rFonts w:ascii="Noto Sans" w:eastAsia="Noto Sans" w:hAnsi="Noto Sans" w:cs="Noto Sans"/>
                      <w:lang w:val="es-ES"/>
                    </w:rPr>
                  </m:ctrlPr>
                </m:sSupPr>
                <m:e>
                  <m:r>
                    <w:rPr>
                      <w:rFonts w:ascii="Noto Sans" w:eastAsia="Noto Sans" w:hAnsi="Noto Sans" w:cs="Noto Sans"/>
                      <w:lang w:val="es-ES"/>
                    </w:rPr>
                    <m:t>n</m:t>
                  </m:r>
                </m:e>
                <m:sup>
                  <m:r>
                    <w:rPr>
                      <w:rFonts w:ascii="Noto Sans" w:eastAsia="Noto Sans" w:hAnsi="Noto Sans" w:cs="Noto Sans"/>
                      <w:lang w:val="es-ES"/>
                    </w:rPr>
                    <m:t>2</m:t>
                  </m:r>
                </m:sup>
              </m:sSup>
            </m:oMath>
          </w:p>
        </w:tc>
      </w:tr>
    </w:tbl>
    <w:p w14:paraId="0D184430" w14:textId="4F2D53A0" w:rsidR="00050CA6" w:rsidRPr="004A7574" w:rsidRDefault="00050CA6">
      <w:pPr>
        <w:pBdr>
          <w:top w:val="nil"/>
          <w:left w:val="nil"/>
          <w:bottom w:val="nil"/>
          <w:right w:val="nil"/>
          <w:between w:val="nil"/>
        </w:pBdr>
        <w:spacing w:before="10"/>
        <w:rPr>
          <w:rFonts w:ascii="Lato" w:eastAsia="Lato" w:hAnsi="Lato" w:cs="Lato"/>
          <w:color w:val="000000"/>
          <w:lang w:val="es-ES"/>
        </w:rPr>
      </w:pPr>
    </w:p>
    <w:p w14:paraId="76FC9829" w14:textId="18EE0528" w:rsidR="00050CA6" w:rsidRPr="004A7574" w:rsidRDefault="003A7487">
      <w:pPr>
        <w:pBdr>
          <w:top w:val="nil"/>
          <w:left w:val="nil"/>
          <w:bottom w:val="nil"/>
          <w:right w:val="nil"/>
          <w:between w:val="nil"/>
        </w:pBdr>
        <w:ind w:left="240"/>
        <w:rPr>
          <w:rFonts w:ascii="Lato" w:eastAsia="Lato" w:hAnsi="Lato" w:cs="Lato"/>
          <w:color w:val="000000"/>
          <w:lang w:val="es-ES"/>
        </w:rPr>
      </w:pPr>
      <w:r w:rsidRPr="004A7574">
        <w:rPr>
          <w:rFonts w:ascii="Lato" w:eastAsia="Lato" w:hAnsi="Lato" w:cs="Lato"/>
          <w:noProof/>
          <w:color w:val="000000"/>
          <w:lang w:val="es-ES"/>
        </w:rPr>
        <w:drawing>
          <wp:anchor distT="0" distB="0" distL="114300" distR="114300" simplePos="0" relativeHeight="251660288" behindDoc="0" locked="0" layoutInCell="1" allowOverlap="1" wp14:anchorId="3E78BBCE" wp14:editId="1FF8E712">
            <wp:simplePos x="0" y="0"/>
            <wp:positionH relativeFrom="column">
              <wp:posOffset>4036031</wp:posOffset>
            </wp:positionH>
            <wp:positionV relativeFrom="paragraph">
              <wp:posOffset>19200</wp:posOffset>
            </wp:positionV>
            <wp:extent cx="2133600" cy="1854200"/>
            <wp:effectExtent l="0" t="0" r="0" b="0"/>
            <wp:wrapSquare wrapText="bothSides"/>
            <wp:docPr id="702564864" name="Picture 1" descr="Un gráfico de coordenadas muestra una trayectoria curva con forma de &quot;U&quot; invertida. El eje horizontal representa el tiempo en segundos y el vertical la distancia sobre el suelo en metros. La curva comienza en la esquina donde tanto el tiempo como la distancia son cero. A medida que transcurre el tiempo, la curva asciende hasta alcanzar una altura máxima de 5 metros exactamente en el segundo 1. Tras alcanzar este punto máximo, la curva desciende hasta tocar el eje horizontal de nuevo a los 2 segundos, momento en que el objeto toca el suelo. La ecuación y = 10 x menos 5 x al cuadrado está impresa cerca de la cu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64864" name="Picture 1" descr="Un gráfico de coordenadas muestra una trayectoria curva con forma de &quot;U&quot; invertida. El eje horizontal representa el tiempo en segundos y el vertical la distancia sobre el suelo en metros. La curva comienza en la esquina donde tanto el tiempo como la distancia son cero. A medida que transcurre el tiempo, la curva asciende hasta alcanzar una altura máxima de 5 metros exactamente en el segundo 1. Tras alcanzar este punto máximo, la curva desciende hasta tocar el eje horizontal de nuevo a los 2 segundos, momento en que el objeto toca el suelo. La ecuación y = 10 x menos 5 x al cuadrado está impresa cerca de la curva."/>
                    <pic:cNvPicPr/>
                  </pic:nvPicPr>
                  <pic:blipFill>
                    <a:blip r:embed="rId9">
                      <a:extLst>
                        <a:ext uri="{28A0092B-C50C-407E-A947-70E740481C1C}">
                          <a14:useLocalDpi xmlns:a14="http://schemas.microsoft.com/office/drawing/2010/main" val="0"/>
                        </a:ext>
                      </a:extLst>
                    </a:blip>
                    <a:stretch>
                      <a:fillRect/>
                    </a:stretch>
                  </pic:blipFill>
                  <pic:spPr>
                    <a:xfrm>
                      <a:off x="0" y="0"/>
                      <a:ext cx="2133600" cy="1854200"/>
                    </a:xfrm>
                    <a:prstGeom prst="rect">
                      <a:avLst/>
                    </a:prstGeom>
                  </pic:spPr>
                </pic:pic>
              </a:graphicData>
            </a:graphic>
            <wp14:sizeRelH relativeFrom="page">
              <wp14:pctWidth>0</wp14:pctWidth>
            </wp14:sizeRelH>
            <wp14:sizeRelV relativeFrom="page">
              <wp14:pctHeight>0</wp14:pctHeight>
            </wp14:sizeRelV>
          </wp:anchor>
        </w:drawing>
      </w:r>
      <w:r w:rsidRPr="004A7574">
        <w:rPr>
          <w:rFonts w:ascii="Lato" w:eastAsia="Lato" w:hAnsi="Lato" w:cs="Lato"/>
          <w:color w:val="000000"/>
          <w:lang w:val="es-ES"/>
        </w:rPr>
        <w:t xml:space="preserve">En esta unidad, los estudiantes también aprenderán </w:t>
      </w:r>
    </w:p>
    <w:p w14:paraId="53665BF9" w14:textId="5C284B3C" w:rsidR="00050CA6" w:rsidRPr="004A7574" w:rsidRDefault="00000000">
      <w:pPr>
        <w:pBdr>
          <w:top w:val="nil"/>
          <w:left w:val="nil"/>
          <w:bottom w:val="nil"/>
          <w:right w:val="nil"/>
          <w:between w:val="nil"/>
        </w:pBdr>
        <w:ind w:left="240"/>
        <w:rPr>
          <w:rFonts w:ascii="Lato" w:eastAsia="Lato" w:hAnsi="Lato" w:cs="Lato"/>
          <w:color w:val="000000"/>
          <w:lang w:val="es-ES"/>
        </w:rPr>
      </w:pPr>
      <w:r w:rsidRPr="004A7574">
        <w:rPr>
          <w:rFonts w:ascii="Lato" w:eastAsia="Lato" w:hAnsi="Lato" w:cs="Lato"/>
          <w:color w:val="000000"/>
          <w:lang w:val="es-ES"/>
        </w:rPr>
        <w:t xml:space="preserve">acerca de situaciones del mundo real que pueden </w:t>
      </w:r>
    </w:p>
    <w:p w14:paraId="18E33BB2" w14:textId="77777777" w:rsidR="00050CA6" w:rsidRPr="004A7574" w:rsidRDefault="00000000">
      <w:pPr>
        <w:pBdr>
          <w:top w:val="nil"/>
          <w:left w:val="nil"/>
          <w:bottom w:val="nil"/>
          <w:right w:val="nil"/>
          <w:between w:val="nil"/>
        </w:pBdr>
        <w:ind w:left="240"/>
        <w:rPr>
          <w:rFonts w:ascii="Lato" w:eastAsia="Lato" w:hAnsi="Lato" w:cs="Lato"/>
          <w:color w:val="000000"/>
          <w:lang w:val="es-ES"/>
        </w:rPr>
      </w:pPr>
      <w:r w:rsidRPr="004A7574">
        <w:rPr>
          <w:rFonts w:ascii="Lato" w:eastAsia="Lato" w:hAnsi="Lato" w:cs="Lato"/>
          <w:color w:val="000000"/>
          <w:lang w:val="es-ES"/>
        </w:rPr>
        <w:t>modelarse mediante funciones cuadráticas.</w:t>
      </w:r>
    </w:p>
    <w:p w14:paraId="6075E624" w14:textId="77777777" w:rsidR="00050CA6" w:rsidRPr="004A7574" w:rsidRDefault="00000000">
      <w:pPr>
        <w:pBdr>
          <w:top w:val="nil"/>
          <w:left w:val="nil"/>
          <w:bottom w:val="nil"/>
          <w:right w:val="nil"/>
          <w:between w:val="nil"/>
        </w:pBdr>
        <w:spacing w:before="198" w:line="278" w:lineRule="auto"/>
        <w:ind w:left="240" w:right="4198"/>
        <w:rPr>
          <w:rFonts w:ascii="Lato" w:eastAsia="Lato" w:hAnsi="Lato" w:cs="Lato"/>
          <w:color w:val="000000"/>
          <w:lang w:val="es-ES"/>
        </w:rPr>
      </w:pPr>
      <w:r w:rsidRPr="004A7574">
        <w:rPr>
          <w:rFonts w:ascii="Lato" w:eastAsia="Lato" w:hAnsi="Lato" w:cs="Lato"/>
          <w:color w:val="000000"/>
          <w:lang w:val="es-ES"/>
        </w:rPr>
        <w:t>Por ejemplo, cuando se patea una pelota en el aire, su distancia sobre el suelo a medida que pasa el tiempo puede modelarse mediante una función cuadrática. Estudie el gráfico. La pelota comienza en el suelo porque la altura es 0 cuando el tiempo es 0. La pelota vuelve al suelo después de 2 segundos. Después de 1 segundo, la pelota está a 5 metros en el aire.</w:t>
      </w:r>
    </w:p>
    <w:p w14:paraId="260AE20D" w14:textId="77777777" w:rsidR="00050CA6" w:rsidRPr="004A7574" w:rsidRDefault="00050CA6">
      <w:pPr>
        <w:pBdr>
          <w:top w:val="nil"/>
          <w:left w:val="nil"/>
          <w:bottom w:val="nil"/>
          <w:right w:val="nil"/>
          <w:between w:val="nil"/>
        </w:pBdr>
        <w:spacing w:before="119"/>
        <w:rPr>
          <w:rFonts w:ascii="Lato" w:eastAsia="Lato" w:hAnsi="Lato" w:cs="Lato"/>
          <w:color w:val="000000"/>
          <w:lang w:val="es-ES"/>
        </w:rPr>
      </w:pPr>
    </w:p>
    <w:p w14:paraId="0A8EC094" w14:textId="0552E9F3" w:rsidR="00050CA6" w:rsidRPr="004A7574" w:rsidRDefault="00000000">
      <w:pPr>
        <w:pBdr>
          <w:top w:val="nil"/>
          <w:left w:val="nil"/>
          <w:bottom w:val="nil"/>
          <w:right w:val="nil"/>
          <w:between w:val="nil"/>
        </w:pBdr>
        <w:tabs>
          <w:tab w:val="left" w:pos="8320"/>
        </w:tabs>
        <w:spacing w:line="321" w:lineRule="auto"/>
        <w:ind w:left="240" w:right="320"/>
        <w:rPr>
          <w:rFonts w:ascii="Lato" w:eastAsia="Lato" w:hAnsi="Lato" w:cs="Lato"/>
          <w:color w:val="000000"/>
          <w:lang w:val="es-ES"/>
        </w:rPr>
      </w:pPr>
      <w:r w:rsidRPr="004A7574">
        <w:rPr>
          <w:rFonts w:ascii="Lato" w:eastAsia="Lato" w:hAnsi="Lato" w:cs="Lato"/>
          <w:color w:val="000000"/>
          <w:lang w:val="es-ES"/>
        </w:rPr>
        <w:t xml:space="preserve">Las dos expresiones siguientes dan la distancia de la pelota sobre el suelo: </w:t>
      </w:r>
      <m:oMath>
        <m:r>
          <w:rPr>
            <w:rFonts w:ascii="Cambria Math" w:eastAsia="Lato" w:hAnsi="Cambria Math" w:cs="Lato"/>
            <w:color w:val="000000"/>
            <w:lang w:val="es-ES"/>
          </w:rPr>
          <m:t>5x (2 - x)</m:t>
        </m:r>
      </m:oMath>
      <w:r w:rsidRPr="004A7574">
        <w:rPr>
          <w:rFonts w:ascii="Lato" w:eastAsia="Lato" w:hAnsi="Lato" w:cs="Lato"/>
          <w:color w:val="000000"/>
          <w:lang w:val="es-ES"/>
        </w:rPr>
        <w:t xml:space="preserve"> y </w:t>
      </w:r>
      <m:oMath>
        <m:r>
          <w:rPr>
            <w:rFonts w:ascii="Cambria Math" w:hAnsi="Cambria Math"/>
            <w:lang w:val="es-ES"/>
          </w:rPr>
          <m:t>10x-5</m:t>
        </m:r>
        <m:sSup>
          <m:sSupPr>
            <m:ctrlPr>
              <w:rPr>
                <w:rFonts w:ascii="Cambria Math" w:hAnsi="Cambria Math"/>
                <w:lang w:val="es-ES"/>
              </w:rPr>
            </m:ctrlPr>
          </m:sSupPr>
          <m:e>
            <m:r>
              <w:rPr>
                <w:rFonts w:ascii="Cambria Math" w:hAnsi="Cambria Math"/>
                <w:lang w:val="es-ES"/>
              </w:rPr>
              <m:t>x</m:t>
            </m:r>
          </m:e>
          <m:sup>
            <m:r>
              <w:rPr>
                <w:rFonts w:ascii="Cambria Math" w:hAnsi="Cambria Math"/>
                <w:lang w:val="es-ES"/>
              </w:rPr>
              <m:t>2</m:t>
            </m:r>
          </m:sup>
        </m:sSup>
      </m:oMath>
      <w:r w:rsidRPr="004A7574">
        <w:rPr>
          <w:rFonts w:ascii="Lato" w:eastAsia="Lato" w:hAnsi="Lato" w:cs="Lato"/>
          <w:color w:val="000000"/>
          <w:lang w:val="es-ES"/>
        </w:rPr>
        <w:t xml:space="preserve">, donde </w:t>
      </w:r>
      <m:oMath>
        <m:r>
          <w:rPr>
            <w:rFonts w:ascii="Cambria Math" w:eastAsia="Lato" w:hAnsi="Cambria Math" w:cs="Lato"/>
            <w:color w:val="000000"/>
            <w:lang w:val="es-ES"/>
          </w:rPr>
          <m:t>x</m:t>
        </m:r>
      </m:oMath>
      <w:r w:rsidRPr="004A7574">
        <w:rPr>
          <w:rFonts w:ascii="Lato" w:eastAsia="Lato" w:hAnsi="Lato" w:cs="Lato"/>
          <w:color w:val="000000"/>
          <w:lang w:val="es-ES"/>
        </w:rPr>
        <w:t xml:space="preserve"> representa el número de segundos transcurridos desde que la pelota se lanzó. Las expresiones cuadráticas se reconocen mejor cuando se puede ver el "término al cuadrado", </w:t>
      </w:r>
      <w:r w:rsidR="003A7487" w:rsidRPr="004A7574">
        <w:rPr>
          <w:lang w:val="es-ES"/>
        </w:rPr>
        <w:t xml:space="preserve"> </w:t>
      </w:r>
      <m:oMath>
        <m:r>
          <w:rPr>
            <w:rFonts w:ascii="Cambria Math" w:hAnsi="Cambria Math"/>
            <w:lang w:val="es-ES"/>
          </w:rPr>
          <m:t>-5</m:t>
        </m:r>
        <m:sSup>
          <m:sSupPr>
            <m:ctrlPr>
              <w:rPr>
                <w:rFonts w:ascii="Cambria Math" w:hAnsi="Cambria Math"/>
                <w:lang w:val="es-ES"/>
              </w:rPr>
            </m:ctrlPr>
          </m:sSupPr>
          <m:e>
            <m:r>
              <w:rPr>
                <w:rFonts w:ascii="Cambria Math" w:hAnsi="Cambria Math"/>
                <w:lang w:val="es-ES"/>
              </w:rPr>
              <m:t>x</m:t>
            </m:r>
          </m:e>
          <m:sup>
            <m:r>
              <w:rPr>
                <w:rFonts w:ascii="Cambria Math" w:hAnsi="Cambria Math"/>
                <w:lang w:val="es-ES"/>
              </w:rPr>
              <m:t>2</m:t>
            </m:r>
          </m:sup>
        </m:sSup>
        <m:r>
          <w:rPr>
            <w:rFonts w:ascii="Cambria Math" w:hAnsi="Cambria Math"/>
            <w:lang w:val="es-ES"/>
          </w:rPr>
          <m:t xml:space="preserve"> </m:t>
        </m:r>
      </m:oMath>
      <w:r w:rsidRPr="004A7574">
        <w:rPr>
          <w:rFonts w:ascii="Lato" w:eastAsia="Lato" w:hAnsi="Lato" w:cs="Lato"/>
          <w:color w:val="000000"/>
          <w:lang w:val="es-ES"/>
        </w:rPr>
        <w:t xml:space="preserve">como se muestra en </w:t>
      </w:r>
      <w:r w:rsidR="003A7487" w:rsidRPr="004A7574">
        <w:rPr>
          <w:lang w:val="es-ES"/>
        </w:rPr>
        <w:t xml:space="preserve"> </w:t>
      </w:r>
      <m:oMath>
        <m:r>
          <w:rPr>
            <w:rFonts w:ascii="Cambria Math" w:hAnsi="Cambria Math"/>
            <w:lang w:val="es-ES"/>
          </w:rPr>
          <m:t>10x-5</m:t>
        </m:r>
        <m:sSup>
          <m:sSupPr>
            <m:ctrlPr>
              <w:rPr>
                <w:rFonts w:ascii="Cambria Math" w:hAnsi="Cambria Math"/>
                <w:lang w:val="es-ES"/>
              </w:rPr>
            </m:ctrlPr>
          </m:sSupPr>
          <m:e>
            <m:r>
              <w:rPr>
                <w:rFonts w:ascii="Cambria Math" w:hAnsi="Cambria Math"/>
                <w:lang w:val="es-ES"/>
              </w:rPr>
              <m:t>x</m:t>
            </m:r>
          </m:e>
          <m:sup>
            <m:r>
              <w:rPr>
                <w:rFonts w:ascii="Cambria Math" w:hAnsi="Cambria Math"/>
                <w:lang w:val="es-ES"/>
              </w:rPr>
              <m:t>2</m:t>
            </m:r>
          </m:sup>
        </m:sSup>
      </m:oMath>
      <w:r w:rsidRPr="004A7574">
        <w:rPr>
          <w:rFonts w:ascii="Lato" w:eastAsia="Lato" w:hAnsi="Lato" w:cs="Lato"/>
          <w:color w:val="000000"/>
          <w:lang w:val="es-ES"/>
        </w:rPr>
        <w:t>.</w:t>
      </w:r>
    </w:p>
    <w:p w14:paraId="217E958E" w14:textId="77777777" w:rsidR="00050CA6" w:rsidRPr="004A7574" w:rsidRDefault="00000000">
      <w:pPr>
        <w:pBdr>
          <w:top w:val="nil"/>
          <w:left w:val="nil"/>
          <w:bottom w:val="nil"/>
          <w:right w:val="nil"/>
          <w:between w:val="nil"/>
        </w:pBdr>
        <w:spacing w:before="156"/>
        <w:ind w:left="240"/>
        <w:rPr>
          <w:rFonts w:ascii="Lato" w:eastAsia="Lato" w:hAnsi="Lato" w:cs="Lato"/>
          <w:color w:val="000000"/>
          <w:lang w:val="es-ES"/>
        </w:rPr>
      </w:pPr>
      <w:r w:rsidRPr="004A7574">
        <w:rPr>
          <w:rFonts w:ascii="Lato" w:eastAsia="Lato" w:hAnsi="Lato" w:cs="Lato"/>
          <w:color w:val="000000"/>
          <w:lang w:val="es-ES"/>
        </w:rPr>
        <w:t>Su estudiante aprenderá a resolver cuadráticas en las dos unidades siguientes.</w:t>
      </w:r>
    </w:p>
    <w:p w14:paraId="103C2D60" w14:textId="77777777" w:rsidR="00050CA6" w:rsidRPr="004A7574" w:rsidRDefault="00050CA6">
      <w:pPr>
        <w:jc w:val="right"/>
        <w:rPr>
          <w:rFonts w:ascii="Lato" w:eastAsia="Lato" w:hAnsi="Lato" w:cs="Lato"/>
          <w:i/>
          <w:sz w:val="14"/>
          <w:szCs w:val="14"/>
          <w:lang w:val="es-ES"/>
        </w:rPr>
      </w:pPr>
    </w:p>
    <w:p w14:paraId="6FA5659C" w14:textId="77777777" w:rsidR="00050CA6" w:rsidRPr="004A7574" w:rsidRDefault="00050CA6">
      <w:pPr>
        <w:jc w:val="right"/>
        <w:rPr>
          <w:rFonts w:ascii="Lato" w:eastAsia="Lato" w:hAnsi="Lato" w:cs="Lato"/>
          <w:i/>
          <w:sz w:val="14"/>
          <w:szCs w:val="14"/>
          <w:lang w:val="es-ES"/>
        </w:rPr>
      </w:pPr>
    </w:p>
    <w:p w14:paraId="3737F22E" w14:textId="2F8725F7" w:rsidR="00050CA6" w:rsidRPr="004A7574" w:rsidRDefault="003A7487" w:rsidP="003A7487">
      <w:pPr>
        <w:jc w:val="center"/>
        <w:rPr>
          <w:rFonts w:ascii="Lato" w:eastAsia="Lato" w:hAnsi="Lato" w:cs="Lato"/>
          <w:color w:val="000000"/>
          <w:sz w:val="14"/>
          <w:szCs w:val="14"/>
          <w:lang w:val="es-ES"/>
        </w:rPr>
      </w:pPr>
      <w:proofErr w:type="spellStart"/>
      <w:r w:rsidRPr="004A7574">
        <w:rPr>
          <w:rFonts w:ascii="Lato" w:eastAsia="Lato" w:hAnsi="Lato" w:cs="Lato"/>
          <w:i/>
          <w:sz w:val="14"/>
          <w:szCs w:val="14"/>
          <w:lang w:val="es-ES"/>
        </w:rPr>
        <w:t>Openstax</w:t>
      </w:r>
      <w:proofErr w:type="spellEnd"/>
      <w:r w:rsidRPr="004A7574">
        <w:rPr>
          <w:rFonts w:ascii="Lato" w:eastAsia="Lato" w:hAnsi="Lato" w:cs="Lato"/>
          <w:i/>
          <w:sz w:val="14"/>
          <w:szCs w:val="14"/>
          <w:lang w:val="es-ES"/>
        </w:rPr>
        <w:t xml:space="preserve"> CC BY NC SA</w:t>
      </w:r>
      <w:r w:rsidRPr="004A7574">
        <w:rPr>
          <w:rFonts w:ascii="Lato" w:eastAsia="Lato" w:hAnsi="Lato" w:cs="Lato"/>
          <w:i/>
          <w:sz w:val="14"/>
          <w:szCs w:val="14"/>
          <w:lang w:val="es-ES"/>
        </w:rPr>
        <w:tab/>
      </w:r>
      <w:r w:rsidRPr="004A7574">
        <w:rPr>
          <w:rFonts w:ascii="Lato" w:eastAsia="Lato" w:hAnsi="Lato" w:cs="Lato"/>
          <w:i/>
          <w:sz w:val="14"/>
          <w:szCs w:val="14"/>
          <w:lang w:val="es-ES"/>
        </w:rPr>
        <w:tab/>
      </w:r>
      <w:r w:rsidRPr="004A7574">
        <w:rPr>
          <w:rFonts w:ascii="Lato" w:eastAsia="Lato" w:hAnsi="Lato" w:cs="Lato"/>
          <w:i/>
          <w:sz w:val="14"/>
          <w:szCs w:val="14"/>
          <w:lang w:val="es-ES"/>
        </w:rPr>
        <w:tab/>
      </w:r>
      <w:r w:rsidRPr="004A7574">
        <w:rPr>
          <w:rFonts w:ascii="Lato" w:eastAsia="Lato" w:hAnsi="Lato" w:cs="Lato"/>
          <w:i/>
          <w:sz w:val="14"/>
          <w:szCs w:val="14"/>
          <w:lang w:val="es-ES"/>
        </w:rPr>
        <w:tab/>
      </w:r>
      <w:r w:rsidRPr="004A7574">
        <w:rPr>
          <w:rFonts w:ascii="Lato" w:eastAsia="Lato" w:hAnsi="Lato" w:cs="Lato"/>
          <w:i/>
          <w:sz w:val="14"/>
          <w:szCs w:val="14"/>
          <w:lang w:val="es-ES"/>
        </w:rPr>
        <w:tab/>
        <w:t xml:space="preserve">Este recurso fue creado por </w:t>
      </w:r>
      <w:proofErr w:type="spellStart"/>
      <w:r w:rsidRPr="004A7574">
        <w:rPr>
          <w:rFonts w:ascii="Lato" w:eastAsia="Lato" w:hAnsi="Lato" w:cs="Lato"/>
          <w:i/>
          <w:sz w:val="14"/>
          <w:szCs w:val="14"/>
          <w:lang w:val="es-ES"/>
        </w:rPr>
        <w:t>Illustrative</w:t>
      </w:r>
      <w:proofErr w:type="spellEnd"/>
      <w:r w:rsidRPr="004A7574">
        <w:rPr>
          <w:rFonts w:ascii="Lato" w:eastAsia="Lato" w:hAnsi="Lato" w:cs="Lato"/>
          <w:i/>
          <w:sz w:val="14"/>
          <w:szCs w:val="14"/>
          <w:lang w:val="es-ES"/>
        </w:rPr>
        <w:t xml:space="preserve"> </w:t>
      </w:r>
      <w:proofErr w:type="spellStart"/>
      <w:r w:rsidRPr="004A7574">
        <w:rPr>
          <w:rFonts w:ascii="Lato" w:eastAsia="Lato" w:hAnsi="Lato" w:cs="Lato"/>
          <w:i/>
          <w:sz w:val="14"/>
          <w:szCs w:val="14"/>
          <w:lang w:val="es-ES"/>
        </w:rPr>
        <w:t>Mathematics</w:t>
      </w:r>
      <w:proofErr w:type="spellEnd"/>
      <w:r w:rsidRPr="004A7574">
        <w:rPr>
          <w:rFonts w:ascii="Lato" w:eastAsia="Lato" w:hAnsi="Lato" w:cs="Lato"/>
          <w:i/>
          <w:sz w:val="14"/>
          <w:szCs w:val="14"/>
          <w:lang w:val="es-ES"/>
        </w:rPr>
        <w:t xml:space="preserve"> y adaptado por </w:t>
      </w:r>
      <w:proofErr w:type="spellStart"/>
      <w:r w:rsidRPr="004A7574">
        <w:rPr>
          <w:rFonts w:ascii="Lato" w:eastAsia="Lato" w:hAnsi="Lato" w:cs="Lato"/>
          <w:i/>
          <w:sz w:val="14"/>
          <w:szCs w:val="14"/>
          <w:lang w:val="es-ES"/>
        </w:rPr>
        <w:t>OpenStax</w:t>
      </w:r>
      <w:proofErr w:type="spellEnd"/>
      <w:r w:rsidRPr="004A7574">
        <w:rPr>
          <w:rFonts w:ascii="Lato" w:eastAsia="Lato" w:hAnsi="Lato" w:cs="Lato"/>
          <w:i/>
          <w:sz w:val="14"/>
          <w:szCs w:val="14"/>
          <w:lang w:val="es-ES"/>
        </w:rPr>
        <w:t>.</w:t>
      </w:r>
    </w:p>
    <w:p w14:paraId="7852A6C0" w14:textId="77777777" w:rsidR="00050CA6" w:rsidRPr="004A7574" w:rsidRDefault="00050CA6">
      <w:pPr>
        <w:pBdr>
          <w:top w:val="nil"/>
          <w:left w:val="nil"/>
          <w:bottom w:val="nil"/>
          <w:right w:val="nil"/>
          <w:between w:val="nil"/>
        </w:pBdr>
        <w:rPr>
          <w:rFonts w:ascii="Lato" w:eastAsia="Lato" w:hAnsi="Lato" w:cs="Lato"/>
          <w:color w:val="000000"/>
          <w:lang w:val="es-ES"/>
        </w:rPr>
      </w:pPr>
    </w:p>
    <w:p w14:paraId="15D3FE00" w14:textId="77777777" w:rsidR="00050CA6" w:rsidRPr="004A7574" w:rsidRDefault="00050CA6">
      <w:pPr>
        <w:rPr>
          <w:rFonts w:ascii="Lato" w:eastAsia="Lato" w:hAnsi="Lato" w:cs="Lato"/>
          <w:i/>
          <w:lang w:val="es-ES"/>
        </w:rPr>
        <w:sectPr w:rsidR="00050CA6" w:rsidRPr="004A7574">
          <w:pgSz w:w="12240" w:h="15840"/>
          <w:pgMar w:top="320" w:right="980" w:bottom="0" w:left="1200" w:header="720" w:footer="720" w:gutter="0"/>
          <w:pgNumType w:start="1"/>
          <w:cols w:space="720"/>
        </w:sectPr>
      </w:pPr>
    </w:p>
    <w:p w14:paraId="00C40F5C" w14:textId="77777777" w:rsidR="00050CA6" w:rsidRPr="004A7574" w:rsidRDefault="00000000">
      <w:pPr>
        <w:pStyle w:val="Heading1"/>
        <w:spacing w:before="106"/>
        <w:ind w:firstLine="240"/>
        <w:rPr>
          <w:rFonts w:ascii="Lato" w:eastAsia="Lato" w:hAnsi="Lato" w:cs="Lato"/>
          <w:b/>
          <w:lang w:val="es-ES"/>
        </w:rPr>
      </w:pPr>
      <w:r w:rsidRPr="004A7574">
        <w:rPr>
          <w:rFonts w:ascii="Lato" w:eastAsia="Lato" w:hAnsi="Lato" w:cs="Lato"/>
          <w:b/>
          <w:color w:val="5D6061"/>
          <w:lang w:val="es-ES"/>
        </w:rPr>
        <w:lastRenderedPageBreak/>
        <w:t>Aplicar</w:t>
      </w:r>
    </w:p>
    <w:p w14:paraId="7C8DE93A" w14:textId="77777777" w:rsidR="00050CA6" w:rsidRPr="004A7574" w:rsidRDefault="00000000">
      <w:pPr>
        <w:pBdr>
          <w:top w:val="nil"/>
          <w:left w:val="nil"/>
          <w:bottom w:val="nil"/>
          <w:right w:val="nil"/>
          <w:between w:val="nil"/>
        </w:pBdr>
        <w:spacing w:before="215"/>
        <w:ind w:left="240"/>
        <w:rPr>
          <w:rFonts w:ascii="Lato" w:eastAsia="Lato" w:hAnsi="Lato" w:cs="Lato"/>
          <w:b/>
          <w:color w:val="000000"/>
          <w:lang w:val="es-ES"/>
        </w:rPr>
      </w:pPr>
      <w:r w:rsidRPr="004A7574">
        <w:rPr>
          <w:rFonts w:ascii="Lato" w:eastAsia="Lato" w:hAnsi="Lato" w:cs="Lato"/>
          <w:b/>
          <w:color w:val="000000"/>
          <w:lang w:val="es-ES"/>
        </w:rPr>
        <w:t>Intente realizar esta tarea con su estudiante</w:t>
      </w:r>
    </w:p>
    <w:p w14:paraId="6B3947BC" w14:textId="77777777" w:rsidR="00050CA6" w:rsidRPr="004A7574" w:rsidRDefault="00000000">
      <w:pPr>
        <w:pBdr>
          <w:top w:val="nil"/>
          <w:left w:val="nil"/>
          <w:bottom w:val="nil"/>
          <w:right w:val="nil"/>
          <w:between w:val="nil"/>
        </w:pBdr>
        <w:tabs>
          <w:tab w:val="left" w:pos="3462"/>
        </w:tabs>
        <w:spacing w:before="271" w:line="276" w:lineRule="auto"/>
        <w:ind w:left="240" w:right="629"/>
        <w:rPr>
          <w:rFonts w:ascii="Lato" w:eastAsia="Lato" w:hAnsi="Lato" w:cs="Lato"/>
          <w:color w:val="000000"/>
          <w:lang w:val="es-ES"/>
        </w:rPr>
      </w:pPr>
      <w:r w:rsidRPr="004A7574">
        <w:rPr>
          <w:rFonts w:ascii="Lato" w:eastAsia="Lato" w:hAnsi="Lato" w:cs="Lato"/>
          <w:color w:val="000000"/>
          <w:lang w:val="es-ES"/>
        </w:rPr>
        <w:t xml:space="preserve">La ecuación </w:t>
      </w:r>
      <m:oMath>
        <m:r>
          <w:rPr>
            <w:rFonts w:ascii="Noto Sans" w:eastAsia="Noto Sans" w:hAnsi="Noto Sans" w:cs="Noto Sans"/>
            <w:lang w:val="es-ES"/>
          </w:rPr>
          <m:t>h=1+25t-5</m:t>
        </m:r>
        <m:sSup>
          <m:sSupPr>
            <m:ctrlPr>
              <w:rPr>
                <w:rFonts w:ascii="Noto Sans" w:eastAsia="Noto Sans" w:hAnsi="Noto Sans" w:cs="Noto Sans"/>
                <w:lang w:val="es-ES"/>
              </w:rPr>
            </m:ctrlPr>
          </m:sSupPr>
          <m:e>
            <m:r>
              <w:rPr>
                <w:rFonts w:ascii="Noto Sans" w:eastAsia="Noto Sans" w:hAnsi="Noto Sans" w:cs="Noto Sans"/>
                <w:lang w:val="es-ES"/>
              </w:rPr>
              <m:t>t</m:t>
            </m:r>
          </m:e>
          <m:sup>
            <m:r>
              <w:rPr>
                <w:rFonts w:ascii="Noto Sans" w:eastAsia="Noto Sans" w:hAnsi="Noto Sans" w:cs="Noto Sans"/>
                <w:lang w:val="es-ES"/>
              </w:rPr>
              <m:t>2</m:t>
            </m:r>
          </m:sup>
        </m:sSup>
      </m:oMath>
      <w:r w:rsidRPr="004A7574">
        <w:rPr>
          <w:rFonts w:ascii="Noto Sans" w:eastAsia="Noto Sans" w:hAnsi="Noto Sans" w:cs="Noto Sans"/>
          <w:lang w:val="es-ES"/>
        </w:rPr>
        <w:t xml:space="preserve"> </w:t>
      </w:r>
      <w:r w:rsidRPr="004A7574">
        <w:rPr>
          <w:rFonts w:ascii="Lato" w:eastAsia="Lato" w:hAnsi="Lato" w:cs="Lato"/>
          <w:color w:val="000000"/>
          <w:lang w:val="es-ES"/>
        </w:rPr>
        <w:t xml:space="preserve">modela la altura en metros de un modelo de cohete </w:t>
      </w:r>
      <w:r w:rsidRPr="004A7574">
        <w:rPr>
          <w:rFonts w:ascii="Lato" w:eastAsia="Lato" w:hAnsi="Lato" w:cs="Lato"/>
          <w:i/>
          <w:color w:val="000000"/>
          <w:lang w:val="es-ES"/>
        </w:rPr>
        <w:t xml:space="preserve">t </w:t>
      </w:r>
      <w:r w:rsidRPr="004A7574">
        <w:rPr>
          <w:rFonts w:ascii="Lato" w:eastAsia="Lato" w:hAnsi="Lato" w:cs="Lato"/>
          <w:color w:val="000000"/>
          <w:lang w:val="es-ES"/>
        </w:rPr>
        <w:t xml:space="preserve">segundos después de ser lanzado al aire. A </w:t>
      </w:r>
      <w:proofErr w:type="gramStart"/>
      <w:r w:rsidRPr="004A7574">
        <w:rPr>
          <w:rFonts w:ascii="Lato" w:eastAsia="Lato" w:hAnsi="Lato" w:cs="Lato"/>
          <w:color w:val="000000"/>
          <w:lang w:val="es-ES"/>
        </w:rPr>
        <w:t>continuación</w:t>
      </w:r>
      <w:proofErr w:type="gramEnd"/>
      <w:r w:rsidRPr="004A7574">
        <w:rPr>
          <w:rFonts w:ascii="Lato" w:eastAsia="Lato" w:hAnsi="Lato" w:cs="Lato"/>
          <w:color w:val="000000"/>
          <w:lang w:val="es-ES"/>
        </w:rPr>
        <w:t xml:space="preserve"> se muestra un gráfico que representa la ecuación.</w:t>
      </w:r>
    </w:p>
    <w:p w14:paraId="0F81F1CF" w14:textId="0BA1D00C" w:rsidR="00050CA6" w:rsidRPr="004A7574" w:rsidRDefault="003A7487">
      <w:pPr>
        <w:pBdr>
          <w:top w:val="nil"/>
          <w:left w:val="nil"/>
          <w:bottom w:val="nil"/>
          <w:right w:val="nil"/>
          <w:between w:val="nil"/>
        </w:pBdr>
        <w:tabs>
          <w:tab w:val="left" w:pos="3462"/>
        </w:tabs>
        <w:spacing w:line="276" w:lineRule="auto"/>
        <w:ind w:left="240" w:right="629"/>
        <w:rPr>
          <w:rFonts w:ascii="Lato" w:eastAsia="Lato" w:hAnsi="Lato" w:cs="Lato"/>
          <w:color w:val="000000"/>
          <w:lang w:val="es-ES"/>
        </w:rPr>
      </w:pPr>
      <w:bookmarkStart w:id="0" w:name="_heading=h.gjdgxs" w:colFirst="0" w:colLast="0"/>
      <w:bookmarkEnd w:id="0"/>
      <w:r w:rsidRPr="004A7574">
        <w:rPr>
          <w:rFonts w:ascii="Lato" w:eastAsia="Lato" w:hAnsi="Lato" w:cs="Lato"/>
          <w:noProof/>
          <w:color w:val="000000"/>
          <w:lang w:val="es-ES"/>
        </w:rPr>
        <w:drawing>
          <wp:inline distT="0" distB="0" distL="0" distR="0" wp14:anchorId="59B711C8" wp14:editId="371255E5">
            <wp:extent cx="2628900" cy="2273300"/>
            <wp:effectExtent l="0" t="0" r="0" b="0"/>
            <wp:docPr id="1883487278" name="Picture 1" descr="Gráfico con forma de &quot;U&quot; invertida. El eje horizontal mide el tiempo en segundos de 0 a 6, y el eje vertical mide la distancia en metros de 0 a 30. La curva comienza a 1 metro de altura cuando el tiempo es de 0 segundos. Asciende abruptamente hasta una altura máxima de poco más de 30 metros a los 2,5 segundos. Luego, la curva vuelve a descender hasta llegar a cero metros de altura a los 5 segundos. La ecuación h = 1 más 25 veces t menos 5 veces t al cuadrado se escribe junto al pico de la cu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87278" name="Picture 1" descr="Gráfico con forma de &quot;U&quot; invertida. El eje horizontal mide el tiempo en segundos de 0 a 6, y el eje vertical mide la distancia en metros de 0 a 30. La curva comienza a 1 metro de altura cuando el tiempo es de 0 segundos. Asciende abruptamente hasta una altura máxima de poco más de 30 metros a los 2,5 segundos. Luego, la curva vuelve a descender hasta llegar a cero metros de altura a los 5 segundos. La ecuación h = 1 más 25 veces t menos 5 veces t al cuadrado se escribe junto al pico de la curva."/>
                    <pic:cNvPicPr/>
                  </pic:nvPicPr>
                  <pic:blipFill>
                    <a:blip r:embed="rId10"/>
                    <a:stretch>
                      <a:fillRect/>
                    </a:stretch>
                  </pic:blipFill>
                  <pic:spPr>
                    <a:xfrm>
                      <a:off x="0" y="0"/>
                      <a:ext cx="2628900" cy="2273300"/>
                    </a:xfrm>
                    <a:prstGeom prst="rect">
                      <a:avLst/>
                    </a:prstGeom>
                  </pic:spPr>
                </pic:pic>
              </a:graphicData>
            </a:graphic>
          </wp:inline>
        </w:drawing>
      </w:r>
    </w:p>
    <w:p w14:paraId="07264514" w14:textId="77777777" w:rsidR="00050CA6" w:rsidRPr="004A7574" w:rsidRDefault="00050CA6">
      <w:pPr>
        <w:pBdr>
          <w:top w:val="nil"/>
          <w:left w:val="nil"/>
          <w:bottom w:val="nil"/>
          <w:right w:val="nil"/>
          <w:between w:val="nil"/>
        </w:pBdr>
        <w:spacing w:before="8"/>
        <w:rPr>
          <w:rFonts w:ascii="Lato" w:eastAsia="Lato" w:hAnsi="Lato" w:cs="Lato"/>
          <w:color w:val="000000"/>
          <w:lang w:val="es-ES"/>
        </w:rPr>
      </w:pPr>
    </w:p>
    <w:p w14:paraId="6234D08D" w14:textId="77777777" w:rsidR="00050CA6" w:rsidRPr="004A7574" w:rsidRDefault="00000000">
      <w:pPr>
        <w:pBdr>
          <w:top w:val="nil"/>
          <w:left w:val="nil"/>
          <w:bottom w:val="nil"/>
          <w:right w:val="nil"/>
          <w:between w:val="nil"/>
        </w:pBdr>
        <w:spacing w:before="1"/>
        <w:ind w:left="240"/>
        <w:rPr>
          <w:rFonts w:ascii="Lato" w:eastAsia="Lato" w:hAnsi="Lato" w:cs="Lato"/>
          <w:b/>
          <w:color w:val="000000"/>
          <w:lang w:val="es-ES"/>
        </w:rPr>
      </w:pPr>
      <w:r w:rsidRPr="004A7574">
        <w:rPr>
          <w:rFonts w:ascii="Lato" w:eastAsia="Lato" w:hAnsi="Lato" w:cs="Lato"/>
          <w:b/>
          <w:color w:val="000000"/>
          <w:lang w:val="es-ES"/>
        </w:rPr>
        <w:t>Responda a las siguientes preguntas</w:t>
      </w:r>
    </w:p>
    <w:p w14:paraId="1F31AB95" w14:textId="77777777" w:rsidR="00050CA6" w:rsidRPr="004A7574" w:rsidRDefault="00000000">
      <w:pPr>
        <w:numPr>
          <w:ilvl w:val="0"/>
          <w:numId w:val="5"/>
        </w:numPr>
        <w:pBdr>
          <w:top w:val="nil"/>
          <w:left w:val="nil"/>
          <w:bottom w:val="nil"/>
          <w:right w:val="nil"/>
          <w:between w:val="nil"/>
        </w:pBdr>
        <w:tabs>
          <w:tab w:val="left" w:pos="958"/>
          <w:tab w:val="left" w:pos="960"/>
        </w:tabs>
        <w:spacing w:before="218" w:line="278" w:lineRule="auto"/>
        <w:ind w:right="513"/>
        <w:rPr>
          <w:rFonts w:ascii="Lato" w:eastAsia="Lato" w:hAnsi="Lato" w:cs="Lato"/>
          <w:color w:val="000000"/>
          <w:lang w:val="es-ES"/>
        </w:rPr>
      </w:pPr>
      <w:r w:rsidRPr="004A7574">
        <w:rPr>
          <w:rFonts w:ascii="Lato" w:eastAsia="Lato" w:hAnsi="Lato" w:cs="Lato"/>
          <w:color w:val="000000"/>
          <w:lang w:val="es-ES"/>
        </w:rPr>
        <w:t>¿Cuál era la altura aproximada del cohete sobre el suelo en el momento de su lanzamiento?</w:t>
      </w:r>
    </w:p>
    <w:p w14:paraId="4F903E5B" w14:textId="77777777" w:rsidR="00050CA6" w:rsidRPr="004A7574" w:rsidRDefault="00050CA6">
      <w:pPr>
        <w:pBdr>
          <w:top w:val="nil"/>
          <w:left w:val="nil"/>
          <w:bottom w:val="nil"/>
          <w:right w:val="nil"/>
          <w:between w:val="nil"/>
        </w:pBdr>
        <w:spacing w:before="99"/>
        <w:rPr>
          <w:rFonts w:ascii="Lato" w:eastAsia="Lato" w:hAnsi="Lato" w:cs="Lato"/>
          <w:color w:val="000000"/>
          <w:lang w:val="es-ES"/>
        </w:rPr>
      </w:pPr>
    </w:p>
    <w:p w14:paraId="6BB510FB" w14:textId="77777777" w:rsidR="00050CA6" w:rsidRPr="004A7574" w:rsidRDefault="00000000">
      <w:pPr>
        <w:numPr>
          <w:ilvl w:val="0"/>
          <w:numId w:val="5"/>
        </w:numPr>
        <w:pBdr>
          <w:top w:val="nil"/>
          <w:left w:val="nil"/>
          <w:bottom w:val="nil"/>
          <w:right w:val="nil"/>
          <w:between w:val="nil"/>
        </w:pBdr>
        <w:tabs>
          <w:tab w:val="left" w:pos="958"/>
        </w:tabs>
        <w:spacing w:before="1"/>
        <w:ind w:left="958" w:hanging="358"/>
        <w:rPr>
          <w:rFonts w:ascii="Lato" w:eastAsia="Lato" w:hAnsi="Lato" w:cs="Lato"/>
          <w:color w:val="000000"/>
          <w:lang w:val="es-ES"/>
        </w:rPr>
      </w:pPr>
      <w:r w:rsidRPr="004A7574">
        <w:rPr>
          <w:rFonts w:ascii="Lato" w:eastAsia="Lato" w:hAnsi="Lato" w:cs="Lato"/>
          <w:color w:val="000000"/>
          <w:lang w:val="es-ES"/>
        </w:rPr>
        <w:t>¿A qué altura se elevó en el aire?</w:t>
      </w:r>
    </w:p>
    <w:p w14:paraId="1C596AEA" w14:textId="77777777" w:rsidR="00050CA6" w:rsidRPr="004A7574" w:rsidRDefault="00050CA6">
      <w:pPr>
        <w:pBdr>
          <w:top w:val="nil"/>
          <w:left w:val="nil"/>
          <w:bottom w:val="nil"/>
          <w:right w:val="nil"/>
          <w:between w:val="nil"/>
        </w:pBdr>
        <w:spacing w:before="141"/>
        <w:rPr>
          <w:rFonts w:ascii="Lato" w:eastAsia="Lato" w:hAnsi="Lato" w:cs="Lato"/>
          <w:color w:val="000000"/>
          <w:lang w:val="es-ES"/>
        </w:rPr>
      </w:pPr>
    </w:p>
    <w:p w14:paraId="2D67650E" w14:textId="77777777" w:rsidR="00050CA6" w:rsidRPr="004A7574" w:rsidRDefault="00000000">
      <w:pPr>
        <w:numPr>
          <w:ilvl w:val="0"/>
          <w:numId w:val="5"/>
        </w:numPr>
        <w:pBdr>
          <w:top w:val="nil"/>
          <w:left w:val="nil"/>
          <w:bottom w:val="nil"/>
          <w:right w:val="nil"/>
          <w:between w:val="nil"/>
        </w:pBdr>
        <w:tabs>
          <w:tab w:val="left" w:pos="958"/>
        </w:tabs>
        <w:ind w:left="958" w:hanging="358"/>
        <w:rPr>
          <w:rFonts w:ascii="Lato" w:eastAsia="Lato" w:hAnsi="Lato" w:cs="Lato"/>
          <w:color w:val="000000"/>
          <w:lang w:val="es-ES"/>
        </w:rPr>
      </w:pPr>
      <w:r w:rsidRPr="004A7574">
        <w:rPr>
          <w:rFonts w:ascii="Lato" w:eastAsia="Lato" w:hAnsi="Lato" w:cs="Lato"/>
          <w:color w:val="000000"/>
          <w:lang w:val="es-ES"/>
        </w:rPr>
        <w:t>¿Aproximadamente cuándo aterrizó de nuevo en el suelo el cohete?</w:t>
      </w:r>
    </w:p>
    <w:p w14:paraId="729C9FF3" w14:textId="77777777" w:rsidR="00050CA6" w:rsidRPr="004A7574" w:rsidRDefault="00050CA6">
      <w:pPr>
        <w:pBdr>
          <w:top w:val="nil"/>
          <w:left w:val="nil"/>
          <w:bottom w:val="nil"/>
          <w:right w:val="nil"/>
          <w:between w:val="nil"/>
        </w:pBdr>
        <w:spacing w:before="144"/>
        <w:rPr>
          <w:rFonts w:ascii="Lato" w:eastAsia="Lato" w:hAnsi="Lato" w:cs="Lato"/>
          <w:color w:val="000000"/>
          <w:lang w:val="es-ES"/>
        </w:rPr>
      </w:pPr>
    </w:p>
    <w:p w14:paraId="7DB1339F" w14:textId="77777777" w:rsidR="00050CA6" w:rsidRPr="004A7574" w:rsidRDefault="00000000">
      <w:pPr>
        <w:spacing w:before="1"/>
        <w:ind w:left="240"/>
        <w:rPr>
          <w:rFonts w:ascii="Lato" w:eastAsia="Lato" w:hAnsi="Lato" w:cs="Lato"/>
          <w:i/>
          <w:lang w:val="es-ES"/>
        </w:rPr>
        <w:sectPr w:rsidR="00050CA6" w:rsidRPr="004A7574">
          <w:pgSz w:w="12240" w:h="15840"/>
          <w:pgMar w:top="1360" w:right="980" w:bottom="280" w:left="1200" w:header="720" w:footer="720" w:gutter="0"/>
          <w:cols w:space="720"/>
        </w:sectPr>
      </w:pPr>
      <w:r w:rsidRPr="004A7574">
        <w:rPr>
          <w:rFonts w:ascii="Lato" w:eastAsia="Lato" w:hAnsi="Lato" w:cs="Lato"/>
          <w:i/>
          <w:lang w:val="es-ES"/>
        </w:rPr>
        <w:t>*Puede encontrar las respuestas en la página siguiente</w:t>
      </w:r>
    </w:p>
    <w:p w14:paraId="12164ED4" w14:textId="77777777" w:rsidR="00050CA6" w:rsidRPr="004A7574" w:rsidRDefault="00000000">
      <w:pPr>
        <w:pBdr>
          <w:top w:val="nil"/>
          <w:left w:val="nil"/>
          <w:bottom w:val="nil"/>
          <w:right w:val="nil"/>
          <w:between w:val="nil"/>
        </w:pBdr>
        <w:spacing w:before="73"/>
        <w:ind w:left="240"/>
        <w:rPr>
          <w:rFonts w:ascii="Lato" w:eastAsia="Lato" w:hAnsi="Lato" w:cs="Lato"/>
          <w:b/>
          <w:color w:val="000000"/>
          <w:lang w:val="es-ES"/>
        </w:rPr>
      </w:pPr>
      <w:r w:rsidRPr="004A7574">
        <w:rPr>
          <w:rFonts w:ascii="Lato" w:eastAsia="Lato" w:hAnsi="Lato" w:cs="Lato"/>
          <w:b/>
          <w:color w:val="000000"/>
          <w:lang w:val="es-ES"/>
        </w:rPr>
        <w:lastRenderedPageBreak/>
        <w:t>Oculte las respuestas hasta que haya intentado responder a las preguntas</w:t>
      </w:r>
    </w:p>
    <w:p w14:paraId="7CDADC6D" w14:textId="77777777" w:rsidR="00050CA6" w:rsidRPr="004A7574" w:rsidRDefault="00000000">
      <w:pPr>
        <w:numPr>
          <w:ilvl w:val="0"/>
          <w:numId w:val="4"/>
        </w:numPr>
        <w:pBdr>
          <w:top w:val="nil"/>
          <w:left w:val="nil"/>
          <w:bottom w:val="nil"/>
          <w:right w:val="nil"/>
          <w:between w:val="nil"/>
        </w:pBdr>
        <w:tabs>
          <w:tab w:val="left" w:pos="958"/>
        </w:tabs>
        <w:spacing w:before="219"/>
        <w:ind w:left="958" w:hanging="358"/>
        <w:rPr>
          <w:rFonts w:ascii="Lato" w:eastAsia="Lato" w:hAnsi="Lato" w:cs="Lato"/>
          <w:color w:val="000000"/>
          <w:lang w:val="es-ES"/>
        </w:rPr>
      </w:pPr>
      <w:r w:rsidRPr="004A7574">
        <w:rPr>
          <w:rFonts w:ascii="Lato" w:eastAsia="Lato" w:hAnsi="Lato" w:cs="Lato"/>
          <w:color w:val="000000"/>
          <w:lang w:val="es-ES"/>
        </w:rPr>
        <w:t>1 metro.</w:t>
      </w:r>
    </w:p>
    <w:p w14:paraId="73473163" w14:textId="77777777" w:rsidR="00050CA6" w:rsidRPr="004A7574" w:rsidRDefault="00000000">
      <w:pPr>
        <w:numPr>
          <w:ilvl w:val="0"/>
          <w:numId w:val="4"/>
        </w:numPr>
        <w:pBdr>
          <w:top w:val="nil"/>
          <w:left w:val="nil"/>
          <w:bottom w:val="nil"/>
          <w:right w:val="nil"/>
          <w:between w:val="nil"/>
        </w:pBdr>
        <w:tabs>
          <w:tab w:val="left" w:pos="958"/>
        </w:tabs>
        <w:spacing w:before="40"/>
        <w:ind w:left="958" w:hanging="358"/>
        <w:rPr>
          <w:rFonts w:ascii="Lato" w:eastAsia="Lato" w:hAnsi="Lato" w:cs="Lato"/>
          <w:color w:val="000000"/>
          <w:lang w:val="es-ES"/>
        </w:rPr>
      </w:pPr>
      <w:r w:rsidRPr="004A7574">
        <w:rPr>
          <w:rFonts w:ascii="Lato" w:eastAsia="Lato" w:hAnsi="Lato" w:cs="Lato"/>
          <w:color w:val="000000"/>
          <w:lang w:val="es-ES"/>
        </w:rPr>
        <w:t>Aproximadamente 32 metros.</w:t>
      </w:r>
    </w:p>
    <w:p w14:paraId="0D3EA378" w14:textId="77777777" w:rsidR="00050CA6" w:rsidRPr="004A7574" w:rsidRDefault="00000000">
      <w:pPr>
        <w:numPr>
          <w:ilvl w:val="0"/>
          <w:numId w:val="4"/>
        </w:numPr>
        <w:pBdr>
          <w:top w:val="nil"/>
          <w:left w:val="nil"/>
          <w:bottom w:val="nil"/>
          <w:right w:val="nil"/>
          <w:between w:val="nil"/>
        </w:pBdr>
        <w:tabs>
          <w:tab w:val="left" w:pos="958"/>
        </w:tabs>
        <w:spacing w:before="41"/>
        <w:ind w:left="958" w:hanging="358"/>
        <w:rPr>
          <w:rFonts w:ascii="Lato" w:eastAsia="Lato" w:hAnsi="Lato" w:cs="Lato"/>
          <w:color w:val="000000"/>
          <w:lang w:val="es-ES"/>
        </w:rPr>
      </w:pPr>
      <w:r w:rsidRPr="004A7574">
        <w:rPr>
          <w:rFonts w:ascii="Lato" w:eastAsia="Lato" w:hAnsi="Lato" w:cs="Lato"/>
          <w:color w:val="000000"/>
          <w:lang w:val="es-ES"/>
        </w:rPr>
        <w:t>Un poco más de 5 segundos después del lanzamiento.</w:t>
      </w:r>
    </w:p>
    <w:p w14:paraId="3711F9DA" w14:textId="77777777" w:rsidR="00050CA6" w:rsidRPr="004A7574" w:rsidRDefault="00050CA6">
      <w:pPr>
        <w:pBdr>
          <w:top w:val="nil"/>
          <w:left w:val="nil"/>
          <w:bottom w:val="nil"/>
          <w:right w:val="nil"/>
          <w:between w:val="nil"/>
        </w:pBdr>
        <w:spacing w:before="25"/>
        <w:rPr>
          <w:rFonts w:ascii="Lato" w:eastAsia="Lato" w:hAnsi="Lato" w:cs="Lato"/>
          <w:color w:val="000000"/>
          <w:lang w:val="es-ES"/>
        </w:rPr>
      </w:pPr>
    </w:p>
    <w:p w14:paraId="47AAF012" w14:textId="77777777" w:rsidR="00050CA6" w:rsidRPr="004A7574" w:rsidRDefault="00000000">
      <w:pPr>
        <w:pStyle w:val="Heading1"/>
        <w:ind w:firstLine="240"/>
        <w:rPr>
          <w:rFonts w:ascii="Lato" w:eastAsia="Lato" w:hAnsi="Lato" w:cs="Lato"/>
          <w:b/>
          <w:lang w:val="es-ES"/>
        </w:rPr>
      </w:pPr>
      <w:r w:rsidRPr="004A7574">
        <w:rPr>
          <w:rFonts w:ascii="Lato" w:eastAsia="Lato" w:hAnsi="Lato" w:cs="Lato"/>
          <w:b/>
          <w:color w:val="5D6061"/>
          <w:lang w:val="es-ES"/>
        </w:rPr>
        <w:t>Repaso</w:t>
      </w:r>
    </w:p>
    <w:p w14:paraId="03C8AE25" w14:textId="77777777" w:rsidR="00050CA6" w:rsidRPr="004A7574" w:rsidRDefault="00000000">
      <w:pPr>
        <w:pBdr>
          <w:top w:val="nil"/>
          <w:left w:val="nil"/>
          <w:bottom w:val="nil"/>
          <w:right w:val="nil"/>
          <w:between w:val="nil"/>
        </w:pBdr>
        <w:spacing w:before="215"/>
        <w:ind w:left="240"/>
        <w:rPr>
          <w:rFonts w:ascii="Lato" w:eastAsia="Lato" w:hAnsi="Lato" w:cs="Lato"/>
          <w:b/>
          <w:color w:val="000000"/>
          <w:lang w:val="es-ES"/>
        </w:rPr>
      </w:pPr>
      <w:r w:rsidRPr="004A7574">
        <w:rPr>
          <w:rFonts w:ascii="Lato" w:eastAsia="Lato" w:hAnsi="Lato" w:cs="Lato"/>
          <w:b/>
          <w:color w:val="000000"/>
          <w:lang w:val="es-ES"/>
        </w:rPr>
        <w:t>Resúmenes de las lecciones en video de la Unidad 7: Introducción a las funciones cuadráticas</w:t>
      </w:r>
    </w:p>
    <w:p w14:paraId="44CD7F7B" w14:textId="77777777" w:rsidR="00050CA6" w:rsidRPr="004A7574" w:rsidRDefault="00000000">
      <w:pPr>
        <w:pBdr>
          <w:top w:val="nil"/>
          <w:left w:val="nil"/>
          <w:bottom w:val="nil"/>
          <w:right w:val="nil"/>
          <w:between w:val="nil"/>
        </w:pBdr>
        <w:spacing w:before="58" w:line="278" w:lineRule="auto"/>
        <w:ind w:left="240" w:right="320"/>
        <w:rPr>
          <w:rFonts w:ascii="Lato" w:eastAsia="Lato" w:hAnsi="Lato" w:cs="Lato"/>
          <w:color w:val="000000"/>
          <w:lang w:val="es-ES"/>
        </w:rPr>
      </w:pPr>
      <w:r w:rsidRPr="004A7574">
        <w:rPr>
          <w:rFonts w:ascii="Lato" w:eastAsia="Lato" w:hAnsi="Lato" w:cs="Lato"/>
          <w:color w:val="000000"/>
          <w:lang w:val="es-ES"/>
        </w:rPr>
        <w:t>Cada video destaca conceptos y vocabulario clave que los estudiantes aprenden a lo largo de una o varias lecciones de la unidad. El contenido de estos resúmenes de las lecciones en video se basa en los resúmenes escritos que se encuentran al final de las lecciones del plan de estudios. El objetivo de estos videos es ayudar a los estudiantes a repasar y comprobar su comprensión de conceptos y vocabulario importantes.</w:t>
      </w:r>
    </w:p>
    <w:p w14:paraId="1AA07AD0" w14:textId="77777777" w:rsidR="00050CA6" w:rsidRPr="004A7574" w:rsidRDefault="00000000">
      <w:pPr>
        <w:pBdr>
          <w:top w:val="nil"/>
          <w:left w:val="nil"/>
          <w:bottom w:val="nil"/>
          <w:right w:val="nil"/>
          <w:between w:val="nil"/>
        </w:pBdr>
        <w:spacing w:before="75"/>
        <w:ind w:left="240"/>
        <w:rPr>
          <w:rFonts w:ascii="Lato" w:eastAsia="Lato" w:hAnsi="Lato" w:cs="Lato"/>
          <w:b/>
          <w:color w:val="000000"/>
          <w:lang w:val="es-ES"/>
        </w:rPr>
      </w:pPr>
      <w:r w:rsidRPr="004A7574">
        <w:rPr>
          <w:rFonts w:ascii="Lato" w:eastAsia="Lato" w:hAnsi="Lato" w:cs="Lato"/>
          <w:b/>
          <w:color w:val="000000"/>
          <w:lang w:val="es-ES"/>
        </w:rPr>
        <w:t xml:space="preserve">A </w:t>
      </w:r>
      <w:proofErr w:type="gramStart"/>
      <w:r w:rsidRPr="004A7574">
        <w:rPr>
          <w:rFonts w:ascii="Lato" w:eastAsia="Lato" w:hAnsi="Lato" w:cs="Lato"/>
          <w:b/>
          <w:color w:val="000000"/>
          <w:lang w:val="es-ES"/>
        </w:rPr>
        <w:t>continuación</w:t>
      </w:r>
      <w:proofErr w:type="gramEnd"/>
      <w:r w:rsidRPr="004A7574">
        <w:rPr>
          <w:rFonts w:ascii="Lato" w:eastAsia="Lato" w:hAnsi="Lato" w:cs="Lato"/>
          <w:b/>
          <w:color w:val="000000"/>
          <w:lang w:val="es-ES"/>
        </w:rPr>
        <w:t xml:space="preserve"> encontrará algunas posibles formas en que las familias pueden utilizar estos videos:</w:t>
      </w:r>
    </w:p>
    <w:p w14:paraId="19942AF9" w14:textId="77777777" w:rsidR="00050CA6" w:rsidRPr="004A7574" w:rsidRDefault="00000000">
      <w:pPr>
        <w:numPr>
          <w:ilvl w:val="1"/>
          <w:numId w:val="4"/>
        </w:numPr>
        <w:pBdr>
          <w:top w:val="nil"/>
          <w:left w:val="nil"/>
          <w:bottom w:val="nil"/>
          <w:right w:val="nil"/>
          <w:between w:val="nil"/>
        </w:pBdr>
        <w:tabs>
          <w:tab w:val="left" w:pos="960"/>
        </w:tabs>
        <w:spacing w:before="19" w:line="278" w:lineRule="auto"/>
        <w:ind w:right="471"/>
        <w:rPr>
          <w:rFonts w:ascii="Lato" w:eastAsia="Lato" w:hAnsi="Lato" w:cs="Lato"/>
          <w:color w:val="000000"/>
          <w:lang w:val="es-ES"/>
        </w:rPr>
      </w:pPr>
      <w:r w:rsidRPr="004A7574">
        <w:rPr>
          <w:rFonts w:ascii="Lato" w:eastAsia="Lato" w:hAnsi="Lato" w:cs="Lato"/>
          <w:color w:val="000000"/>
          <w:lang w:val="es-ES"/>
        </w:rPr>
        <w:t>Las familias pueden mantenerse informadas sobre los conceptos y el vocabulario que los estudiantes aprenden en clase.</w:t>
      </w:r>
    </w:p>
    <w:p w14:paraId="644148C7" w14:textId="77777777" w:rsidR="00050CA6" w:rsidRPr="004A7574" w:rsidRDefault="00000000">
      <w:pPr>
        <w:numPr>
          <w:ilvl w:val="1"/>
          <w:numId w:val="4"/>
        </w:numPr>
        <w:pBdr>
          <w:top w:val="nil"/>
          <w:left w:val="nil"/>
          <w:bottom w:val="nil"/>
          <w:right w:val="nil"/>
          <w:between w:val="nil"/>
        </w:pBdr>
        <w:tabs>
          <w:tab w:val="left" w:pos="960"/>
        </w:tabs>
        <w:spacing w:line="278" w:lineRule="auto"/>
        <w:ind w:right="1037"/>
        <w:rPr>
          <w:rFonts w:ascii="Lato" w:eastAsia="Lato" w:hAnsi="Lato" w:cs="Lato"/>
          <w:color w:val="000000"/>
          <w:lang w:val="es-ES"/>
        </w:rPr>
      </w:pPr>
      <w:r w:rsidRPr="004A7574">
        <w:rPr>
          <w:rFonts w:ascii="Lato" w:eastAsia="Lato" w:hAnsi="Lato" w:cs="Lato"/>
          <w:color w:val="000000"/>
          <w:lang w:val="es-ES"/>
        </w:rPr>
        <w:t>También pueden verlos con sus estudiantes y detenerse en los momentos clave para predecir lo que viene a continuación o pensar en otros ejemplos de términos de vocabulario.</w:t>
      </w:r>
    </w:p>
    <w:p w14:paraId="3791EE95" w14:textId="77777777" w:rsidR="00050CA6" w:rsidRPr="004A7574" w:rsidRDefault="00050CA6">
      <w:pPr>
        <w:pBdr>
          <w:top w:val="nil"/>
          <w:left w:val="nil"/>
          <w:bottom w:val="nil"/>
          <w:right w:val="nil"/>
          <w:between w:val="nil"/>
        </w:pBdr>
        <w:spacing w:before="7"/>
        <w:rPr>
          <w:rFonts w:ascii="Lato" w:eastAsia="Lato" w:hAnsi="Lato" w:cs="Lato"/>
          <w:color w:val="000000"/>
          <w:lang w:val="es-ES"/>
        </w:rPr>
      </w:pPr>
    </w:p>
    <w:tbl>
      <w:tblPr>
        <w:tblStyle w:val="a0"/>
        <w:tblW w:w="9820" w:type="dxa"/>
        <w:tblInd w:w="14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20" w:firstRow="1" w:lastRow="0" w:firstColumn="0" w:lastColumn="0" w:noHBand="0" w:noVBand="0"/>
      </w:tblPr>
      <w:tblGrid>
        <w:gridCol w:w="2600"/>
        <w:gridCol w:w="7220"/>
      </w:tblGrid>
      <w:tr w:rsidR="00050CA6" w:rsidRPr="004A7574" w14:paraId="560187FD" w14:textId="77777777" w:rsidTr="003A7487">
        <w:trPr>
          <w:trHeight w:val="480"/>
        </w:trPr>
        <w:tc>
          <w:tcPr>
            <w:tcW w:w="2600" w:type="dxa"/>
            <w:tcBorders>
              <w:top w:val="nil"/>
              <w:bottom w:val="nil"/>
            </w:tcBorders>
            <w:shd w:val="clear" w:color="auto" w:fill="095B4F"/>
          </w:tcPr>
          <w:p w14:paraId="747AA05E" w14:textId="77777777" w:rsidR="00050CA6" w:rsidRPr="004A7574" w:rsidRDefault="00000000">
            <w:pPr>
              <w:pBdr>
                <w:top w:val="nil"/>
                <w:left w:val="nil"/>
                <w:bottom w:val="nil"/>
                <w:right w:val="nil"/>
                <w:between w:val="nil"/>
              </w:pBdr>
              <w:spacing w:before="89"/>
              <w:ind w:left="65"/>
              <w:rPr>
                <w:rFonts w:ascii="Lato" w:eastAsia="Lato" w:hAnsi="Lato" w:cs="Lato"/>
                <w:b/>
                <w:color w:val="000000"/>
                <w:lang w:val="es-ES"/>
              </w:rPr>
            </w:pPr>
            <w:r w:rsidRPr="004A7574">
              <w:rPr>
                <w:rFonts w:ascii="Lato" w:eastAsia="Lato" w:hAnsi="Lato" w:cs="Lato"/>
                <w:b/>
                <w:color w:val="FFFFFF"/>
                <w:lang w:val="es-ES"/>
              </w:rPr>
              <w:t>Título del video</w:t>
            </w:r>
          </w:p>
        </w:tc>
        <w:tc>
          <w:tcPr>
            <w:tcW w:w="7220" w:type="dxa"/>
            <w:tcBorders>
              <w:top w:val="nil"/>
              <w:bottom w:val="nil"/>
            </w:tcBorders>
            <w:shd w:val="clear" w:color="auto" w:fill="095B4F"/>
          </w:tcPr>
          <w:p w14:paraId="1F6738FA" w14:textId="77777777" w:rsidR="00050CA6" w:rsidRPr="004A7574" w:rsidRDefault="00000000">
            <w:pPr>
              <w:pBdr>
                <w:top w:val="nil"/>
                <w:left w:val="nil"/>
                <w:bottom w:val="nil"/>
                <w:right w:val="nil"/>
                <w:between w:val="nil"/>
              </w:pBdr>
              <w:spacing w:before="89"/>
              <w:ind w:left="132"/>
              <w:rPr>
                <w:rFonts w:ascii="Lato" w:eastAsia="Lato" w:hAnsi="Lato" w:cs="Lato"/>
                <w:b/>
                <w:color w:val="000000"/>
                <w:lang w:val="es-ES"/>
              </w:rPr>
            </w:pPr>
            <w:r w:rsidRPr="004A7574">
              <w:rPr>
                <w:rFonts w:ascii="Lato" w:eastAsia="Lato" w:hAnsi="Lato" w:cs="Lato"/>
                <w:b/>
                <w:color w:val="FFFFFF"/>
                <w:lang w:val="es-ES"/>
              </w:rPr>
              <w:t>Lecciones relacionadas</w:t>
            </w:r>
          </w:p>
        </w:tc>
      </w:tr>
      <w:tr w:rsidR="00050CA6" w:rsidRPr="004A7574" w14:paraId="72754240" w14:textId="77777777" w:rsidTr="003A7487">
        <w:trPr>
          <w:trHeight w:val="1040"/>
        </w:trPr>
        <w:tc>
          <w:tcPr>
            <w:tcW w:w="2600" w:type="dxa"/>
            <w:tcBorders>
              <w:top w:val="nil"/>
            </w:tcBorders>
          </w:tcPr>
          <w:p w14:paraId="13CAE575" w14:textId="77777777" w:rsidR="00050CA6" w:rsidRPr="004A7574" w:rsidRDefault="00050CA6">
            <w:pPr>
              <w:pBdr>
                <w:top w:val="nil"/>
                <w:left w:val="nil"/>
                <w:bottom w:val="nil"/>
                <w:right w:val="nil"/>
                <w:between w:val="nil"/>
              </w:pBdr>
              <w:spacing w:before="253" w:line="278" w:lineRule="auto"/>
              <w:ind w:left="65"/>
              <w:rPr>
                <w:rFonts w:ascii="Lato" w:eastAsia="Lato" w:hAnsi="Lato" w:cs="Lato"/>
                <w:color w:val="000000"/>
                <w:lang w:val="es-ES"/>
              </w:rPr>
            </w:pPr>
            <w:hyperlink r:id="rId11">
              <w:r w:rsidRPr="004A7574">
                <w:rPr>
                  <w:rFonts w:ascii="Lato" w:eastAsia="Lato" w:hAnsi="Lato" w:cs="Lato"/>
                  <w:color w:val="1155CC"/>
                  <w:u w:val="single"/>
                  <w:lang w:val="es-ES"/>
                </w:rPr>
                <w:t>Introducción a las funciones</w:t>
              </w:r>
            </w:hyperlink>
            <w:r w:rsidRPr="004A7574">
              <w:rPr>
                <w:rFonts w:ascii="Lato" w:eastAsia="Lato" w:hAnsi="Lato" w:cs="Lato"/>
                <w:color w:val="1154CC"/>
                <w:lang w:val="es-ES"/>
              </w:rPr>
              <w:t xml:space="preserve"> </w:t>
            </w:r>
            <w:hyperlink r:id="rId12">
              <w:r w:rsidRPr="004A7574">
                <w:rPr>
                  <w:rFonts w:ascii="Lato" w:eastAsia="Lato" w:hAnsi="Lato" w:cs="Lato"/>
                  <w:color w:val="1155CC"/>
                  <w:u w:val="single"/>
                  <w:lang w:val="es-ES"/>
                </w:rPr>
                <w:t>cuadráticas</w:t>
              </w:r>
            </w:hyperlink>
          </w:p>
        </w:tc>
        <w:tc>
          <w:tcPr>
            <w:tcW w:w="7220" w:type="dxa"/>
            <w:tcBorders>
              <w:top w:val="nil"/>
            </w:tcBorders>
            <w:tcMar>
              <w:top w:w="72" w:type="dxa"/>
              <w:left w:w="72" w:type="dxa"/>
              <w:bottom w:w="72" w:type="dxa"/>
              <w:right w:w="72" w:type="dxa"/>
            </w:tcMar>
            <w:vAlign w:val="center"/>
          </w:tcPr>
          <w:p w14:paraId="69D1663C" w14:textId="77777777" w:rsidR="00050CA6" w:rsidRPr="004A7574" w:rsidRDefault="00000000">
            <w:pPr>
              <w:numPr>
                <w:ilvl w:val="0"/>
                <w:numId w:val="3"/>
              </w:numPr>
              <w:pBdr>
                <w:top w:val="nil"/>
                <w:left w:val="nil"/>
                <w:bottom w:val="nil"/>
                <w:right w:val="nil"/>
                <w:between w:val="nil"/>
              </w:pBdr>
              <w:tabs>
                <w:tab w:val="left" w:pos="509"/>
              </w:tabs>
              <w:spacing w:before="103"/>
              <w:ind w:left="509" w:hanging="284"/>
              <w:rPr>
                <w:rFonts w:ascii="Lato" w:eastAsia="Lato" w:hAnsi="Lato" w:cs="Lato"/>
                <w:color w:val="000000"/>
                <w:lang w:val="es-ES"/>
              </w:rPr>
            </w:pPr>
            <w:r w:rsidRPr="004A7574">
              <w:rPr>
                <w:rFonts w:ascii="Lato" w:eastAsia="Lato" w:hAnsi="Lato" w:cs="Lato"/>
                <w:color w:val="000000"/>
                <w:lang w:val="es-ES"/>
              </w:rPr>
              <w:t>Introducción a las relaciones cuadráticas.</w:t>
            </w:r>
          </w:p>
          <w:p w14:paraId="214BF67F" w14:textId="77777777" w:rsidR="00050CA6" w:rsidRPr="004A7574" w:rsidRDefault="00000000">
            <w:pPr>
              <w:numPr>
                <w:ilvl w:val="0"/>
                <w:numId w:val="3"/>
              </w:numPr>
              <w:pBdr>
                <w:top w:val="nil"/>
                <w:left w:val="nil"/>
                <w:bottom w:val="nil"/>
                <w:right w:val="nil"/>
                <w:between w:val="nil"/>
              </w:pBdr>
              <w:tabs>
                <w:tab w:val="left" w:pos="509"/>
              </w:tabs>
              <w:spacing w:before="41"/>
              <w:ind w:left="509" w:hanging="284"/>
              <w:rPr>
                <w:rFonts w:ascii="Lato" w:eastAsia="Lato" w:hAnsi="Lato" w:cs="Lato"/>
                <w:color w:val="000000"/>
                <w:lang w:val="es-ES"/>
              </w:rPr>
            </w:pPr>
            <w:r w:rsidRPr="004A7574">
              <w:rPr>
                <w:rFonts w:ascii="Lato" w:eastAsia="Lato" w:hAnsi="Lato" w:cs="Lato"/>
                <w:color w:val="000000"/>
                <w:lang w:val="es-ES"/>
              </w:rPr>
              <w:t>Elaboración de funciones cuadráticas a partir de patrones geométricos.</w:t>
            </w:r>
          </w:p>
          <w:p w14:paraId="7A3C32C9" w14:textId="77777777" w:rsidR="00050CA6" w:rsidRPr="004A7574" w:rsidRDefault="00000000">
            <w:pPr>
              <w:numPr>
                <w:ilvl w:val="0"/>
                <w:numId w:val="3"/>
              </w:numPr>
              <w:pBdr>
                <w:top w:val="nil"/>
                <w:left w:val="nil"/>
                <w:bottom w:val="nil"/>
                <w:right w:val="nil"/>
                <w:between w:val="nil"/>
              </w:pBdr>
              <w:tabs>
                <w:tab w:val="left" w:pos="509"/>
              </w:tabs>
              <w:spacing w:before="40"/>
              <w:ind w:left="509" w:hanging="284"/>
              <w:rPr>
                <w:rFonts w:ascii="Lato" w:eastAsia="Lato" w:hAnsi="Lato" w:cs="Lato"/>
                <w:color w:val="000000"/>
                <w:lang w:val="es-ES"/>
              </w:rPr>
            </w:pPr>
            <w:r w:rsidRPr="004A7574">
              <w:rPr>
                <w:rFonts w:ascii="Lato" w:eastAsia="Lato" w:hAnsi="Lato" w:cs="Lato"/>
                <w:color w:val="000000"/>
                <w:lang w:val="es-ES"/>
              </w:rPr>
              <w:t>Comparación de funciones cuadráticas y exponenciales.</w:t>
            </w:r>
          </w:p>
        </w:tc>
      </w:tr>
      <w:tr w:rsidR="00050CA6" w:rsidRPr="004A7574" w14:paraId="6A9BD25C" w14:textId="77777777" w:rsidTr="003A7487">
        <w:trPr>
          <w:trHeight w:val="739"/>
        </w:trPr>
        <w:tc>
          <w:tcPr>
            <w:tcW w:w="2600" w:type="dxa"/>
          </w:tcPr>
          <w:p w14:paraId="177B8D8F" w14:textId="77777777" w:rsidR="00050CA6" w:rsidRPr="004A7574" w:rsidRDefault="00050CA6">
            <w:pPr>
              <w:pBdr>
                <w:top w:val="nil"/>
                <w:left w:val="nil"/>
                <w:bottom w:val="nil"/>
                <w:right w:val="nil"/>
                <w:between w:val="nil"/>
              </w:pBdr>
              <w:spacing w:before="107" w:line="278" w:lineRule="auto"/>
              <w:ind w:left="65"/>
              <w:rPr>
                <w:rFonts w:ascii="Lato" w:eastAsia="Lato" w:hAnsi="Lato" w:cs="Lato"/>
                <w:color w:val="000000"/>
                <w:lang w:val="es-ES"/>
              </w:rPr>
            </w:pPr>
            <w:hyperlink r:id="rId13">
              <w:r w:rsidRPr="004A7574">
                <w:rPr>
                  <w:rFonts w:ascii="Lato" w:eastAsia="Lato" w:hAnsi="Lato" w:cs="Lato"/>
                  <w:color w:val="1155CC"/>
                  <w:u w:val="single"/>
                  <w:lang w:val="es-ES"/>
                </w:rPr>
                <w:t>Construcción de funciones</w:t>
              </w:r>
            </w:hyperlink>
            <w:r w:rsidRPr="004A7574">
              <w:rPr>
                <w:rFonts w:ascii="Lato" w:eastAsia="Lato" w:hAnsi="Lato" w:cs="Lato"/>
                <w:color w:val="1154CC"/>
                <w:lang w:val="es-ES"/>
              </w:rPr>
              <w:t xml:space="preserve"> </w:t>
            </w:r>
            <w:hyperlink r:id="rId14">
              <w:r w:rsidRPr="004A7574">
                <w:rPr>
                  <w:rFonts w:ascii="Lato" w:eastAsia="Lato" w:hAnsi="Lato" w:cs="Lato"/>
                  <w:color w:val="1155CC"/>
                  <w:u w:val="single"/>
                  <w:lang w:val="es-ES"/>
                </w:rPr>
                <w:t>cuadráticas</w:t>
              </w:r>
            </w:hyperlink>
          </w:p>
        </w:tc>
        <w:tc>
          <w:tcPr>
            <w:tcW w:w="7220" w:type="dxa"/>
            <w:tcBorders>
              <w:bottom w:val="single" w:sz="8" w:space="0" w:color="000000"/>
            </w:tcBorders>
            <w:tcMar>
              <w:top w:w="72" w:type="dxa"/>
              <w:left w:w="72" w:type="dxa"/>
              <w:bottom w:w="72" w:type="dxa"/>
              <w:right w:w="72" w:type="dxa"/>
            </w:tcMar>
            <w:vAlign w:val="center"/>
          </w:tcPr>
          <w:p w14:paraId="79F2679C" w14:textId="77777777" w:rsidR="00050CA6" w:rsidRPr="004A7574" w:rsidRDefault="00000000">
            <w:pPr>
              <w:numPr>
                <w:ilvl w:val="0"/>
                <w:numId w:val="2"/>
              </w:numPr>
              <w:pBdr>
                <w:top w:val="nil"/>
                <w:left w:val="nil"/>
                <w:bottom w:val="nil"/>
                <w:right w:val="nil"/>
                <w:between w:val="nil"/>
              </w:pBdr>
              <w:tabs>
                <w:tab w:val="left" w:pos="509"/>
              </w:tabs>
              <w:spacing w:before="107"/>
              <w:ind w:left="509" w:hanging="284"/>
              <w:rPr>
                <w:rFonts w:ascii="Lato" w:eastAsia="Lato" w:hAnsi="Lato" w:cs="Lato"/>
                <w:color w:val="000000"/>
                <w:lang w:val="es-ES"/>
              </w:rPr>
            </w:pPr>
            <w:r w:rsidRPr="004A7574">
              <w:rPr>
                <w:rFonts w:ascii="Lato" w:eastAsia="Lato" w:hAnsi="Lato" w:cs="Lato"/>
                <w:color w:val="000000"/>
                <w:lang w:val="es-ES"/>
              </w:rPr>
              <w:t>Construcción de funciones cuadráticas para describir situaciones, parte(s) 1 y 2.</w:t>
            </w:r>
          </w:p>
          <w:p w14:paraId="637DC282" w14:textId="77777777" w:rsidR="00050CA6" w:rsidRPr="004A7574" w:rsidRDefault="00000000">
            <w:pPr>
              <w:numPr>
                <w:ilvl w:val="0"/>
                <w:numId w:val="2"/>
              </w:numPr>
              <w:pBdr>
                <w:top w:val="nil"/>
                <w:left w:val="nil"/>
                <w:bottom w:val="nil"/>
                <w:right w:val="nil"/>
                <w:between w:val="nil"/>
              </w:pBdr>
              <w:tabs>
                <w:tab w:val="left" w:pos="509"/>
              </w:tabs>
              <w:spacing w:before="41"/>
              <w:ind w:left="509" w:hanging="284"/>
              <w:rPr>
                <w:rFonts w:ascii="Lato" w:eastAsia="Lato" w:hAnsi="Lato" w:cs="Lato"/>
                <w:color w:val="000000"/>
                <w:lang w:val="es-ES"/>
              </w:rPr>
            </w:pPr>
            <w:r w:rsidRPr="004A7574">
              <w:rPr>
                <w:rFonts w:ascii="Lato" w:eastAsia="Lato" w:hAnsi="Lato" w:cs="Lato"/>
                <w:color w:val="000000"/>
                <w:lang w:val="es-ES"/>
              </w:rPr>
              <w:t>Dominio, rango, vértice, y ceros de funciones cuadráticas.</w:t>
            </w:r>
          </w:p>
        </w:tc>
      </w:tr>
      <w:tr w:rsidR="00050CA6" w:rsidRPr="004A7574" w14:paraId="002016B0" w14:textId="77777777" w:rsidTr="003A7487">
        <w:trPr>
          <w:trHeight w:val="760"/>
        </w:trPr>
        <w:tc>
          <w:tcPr>
            <w:tcW w:w="2600" w:type="dxa"/>
          </w:tcPr>
          <w:p w14:paraId="76E20B27" w14:textId="77777777" w:rsidR="00050CA6" w:rsidRPr="004A7574" w:rsidRDefault="00050CA6">
            <w:pPr>
              <w:pBdr>
                <w:top w:val="nil"/>
                <w:left w:val="nil"/>
                <w:bottom w:val="nil"/>
                <w:right w:val="nil"/>
                <w:between w:val="nil"/>
              </w:pBdr>
              <w:spacing w:before="112" w:line="278" w:lineRule="auto"/>
              <w:ind w:left="65" w:right="58"/>
              <w:rPr>
                <w:rFonts w:ascii="Lato" w:eastAsia="Lato" w:hAnsi="Lato" w:cs="Lato"/>
                <w:color w:val="000000"/>
                <w:lang w:val="es-ES"/>
              </w:rPr>
            </w:pPr>
            <w:hyperlink r:id="rId15">
              <w:r w:rsidRPr="004A7574">
                <w:rPr>
                  <w:rFonts w:ascii="Lato" w:eastAsia="Lato" w:hAnsi="Lato" w:cs="Lato"/>
                  <w:color w:val="1155CC"/>
                  <w:u w:val="single"/>
                  <w:lang w:val="es-ES"/>
                </w:rPr>
                <w:t>Trabajar con expresiones</w:t>
              </w:r>
            </w:hyperlink>
            <w:r w:rsidRPr="004A7574">
              <w:rPr>
                <w:rFonts w:ascii="Lato" w:eastAsia="Lato" w:hAnsi="Lato" w:cs="Lato"/>
                <w:color w:val="1154CC"/>
                <w:lang w:val="es-ES"/>
              </w:rPr>
              <w:t xml:space="preserve"> </w:t>
            </w:r>
            <w:hyperlink r:id="rId16">
              <w:r w:rsidRPr="004A7574">
                <w:rPr>
                  <w:rFonts w:ascii="Lato" w:eastAsia="Lato" w:hAnsi="Lato" w:cs="Lato"/>
                  <w:color w:val="1155CC"/>
                  <w:u w:val="single"/>
                  <w:lang w:val="es-ES"/>
                </w:rPr>
                <w:t>cuadráticas</w:t>
              </w:r>
            </w:hyperlink>
          </w:p>
        </w:tc>
        <w:tc>
          <w:tcPr>
            <w:tcW w:w="7220" w:type="dxa"/>
            <w:tcBorders>
              <w:top w:val="single" w:sz="8" w:space="0" w:color="000000"/>
            </w:tcBorders>
            <w:tcMar>
              <w:top w:w="72" w:type="dxa"/>
              <w:left w:w="72" w:type="dxa"/>
              <w:bottom w:w="72" w:type="dxa"/>
              <w:right w:w="72" w:type="dxa"/>
            </w:tcMar>
            <w:vAlign w:val="center"/>
          </w:tcPr>
          <w:p w14:paraId="58D2E169" w14:textId="77777777" w:rsidR="00050CA6" w:rsidRPr="004A7574" w:rsidRDefault="00000000">
            <w:pPr>
              <w:numPr>
                <w:ilvl w:val="0"/>
                <w:numId w:val="1"/>
              </w:numPr>
              <w:pBdr>
                <w:top w:val="nil"/>
                <w:left w:val="nil"/>
                <w:bottom w:val="nil"/>
                <w:right w:val="nil"/>
                <w:between w:val="nil"/>
              </w:pBdr>
              <w:tabs>
                <w:tab w:val="left" w:pos="509"/>
              </w:tabs>
              <w:spacing w:before="112"/>
              <w:ind w:left="509" w:hanging="284"/>
              <w:rPr>
                <w:rFonts w:ascii="Lato" w:eastAsia="Lato" w:hAnsi="Lato" w:cs="Lato"/>
                <w:color w:val="000000"/>
                <w:lang w:val="es-ES"/>
              </w:rPr>
            </w:pPr>
            <w:r w:rsidRPr="004A7574">
              <w:rPr>
                <w:rFonts w:ascii="Lato" w:eastAsia="Lato" w:hAnsi="Lato" w:cs="Lato"/>
                <w:color w:val="000000"/>
                <w:lang w:val="es-ES"/>
              </w:rPr>
              <w:t>Expresiones cuadráticas equivalentes.</w:t>
            </w:r>
          </w:p>
          <w:p w14:paraId="2D1E57EE" w14:textId="77777777" w:rsidR="00050CA6" w:rsidRPr="004A7574" w:rsidRDefault="00000000">
            <w:pPr>
              <w:numPr>
                <w:ilvl w:val="0"/>
                <w:numId w:val="1"/>
              </w:numPr>
              <w:pBdr>
                <w:top w:val="nil"/>
                <w:left w:val="nil"/>
                <w:bottom w:val="nil"/>
                <w:right w:val="nil"/>
                <w:between w:val="nil"/>
              </w:pBdr>
              <w:tabs>
                <w:tab w:val="left" w:pos="509"/>
              </w:tabs>
              <w:spacing w:before="40"/>
              <w:ind w:left="509" w:hanging="284"/>
              <w:rPr>
                <w:rFonts w:ascii="Lato" w:eastAsia="Lato" w:hAnsi="Lato" w:cs="Lato"/>
                <w:color w:val="000000"/>
                <w:lang w:val="es-ES"/>
              </w:rPr>
            </w:pPr>
            <w:r w:rsidRPr="004A7574">
              <w:rPr>
                <w:rFonts w:ascii="Lato" w:eastAsia="Lato" w:hAnsi="Lato" w:cs="Lato"/>
                <w:color w:val="000000"/>
                <w:lang w:val="es-ES"/>
              </w:rPr>
              <w:t>Forma estándar y forma factorizada.</w:t>
            </w:r>
          </w:p>
        </w:tc>
      </w:tr>
      <w:tr w:rsidR="00050CA6" w:rsidRPr="004A7574" w14:paraId="772CFF5E" w14:textId="77777777" w:rsidTr="003A7487">
        <w:trPr>
          <w:trHeight w:val="740"/>
        </w:trPr>
        <w:tc>
          <w:tcPr>
            <w:tcW w:w="2600" w:type="dxa"/>
          </w:tcPr>
          <w:p w14:paraId="6A130D84" w14:textId="77777777" w:rsidR="00050CA6" w:rsidRPr="004A7574" w:rsidRDefault="00050CA6">
            <w:pPr>
              <w:pBdr>
                <w:top w:val="nil"/>
                <w:left w:val="nil"/>
                <w:bottom w:val="nil"/>
                <w:right w:val="nil"/>
                <w:between w:val="nil"/>
              </w:pBdr>
              <w:spacing w:before="96" w:line="278" w:lineRule="auto"/>
              <w:ind w:left="65"/>
              <w:rPr>
                <w:rFonts w:ascii="Lato" w:eastAsia="Lato" w:hAnsi="Lato" w:cs="Lato"/>
                <w:color w:val="000000"/>
                <w:lang w:val="es-ES"/>
              </w:rPr>
            </w:pPr>
            <w:hyperlink r:id="rId17">
              <w:r w:rsidRPr="004A7574">
                <w:rPr>
                  <w:rFonts w:ascii="Lato" w:eastAsia="Lato" w:hAnsi="Lato" w:cs="Lato"/>
                  <w:color w:val="1155CC"/>
                  <w:u w:val="single"/>
                  <w:lang w:val="es-ES"/>
                </w:rPr>
                <w:t>Graficar ecuaciones</w:t>
              </w:r>
            </w:hyperlink>
            <w:r w:rsidRPr="004A7574">
              <w:rPr>
                <w:rFonts w:ascii="Lato" w:eastAsia="Lato" w:hAnsi="Lato" w:cs="Lato"/>
                <w:color w:val="1154CC"/>
                <w:lang w:val="es-ES"/>
              </w:rPr>
              <w:t xml:space="preserve"> </w:t>
            </w:r>
            <w:hyperlink r:id="rId18">
              <w:r w:rsidRPr="004A7574">
                <w:rPr>
                  <w:rFonts w:ascii="Lato" w:eastAsia="Lato" w:hAnsi="Lato" w:cs="Lato"/>
                  <w:color w:val="1155CC"/>
                  <w:u w:val="single"/>
                  <w:lang w:val="es-ES"/>
                </w:rPr>
                <w:t>cuadráticas</w:t>
              </w:r>
            </w:hyperlink>
          </w:p>
        </w:tc>
        <w:tc>
          <w:tcPr>
            <w:tcW w:w="7220" w:type="dxa"/>
            <w:tcMar>
              <w:top w:w="72" w:type="dxa"/>
              <w:left w:w="72" w:type="dxa"/>
              <w:bottom w:w="72" w:type="dxa"/>
              <w:right w:w="72" w:type="dxa"/>
            </w:tcMar>
            <w:vAlign w:val="center"/>
          </w:tcPr>
          <w:p w14:paraId="77FA67E7" w14:textId="77777777" w:rsidR="00050CA6" w:rsidRPr="004A7574" w:rsidRDefault="00000000">
            <w:pPr>
              <w:numPr>
                <w:ilvl w:val="0"/>
                <w:numId w:val="8"/>
              </w:numPr>
              <w:pBdr>
                <w:top w:val="nil"/>
                <w:left w:val="nil"/>
                <w:bottom w:val="nil"/>
                <w:right w:val="nil"/>
                <w:between w:val="nil"/>
              </w:pBdr>
              <w:tabs>
                <w:tab w:val="left" w:pos="509"/>
              </w:tabs>
              <w:spacing w:before="96"/>
              <w:ind w:left="509" w:hanging="284"/>
              <w:rPr>
                <w:rFonts w:ascii="Lato" w:eastAsia="Lato" w:hAnsi="Lato" w:cs="Lato"/>
                <w:color w:val="000000"/>
                <w:lang w:val="es-ES"/>
              </w:rPr>
            </w:pPr>
            <w:r w:rsidRPr="004A7574">
              <w:rPr>
                <w:rFonts w:ascii="Lato" w:eastAsia="Lato" w:hAnsi="Lato" w:cs="Lato"/>
                <w:color w:val="000000"/>
                <w:lang w:val="es-ES"/>
              </w:rPr>
              <w:t>Gráficas de funciones en forma estándar y factorizada.</w:t>
            </w:r>
          </w:p>
          <w:p w14:paraId="5C71072C" w14:textId="77777777" w:rsidR="00050CA6" w:rsidRPr="004A7574" w:rsidRDefault="00000000">
            <w:pPr>
              <w:numPr>
                <w:ilvl w:val="0"/>
                <w:numId w:val="8"/>
              </w:numPr>
              <w:pBdr>
                <w:top w:val="nil"/>
                <w:left w:val="nil"/>
                <w:bottom w:val="nil"/>
                <w:right w:val="nil"/>
                <w:between w:val="nil"/>
              </w:pBdr>
              <w:tabs>
                <w:tab w:val="left" w:pos="509"/>
              </w:tabs>
              <w:spacing w:before="40"/>
              <w:ind w:left="509" w:hanging="284"/>
              <w:rPr>
                <w:rFonts w:ascii="Lato" w:eastAsia="Lato" w:hAnsi="Lato" w:cs="Lato"/>
                <w:color w:val="000000"/>
                <w:lang w:val="es-ES"/>
              </w:rPr>
            </w:pPr>
            <w:r w:rsidRPr="004A7574">
              <w:rPr>
                <w:rFonts w:ascii="Lato" w:eastAsia="Lato" w:hAnsi="Lato" w:cs="Lato"/>
                <w:color w:val="000000"/>
                <w:lang w:val="es-ES"/>
              </w:rPr>
              <w:t>Graficar a partir de la forma factorizada.</w:t>
            </w:r>
          </w:p>
        </w:tc>
      </w:tr>
      <w:tr w:rsidR="00050CA6" w:rsidRPr="004A7574" w14:paraId="33043682" w14:textId="77777777" w:rsidTr="003A7487">
        <w:trPr>
          <w:trHeight w:val="740"/>
        </w:trPr>
        <w:tc>
          <w:tcPr>
            <w:tcW w:w="2600" w:type="dxa"/>
          </w:tcPr>
          <w:p w14:paraId="144DB7EE" w14:textId="77777777" w:rsidR="00050CA6" w:rsidRPr="004A7574" w:rsidRDefault="00050CA6">
            <w:pPr>
              <w:pBdr>
                <w:top w:val="nil"/>
                <w:left w:val="nil"/>
                <w:bottom w:val="nil"/>
                <w:right w:val="nil"/>
                <w:between w:val="nil"/>
              </w:pBdr>
              <w:spacing w:before="100" w:line="278" w:lineRule="auto"/>
              <w:ind w:left="65" w:right="543"/>
              <w:rPr>
                <w:rFonts w:ascii="Lato" w:eastAsia="Lato" w:hAnsi="Lato" w:cs="Lato"/>
                <w:color w:val="000000"/>
                <w:lang w:val="es-ES"/>
              </w:rPr>
            </w:pPr>
            <w:hyperlink r:id="rId19">
              <w:r w:rsidRPr="004A7574">
                <w:rPr>
                  <w:rFonts w:ascii="Lato" w:eastAsia="Lato" w:hAnsi="Lato" w:cs="Lato"/>
                  <w:color w:val="1155CC"/>
                  <w:u w:val="single"/>
                  <w:lang w:val="es-ES"/>
                </w:rPr>
                <w:t>Graficar a partir de</w:t>
              </w:r>
            </w:hyperlink>
            <w:r w:rsidRPr="004A7574">
              <w:rPr>
                <w:rFonts w:ascii="Lato" w:eastAsia="Lato" w:hAnsi="Lato" w:cs="Lato"/>
                <w:color w:val="1154CC"/>
                <w:lang w:val="es-ES"/>
              </w:rPr>
              <w:t xml:space="preserve"> </w:t>
            </w:r>
            <w:hyperlink r:id="rId20">
              <w:r w:rsidRPr="004A7574">
                <w:rPr>
                  <w:rFonts w:ascii="Lato" w:eastAsia="Lato" w:hAnsi="Lato" w:cs="Lato"/>
                  <w:color w:val="1155CC"/>
                  <w:u w:val="single"/>
                  <w:lang w:val="es-ES"/>
                </w:rPr>
                <w:t>la forma estándar</w:t>
              </w:r>
            </w:hyperlink>
          </w:p>
        </w:tc>
        <w:tc>
          <w:tcPr>
            <w:tcW w:w="7220" w:type="dxa"/>
            <w:tcMar>
              <w:top w:w="72" w:type="dxa"/>
              <w:left w:w="72" w:type="dxa"/>
              <w:bottom w:w="72" w:type="dxa"/>
              <w:right w:w="72" w:type="dxa"/>
            </w:tcMar>
            <w:vAlign w:val="center"/>
          </w:tcPr>
          <w:p w14:paraId="0495E5D4" w14:textId="77777777" w:rsidR="00050CA6" w:rsidRPr="004A7574" w:rsidRDefault="00000000">
            <w:pPr>
              <w:numPr>
                <w:ilvl w:val="0"/>
                <w:numId w:val="7"/>
              </w:numPr>
              <w:pBdr>
                <w:top w:val="nil"/>
                <w:left w:val="nil"/>
                <w:bottom w:val="nil"/>
                <w:right w:val="nil"/>
                <w:between w:val="nil"/>
              </w:pBdr>
              <w:tabs>
                <w:tab w:val="left" w:pos="509"/>
              </w:tabs>
              <w:spacing w:before="100"/>
              <w:ind w:left="509" w:hanging="284"/>
              <w:rPr>
                <w:rFonts w:ascii="Lato" w:eastAsia="Lato" w:hAnsi="Lato" w:cs="Lato"/>
                <w:color w:val="000000"/>
                <w:lang w:val="es-ES"/>
              </w:rPr>
            </w:pPr>
            <w:r w:rsidRPr="004A7574">
              <w:rPr>
                <w:rFonts w:ascii="Lato" w:eastAsia="Lato" w:hAnsi="Lato" w:cs="Lato"/>
                <w:color w:val="000000"/>
                <w:lang w:val="es-ES"/>
              </w:rPr>
              <w:t>Graficar la forma estándar, parte(s) 1 y 2.</w:t>
            </w:r>
          </w:p>
          <w:p w14:paraId="059EAA9F" w14:textId="77777777" w:rsidR="00050CA6" w:rsidRPr="004A7574" w:rsidRDefault="00000000">
            <w:pPr>
              <w:numPr>
                <w:ilvl w:val="0"/>
                <w:numId w:val="7"/>
              </w:numPr>
              <w:pBdr>
                <w:top w:val="nil"/>
                <w:left w:val="nil"/>
                <w:bottom w:val="nil"/>
                <w:right w:val="nil"/>
                <w:between w:val="nil"/>
              </w:pBdr>
              <w:tabs>
                <w:tab w:val="left" w:pos="509"/>
              </w:tabs>
              <w:spacing w:before="41"/>
              <w:ind w:left="509" w:hanging="284"/>
              <w:rPr>
                <w:rFonts w:ascii="Lato" w:eastAsia="Lato" w:hAnsi="Lato" w:cs="Lato"/>
                <w:color w:val="000000"/>
                <w:lang w:val="es-ES"/>
              </w:rPr>
            </w:pPr>
            <w:r w:rsidRPr="004A7574">
              <w:rPr>
                <w:rFonts w:ascii="Lato" w:eastAsia="Lato" w:hAnsi="Lato" w:cs="Lato"/>
                <w:color w:val="000000"/>
                <w:lang w:val="es-ES"/>
              </w:rPr>
              <w:t>Gráficas representativas de situaciones.</w:t>
            </w:r>
          </w:p>
        </w:tc>
      </w:tr>
      <w:tr w:rsidR="00050CA6" w:rsidRPr="004A7574" w14:paraId="192D1897" w14:textId="77777777" w:rsidTr="003A7487">
        <w:trPr>
          <w:trHeight w:val="1039"/>
        </w:trPr>
        <w:tc>
          <w:tcPr>
            <w:tcW w:w="2600" w:type="dxa"/>
          </w:tcPr>
          <w:p w14:paraId="43ABDB2A" w14:textId="77777777" w:rsidR="00050CA6" w:rsidRPr="004A7574" w:rsidRDefault="00050CA6">
            <w:pPr>
              <w:pBdr>
                <w:top w:val="nil"/>
                <w:left w:val="nil"/>
                <w:bottom w:val="nil"/>
                <w:right w:val="nil"/>
                <w:between w:val="nil"/>
              </w:pBdr>
              <w:spacing w:before="145"/>
              <w:rPr>
                <w:rFonts w:ascii="Lato" w:eastAsia="Lato" w:hAnsi="Lato" w:cs="Lato"/>
                <w:color w:val="000000"/>
                <w:lang w:val="es-ES"/>
              </w:rPr>
            </w:pPr>
          </w:p>
          <w:p w14:paraId="3303AE1B" w14:textId="77777777" w:rsidR="00050CA6" w:rsidRPr="004A7574" w:rsidRDefault="00050CA6">
            <w:pPr>
              <w:pBdr>
                <w:top w:val="nil"/>
                <w:left w:val="nil"/>
                <w:bottom w:val="nil"/>
                <w:right w:val="nil"/>
                <w:between w:val="nil"/>
              </w:pBdr>
              <w:ind w:left="65"/>
              <w:rPr>
                <w:rFonts w:ascii="Lato" w:eastAsia="Lato" w:hAnsi="Lato" w:cs="Lato"/>
                <w:color w:val="000000"/>
                <w:lang w:val="es-ES"/>
              </w:rPr>
            </w:pPr>
            <w:hyperlink r:id="rId21">
              <w:r w:rsidRPr="004A7574">
                <w:rPr>
                  <w:rFonts w:ascii="Lato" w:eastAsia="Lato" w:hAnsi="Lato" w:cs="Lato"/>
                  <w:color w:val="1155CC"/>
                  <w:u w:val="single"/>
                  <w:lang w:val="es-ES"/>
                </w:rPr>
                <w:t>Forma de vértice</w:t>
              </w:r>
            </w:hyperlink>
          </w:p>
        </w:tc>
        <w:tc>
          <w:tcPr>
            <w:tcW w:w="7220" w:type="dxa"/>
            <w:tcMar>
              <w:top w:w="72" w:type="dxa"/>
              <w:left w:w="72" w:type="dxa"/>
              <w:bottom w:w="72" w:type="dxa"/>
              <w:right w:w="72" w:type="dxa"/>
            </w:tcMar>
            <w:vAlign w:val="center"/>
          </w:tcPr>
          <w:p w14:paraId="2F3AFF1A" w14:textId="77777777" w:rsidR="00050CA6" w:rsidRPr="004A7574" w:rsidRDefault="00000000">
            <w:pPr>
              <w:numPr>
                <w:ilvl w:val="0"/>
                <w:numId w:val="6"/>
              </w:numPr>
              <w:pBdr>
                <w:top w:val="nil"/>
                <w:left w:val="nil"/>
                <w:bottom w:val="nil"/>
                <w:right w:val="nil"/>
                <w:between w:val="nil"/>
              </w:pBdr>
              <w:tabs>
                <w:tab w:val="left" w:pos="509"/>
              </w:tabs>
              <w:spacing w:before="105"/>
              <w:ind w:left="509" w:hanging="284"/>
              <w:rPr>
                <w:rFonts w:ascii="Lato" w:eastAsia="Lato" w:hAnsi="Lato" w:cs="Lato"/>
                <w:color w:val="000000"/>
                <w:lang w:val="es-ES"/>
              </w:rPr>
            </w:pPr>
            <w:r w:rsidRPr="004A7574">
              <w:rPr>
                <w:rFonts w:ascii="Lato" w:eastAsia="Lato" w:hAnsi="Lato" w:cs="Lato"/>
                <w:color w:val="000000"/>
                <w:lang w:val="es-ES"/>
              </w:rPr>
              <w:t>Forma de vértice.</w:t>
            </w:r>
          </w:p>
          <w:p w14:paraId="05595241" w14:textId="77777777" w:rsidR="00050CA6" w:rsidRPr="004A7574" w:rsidRDefault="00000000">
            <w:pPr>
              <w:numPr>
                <w:ilvl w:val="0"/>
                <w:numId w:val="6"/>
              </w:numPr>
              <w:pBdr>
                <w:top w:val="nil"/>
                <w:left w:val="nil"/>
                <w:bottom w:val="nil"/>
                <w:right w:val="nil"/>
                <w:between w:val="nil"/>
              </w:pBdr>
              <w:tabs>
                <w:tab w:val="left" w:pos="509"/>
              </w:tabs>
              <w:spacing w:before="40"/>
              <w:ind w:left="509" w:hanging="284"/>
              <w:rPr>
                <w:rFonts w:ascii="Lato" w:eastAsia="Lato" w:hAnsi="Lato" w:cs="Lato"/>
                <w:color w:val="000000"/>
                <w:lang w:val="es-ES"/>
              </w:rPr>
            </w:pPr>
            <w:r w:rsidRPr="004A7574">
              <w:rPr>
                <w:rFonts w:ascii="Lato" w:eastAsia="Lato" w:hAnsi="Lato" w:cs="Lato"/>
                <w:color w:val="000000"/>
                <w:lang w:val="es-ES"/>
              </w:rPr>
              <w:t>Graficar a partir de la forma de vértice.</w:t>
            </w:r>
          </w:p>
          <w:p w14:paraId="4EB537DE" w14:textId="77777777" w:rsidR="00050CA6" w:rsidRPr="004A7574" w:rsidRDefault="00000000">
            <w:pPr>
              <w:numPr>
                <w:ilvl w:val="0"/>
                <w:numId w:val="6"/>
              </w:numPr>
              <w:pBdr>
                <w:top w:val="nil"/>
                <w:left w:val="nil"/>
                <w:bottom w:val="nil"/>
                <w:right w:val="nil"/>
                <w:between w:val="nil"/>
              </w:pBdr>
              <w:tabs>
                <w:tab w:val="left" w:pos="509"/>
              </w:tabs>
              <w:spacing w:before="40"/>
              <w:ind w:left="509" w:hanging="284"/>
              <w:rPr>
                <w:rFonts w:ascii="Lato" w:eastAsia="Lato" w:hAnsi="Lato" w:cs="Lato"/>
                <w:color w:val="000000"/>
                <w:lang w:val="es-ES"/>
              </w:rPr>
            </w:pPr>
            <w:r w:rsidRPr="004A7574">
              <w:rPr>
                <w:rFonts w:ascii="Lato" w:eastAsia="Lato" w:hAnsi="Lato" w:cs="Lato"/>
                <w:color w:val="000000"/>
                <w:lang w:val="es-ES"/>
              </w:rPr>
              <w:t>Cambio de vértice.</w:t>
            </w:r>
          </w:p>
        </w:tc>
      </w:tr>
    </w:tbl>
    <w:p w14:paraId="721523A2" w14:textId="77777777" w:rsidR="00050CA6" w:rsidRPr="004A7574" w:rsidRDefault="00050CA6">
      <w:pPr>
        <w:pBdr>
          <w:top w:val="nil"/>
          <w:left w:val="nil"/>
          <w:bottom w:val="nil"/>
          <w:right w:val="nil"/>
          <w:between w:val="nil"/>
        </w:pBdr>
        <w:spacing w:before="3"/>
        <w:rPr>
          <w:rFonts w:ascii="Lato" w:eastAsia="Lato" w:hAnsi="Lato" w:cs="Lato"/>
          <w:color w:val="000000"/>
          <w:lang w:val="es-ES"/>
        </w:rPr>
      </w:pPr>
    </w:p>
    <w:p w14:paraId="3004E255" w14:textId="77777777" w:rsidR="00050CA6" w:rsidRPr="004A7574" w:rsidRDefault="00000000">
      <w:pPr>
        <w:ind w:left="840"/>
        <w:rPr>
          <w:rFonts w:ascii="Lato" w:eastAsia="Lato" w:hAnsi="Lato" w:cs="Lato"/>
          <w:lang w:val="es-ES"/>
        </w:rPr>
      </w:pPr>
      <w:r w:rsidRPr="004A7574">
        <w:rPr>
          <w:rFonts w:ascii="Lato" w:eastAsia="Lato" w:hAnsi="Lato" w:cs="Lato"/>
          <w:i/>
          <w:lang w:val="es-ES"/>
        </w:rPr>
        <w:t xml:space="preserve">Si es necesario, acceda a la versión digital de esta página en </w:t>
      </w:r>
      <w:hyperlink r:id="rId22">
        <w:r w:rsidR="00050CA6" w:rsidRPr="004A7574">
          <w:rPr>
            <w:rFonts w:ascii="Lato" w:eastAsia="Lato" w:hAnsi="Lato" w:cs="Lato"/>
            <w:color w:val="1154CC"/>
            <w:u w:val="single"/>
            <w:lang w:val="es-ES"/>
          </w:rPr>
          <w:t>https://openstax.org/r/unit7-family</w:t>
        </w:r>
      </w:hyperlink>
      <w:r w:rsidRPr="004A7574">
        <w:rPr>
          <w:noProof/>
          <w:lang w:val="es-ES"/>
        </w:rPr>
        <w:drawing>
          <wp:anchor distT="0" distB="0" distL="0" distR="0" simplePos="0" relativeHeight="251659264" behindDoc="0" locked="0" layoutInCell="1" hidden="0" allowOverlap="1" wp14:anchorId="31DE643B" wp14:editId="4F202F40">
            <wp:simplePos x="0" y="0"/>
            <wp:positionH relativeFrom="column">
              <wp:posOffset>171450</wp:posOffset>
            </wp:positionH>
            <wp:positionV relativeFrom="paragraph">
              <wp:posOffset>-63217</wp:posOffset>
            </wp:positionV>
            <wp:extent cx="266700" cy="266700"/>
            <wp:effectExtent l="0" t="0" r="0" b="0"/>
            <wp:wrapNone/>
            <wp:docPr id="1814381978"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14381978" name="image3.png">
                      <a:extLst>
                        <a:ext uri="{C183D7F6-B498-43B3-948B-1728B52AA6E4}">
                          <adec:decorative xmlns:adec="http://schemas.microsoft.com/office/drawing/2017/decorative" val="1"/>
                        </a:ext>
                      </a:extLst>
                    </pic:cNvPr>
                    <pic:cNvPicPr preferRelativeResize="0"/>
                  </pic:nvPicPr>
                  <pic:blipFill>
                    <a:blip r:embed="rId23"/>
                    <a:srcRect/>
                    <a:stretch>
                      <a:fillRect/>
                    </a:stretch>
                  </pic:blipFill>
                  <pic:spPr>
                    <a:xfrm>
                      <a:off x="0" y="0"/>
                      <a:ext cx="266700" cy="266700"/>
                    </a:xfrm>
                    <a:prstGeom prst="rect">
                      <a:avLst/>
                    </a:prstGeom>
                    <a:ln/>
                  </pic:spPr>
                </pic:pic>
              </a:graphicData>
            </a:graphic>
          </wp:anchor>
        </w:drawing>
      </w:r>
    </w:p>
    <w:sectPr w:rsidR="00050CA6" w:rsidRPr="004A7574">
      <w:pgSz w:w="12240" w:h="15840"/>
      <w:pgMar w:top="1360" w:right="98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4D"/>
    <w:family w:val="swiss"/>
    <w:pitch w:val="variable"/>
    <w:sig w:usb0="00000003" w:usb1="00000000" w:usb2="00000000" w:usb3="00000000" w:csb0="00000001" w:csb1="00000000"/>
    <w:embedRegular r:id="rId1" w:fontKey="{289F41A5-FC2B-3C46-AF04-C94B7EC187B9}"/>
    <w:embedBold r:id="rId2" w:fontKey="{7008F30E-14A4-574F-98F6-B72505491E8A}"/>
    <w:embedItalic r:id="rId3" w:fontKey="{E1784297-68A7-0947-99DF-333F1A1E4B29}"/>
  </w:font>
  <w:font w:name="Arial">
    <w:panose1 w:val="020B0604020202020204"/>
    <w:charset w:val="00"/>
    <w:family w:val="swiss"/>
    <w:pitch w:val="variable"/>
    <w:sig w:usb0="E0002AFF" w:usb1="C0007843" w:usb2="00000009" w:usb3="00000000" w:csb0="000001FF" w:csb1="00000000"/>
    <w:embedRegular r:id="rId4" w:fontKey="{0A69D787-3526-FF44-8A0B-4656D009C99F}"/>
  </w:font>
  <w:font w:name="Times New Roman">
    <w:panose1 w:val="02020603050405020304"/>
    <w:charset w:val="00"/>
    <w:family w:val="roman"/>
    <w:pitch w:val="variable"/>
    <w:sig w:usb0="E0002EFF" w:usb1="C000785B" w:usb2="00000009" w:usb3="00000000" w:csb0="000001FF" w:csb1="00000000"/>
    <w:embedRegular r:id="rId5" w:fontKey="{55731229-402B-1743-A57C-A064A65E92DD}"/>
    <w:embedBold r:id="rId6" w:fontKey="{6C7C004B-BF3F-9C4D-9B1F-10BFD37109A7}"/>
  </w:font>
  <w:font w:name="Tahoma">
    <w:panose1 w:val="020B0604030504040204"/>
    <w:charset w:val="00"/>
    <w:family w:val="swiss"/>
    <w:pitch w:val="variable"/>
    <w:sig w:usb0="E1002EFF" w:usb1="C000605B" w:usb2="00000029" w:usb3="00000000" w:csb0="000101FF" w:csb1="00000000"/>
    <w:embedRegular r:id="rId7" w:fontKey="{086EDD45-ABFF-B24E-B6F7-3A664A960DF4}"/>
  </w:font>
  <w:font w:name="Georgia">
    <w:panose1 w:val="02040502050405020303"/>
    <w:charset w:val="00"/>
    <w:family w:val="roman"/>
    <w:pitch w:val="variable"/>
    <w:sig w:usb0="00000287" w:usb1="00000000" w:usb2="00000000" w:usb3="00000000" w:csb0="0000009F" w:csb1="00000000"/>
    <w:embedRegular r:id="rId8" w:fontKey="{7AAEA0D9-35D7-9049-B040-14788C5DE92F}"/>
    <w:embedItalic r:id="rId9" w:fontKey="{3281A75D-6855-EF44-9F04-C4D7BB78A20F}"/>
  </w:font>
  <w:font w:name="Noto Sans">
    <w:panose1 w:val="020B0502040504020204"/>
    <w:charset w:val="00"/>
    <w:family w:val="swiss"/>
    <w:pitch w:val="variable"/>
    <w:sig w:usb0="E00002FF" w:usb1="4000201F" w:usb2="08000029" w:usb3="00000000" w:csb0="0000019F" w:csb1="00000000"/>
    <w:embedRegular r:id="rId10" w:fontKey="{1423864C-D437-8743-8A38-AAC0FE191031}"/>
    <w:embedBold r:id="rId11" w:fontKey="{A961E9F5-F4CB-2047-8B90-F6D18ADE0505}"/>
    <w:embedItalic r:id="rId12" w:fontKey="{338F3D1A-B8F6-F140-BA61-9829AA1595EB}"/>
  </w:font>
  <w:font w:name="Lato">
    <w:panose1 w:val="020F0502020204030203"/>
    <w:charset w:val="00"/>
    <w:family w:val="swiss"/>
    <w:pitch w:val="variable"/>
    <w:sig w:usb0="E10002FF" w:usb1="5000ECFF" w:usb2="00000021" w:usb3="00000000" w:csb0="0000019F" w:csb1="00000000"/>
    <w:embedRegular r:id="rId13" w:fontKey="{FF993E00-6833-7E40-8405-4E36DD5204D8}"/>
    <w:embedBold r:id="rId14" w:fontKey="{62AE309B-ACDC-5947-88AE-A535893FC5ED}"/>
    <w:embedItalic r:id="rId15" w:fontKey="{710B51DC-1485-DB48-B4DB-561FC256FAAB}"/>
  </w:font>
  <w:font w:name="Cambria Math">
    <w:panose1 w:val="02040503050406030204"/>
    <w:charset w:val="00"/>
    <w:family w:val="roman"/>
    <w:pitch w:val="variable"/>
    <w:sig w:usb0="E00002FF" w:usb1="420024FF" w:usb2="00000000" w:usb3="00000000" w:csb0="0000019F" w:csb1="00000000"/>
    <w:embedRegular r:id="rId16" w:fontKey="{E39403D4-5889-FF44-A016-3AFB63C50158}"/>
    <w:embedItalic r:id="rId17" w:fontKey="{C1DC16D5-19D8-424F-B084-00AF4A50C3A6}"/>
  </w:font>
  <w:font w:name="Cambria">
    <w:panose1 w:val="02040503050406030204"/>
    <w:charset w:val="00"/>
    <w:family w:val="roman"/>
    <w:pitch w:val="variable"/>
    <w:sig w:usb0="E00002FF" w:usb1="400004FF" w:usb2="00000000" w:usb3="00000000" w:csb0="0000019F" w:csb1="00000000"/>
    <w:embedRegular r:id="rId18" w:fontKey="{A7663595-6EBD-C649-8F10-3B4269FA89D8}"/>
  </w:font>
  <w:font w:name="Calibri">
    <w:panose1 w:val="020F0502020204030204"/>
    <w:charset w:val="00"/>
    <w:family w:val="swiss"/>
    <w:pitch w:val="variable"/>
    <w:sig w:usb0="E0002AFF" w:usb1="C000247B" w:usb2="00000009" w:usb3="00000000" w:csb0="000001FF" w:csb1="00000000"/>
    <w:embedRegular r:id="rId19" w:fontKey="{37CBC81C-E627-B549-B638-7FCA5881DCA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168B7"/>
    <w:multiLevelType w:val="multilevel"/>
    <w:tmpl w:val="0236182E"/>
    <w:lvl w:ilvl="0">
      <w:start w:val="1"/>
      <w:numFmt w:val="decimal"/>
      <w:lvlText w:val="%1."/>
      <w:lvlJc w:val="left"/>
      <w:pPr>
        <w:ind w:left="960" w:hanging="360"/>
      </w:pPr>
      <w:rPr>
        <w:rFonts w:ascii="Lucida Sans" w:eastAsia="Lucida Sans" w:hAnsi="Lucida Sans" w:cs="Lucida Sans"/>
        <w:b w:val="0"/>
        <w:i w:val="0"/>
        <w:sz w:val="22"/>
        <w:szCs w:val="22"/>
      </w:rPr>
    </w:lvl>
    <w:lvl w:ilvl="1">
      <w:numFmt w:val="bullet"/>
      <w:lvlText w:val="●"/>
      <w:lvlJc w:val="left"/>
      <w:pPr>
        <w:ind w:left="960" w:hanging="360"/>
      </w:pPr>
      <w:rPr>
        <w:rFonts w:ascii="Arial" w:eastAsia="Arial" w:hAnsi="Arial" w:cs="Arial"/>
        <w:b w:val="0"/>
        <w:i w:val="0"/>
        <w:sz w:val="22"/>
        <w:szCs w:val="22"/>
      </w:rPr>
    </w:lvl>
    <w:lvl w:ilvl="2">
      <w:numFmt w:val="bullet"/>
      <w:lvlText w:val="•"/>
      <w:lvlJc w:val="left"/>
      <w:pPr>
        <w:ind w:left="2780" w:hanging="360"/>
      </w:pPr>
    </w:lvl>
    <w:lvl w:ilvl="3">
      <w:numFmt w:val="bullet"/>
      <w:lvlText w:val="•"/>
      <w:lvlJc w:val="left"/>
      <w:pPr>
        <w:ind w:left="3690" w:hanging="360"/>
      </w:pPr>
    </w:lvl>
    <w:lvl w:ilvl="4">
      <w:numFmt w:val="bullet"/>
      <w:lvlText w:val="•"/>
      <w:lvlJc w:val="left"/>
      <w:pPr>
        <w:ind w:left="4600" w:hanging="360"/>
      </w:pPr>
    </w:lvl>
    <w:lvl w:ilvl="5">
      <w:numFmt w:val="bullet"/>
      <w:lvlText w:val="•"/>
      <w:lvlJc w:val="left"/>
      <w:pPr>
        <w:ind w:left="5510" w:hanging="360"/>
      </w:pPr>
    </w:lvl>
    <w:lvl w:ilvl="6">
      <w:numFmt w:val="bullet"/>
      <w:lvlText w:val="•"/>
      <w:lvlJc w:val="left"/>
      <w:pPr>
        <w:ind w:left="6420" w:hanging="360"/>
      </w:pPr>
    </w:lvl>
    <w:lvl w:ilvl="7">
      <w:numFmt w:val="bullet"/>
      <w:lvlText w:val="•"/>
      <w:lvlJc w:val="left"/>
      <w:pPr>
        <w:ind w:left="7330" w:hanging="360"/>
      </w:pPr>
    </w:lvl>
    <w:lvl w:ilvl="8">
      <w:numFmt w:val="bullet"/>
      <w:lvlText w:val="•"/>
      <w:lvlJc w:val="left"/>
      <w:pPr>
        <w:ind w:left="8240" w:hanging="360"/>
      </w:pPr>
    </w:lvl>
  </w:abstractNum>
  <w:abstractNum w:abstractNumId="1" w15:restartNumberingAfterBreak="0">
    <w:nsid w:val="0D4F40F2"/>
    <w:multiLevelType w:val="multilevel"/>
    <w:tmpl w:val="A502D898"/>
    <w:lvl w:ilvl="0">
      <w:numFmt w:val="bullet"/>
      <w:lvlText w:val="●"/>
      <w:lvlJc w:val="left"/>
      <w:pPr>
        <w:ind w:left="510" w:hanging="285"/>
      </w:pPr>
      <w:rPr>
        <w:rFonts w:ascii="Arial" w:eastAsia="Arial" w:hAnsi="Arial" w:cs="Arial"/>
        <w:b w:val="0"/>
        <w:i w:val="0"/>
        <w:sz w:val="22"/>
        <w:szCs w:val="22"/>
      </w:rPr>
    </w:lvl>
    <w:lvl w:ilvl="1">
      <w:numFmt w:val="bullet"/>
      <w:lvlText w:val="•"/>
      <w:lvlJc w:val="left"/>
      <w:pPr>
        <w:ind w:left="1188" w:hanging="285"/>
      </w:pPr>
    </w:lvl>
    <w:lvl w:ilvl="2">
      <w:numFmt w:val="bullet"/>
      <w:lvlText w:val="•"/>
      <w:lvlJc w:val="left"/>
      <w:pPr>
        <w:ind w:left="1856" w:hanging="285"/>
      </w:pPr>
    </w:lvl>
    <w:lvl w:ilvl="3">
      <w:numFmt w:val="bullet"/>
      <w:lvlText w:val="•"/>
      <w:lvlJc w:val="left"/>
      <w:pPr>
        <w:ind w:left="2524" w:hanging="285"/>
      </w:pPr>
    </w:lvl>
    <w:lvl w:ilvl="4">
      <w:numFmt w:val="bullet"/>
      <w:lvlText w:val="•"/>
      <w:lvlJc w:val="left"/>
      <w:pPr>
        <w:ind w:left="3192" w:hanging="285"/>
      </w:pPr>
    </w:lvl>
    <w:lvl w:ilvl="5">
      <w:numFmt w:val="bullet"/>
      <w:lvlText w:val="•"/>
      <w:lvlJc w:val="left"/>
      <w:pPr>
        <w:ind w:left="3860" w:hanging="285"/>
      </w:pPr>
    </w:lvl>
    <w:lvl w:ilvl="6">
      <w:numFmt w:val="bullet"/>
      <w:lvlText w:val="•"/>
      <w:lvlJc w:val="left"/>
      <w:pPr>
        <w:ind w:left="4528" w:hanging="285"/>
      </w:pPr>
    </w:lvl>
    <w:lvl w:ilvl="7">
      <w:numFmt w:val="bullet"/>
      <w:lvlText w:val="•"/>
      <w:lvlJc w:val="left"/>
      <w:pPr>
        <w:ind w:left="5196" w:hanging="285"/>
      </w:pPr>
    </w:lvl>
    <w:lvl w:ilvl="8">
      <w:numFmt w:val="bullet"/>
      <w:lvlText w:val="•"/>
      <w:lvlJc w:val="left"/>
      <w:pPr>
        <w:ind w:left="5864" w:hanging="285"/>
      </w:pPr>
    </w:lvl>
  </w:abstractNum>
  <w:abstractNum w:abstractNumId="2" w15:restartNumberingAfterBreak="0">
    <w:nsid w:val="18995D49"/>
    <w:multiLevelType w:val="multilevel"/>
    <w:tmpl w:val="287212AE"/>
    <w:lvl w:ilvl="0">
      <w:numFmt w:val="bullet"/>
      <w:lvlText w:val="●"/>
      <w:lvlJc w:val="left"/>
      <w:pPr>
        <w:ind w:left="510" w:hanging="285"/>
      </w:pPr>
      <w:rPr>
        <w:rFonts w:ascii="Arial" w:eastAsia="Arial" w:hAnsi="Arial" w:cs="Arial"/>
        <w:b w:val="0"/>
        <w:i w:val="0"/>
        <w:sz w:val="22"/>
        <w:szCs w:val="22"/>
      </w:rPr>
    </w:lvl>
    <w:lvl w:ilvl="1">
      <w:numFmt w:val="bullet"/>
      <w:lvlText w:val="•"/>
      <w:lvlJc w:val="left"/>
      <w:pPr>
        <w:ind w:left="1188" w:hanging="285"/>
      </w:pPr>
    </w:lvl>
    <w:lvl w:ilvl="2">
      <w:numFmt w:val="bullet"/>
      <w:lvlText w:val="•"/>
      <w:lvlJc w:val="left"/>
      <w:pPr>
        <w:ind w:left="1856" w:hanging="285"/>
      </w:pPr>
    </w:lvl>
    <w:lvl w:ilvl="3">
      <w:numFmt w:val="bullet"/>
      <w:lvlText w:val="•"/>
      <w:lvlJc w:val="left"/>
      <w:pPr>
        <w:ind w:left="2524" w:hanging="285"/>
      </w:pPr>
    </w:lvl>
    <w:lvl w:ilvl="4">
      <w:numFmt w:val="bullet"/>
      <w:lvlText w:val="•"/>
      <w:lvlJc w:val="left"/>
      <w:pPr>
        <w:ind w:left="3192" w:hanging="285"/>
      </w:pPr>
    </w:lvl>
    <w:lvl w:ilvl="5">
      <w:numFmt w:val="bullet"/>
      <w:lvlText w:val="•"/>
      <w:lvlJc w:val="left"/>
      <w:pPr>
        <w:ind w:left="3860" w:hanging="285"/>
      </w:pPr>
    </w:lvl>
    <w:lvl w:ilvl="6">
      <w:numFmt w:val="bullet"/>
      <w:lvlText w:val="•"/>
      <w:lvlJc w:val="left"/>
      <w:pPr>
        <w:ind w:left="4528" w:hanging="285"/>
      </w:pPr>
    </w:lvl>
    <w:lvl w:ilvl="7">
      <w:numFmt w:val="bullet"/>
      <w:lvlText w:val="•"/>
      <w:lvlJc w:val="left"/>
      <w:pPr>
        <w:ind w:left="5196" w:hanging="285"/>
      </w:pPr>
    </w:lvl>
    <w:lvl w:ilvl="8">
      <w:numFmt w:val="bullet"/>
      <w:lvlText w:val="•"/>
      <w:lvlJc w:val="left"/>
      <w:pPr>
        <w:ind w:left="5864" w:hanging="285"/>
      </w:pPr>
    </w:lvl>
  </w:abstractNum>
  <w:abstractNum w:abstractNumId="3" w15:restartNumberingAfterBreak="0">
    <w:nsid w:val="21295908"/>
    <w:multiLevelType w:val="multilevel"/>
    <w:tmpl w:val="8EB88A92"/>
    <w:lvl w:ilvl="0">
      <w:numFmt w:val="bullet"/>
      <w:lvlText w:val="●"/>
      <w:lvlJc w:val="left"/>
      <w:pPr>
        <w:ind w:left="510" w:hanging="285"/>
      </w:pPr>
      <w:rPr>
        <w:rFonts w:ascii="Arial" w:eastAsia="Arial" w:hAnsi="Arial" w:cs="Arial"/>
        <w:b w:val="0"/>
        <w:i w:val="0"/>
        <w:sz w:val="22"/>
        <w:szCs w:val="22"/>
      </w:rPr>
    </w:lvl>
    <w:lvl w:ilvl="1">
      <w:numFmt w:val="bullet"/>
      <w:lvlText w:val="•"/>
      <w:lvlJc w:val="left"/>
      <w:pPr>
        <w:ind w:left="1188" w:hanging="285"/>
      </w:pPr>
    </w:lvl>
    <w:lvl w:ilvl="2">
      <w:numFmt w:val="bullet"/>
      <w:lvlText w:val="•"/>
      <w:lvlJc w:val="left"/>
      <w:pPr>
        <w:ind w:left="1856" w:hanging="285"/>
      </w:pPr>
    </w:lvl>
    <w:lvl w:ilvl="3">
      <w:numFmt w:val="bullet"/>
      <w:lvlText w:val="•"/>
      <w:lvlJc w:val="left"/>
      <w:pPr>
        <w:ind w:left="2524" w:hanging="285"/>
      </w:pPr>
    </w:lvl>
    <w:lvl w:ilvl="4">
      <w:numFmt w:val="bullet"/>
      <w:lvlText w:val="•"/>
      <w:lvlJc w:val="left"/>
      <w:pPr>
        <w:ind w:left="3192" w:hanging="285"/>
      </w:pPr>
    </w:lvl>
    <w:lvl w:ilvl="5">
      <w:numFmt w:val="bullet"/>
      <w:lvlText w:val="•"/>
      <w:lvlJc w:val="left"/>
      <w:pPr>
        <w:ind w:left="3860" w:hanging="285"/>
      </w:pPr>
    </w:lvl>
    <w:lvl w:ilvl="6">
      <w:numFmt w:val="bullet"/>
      <w:lvlText w:val="•"/>
      <w:lvlJc w:val="left"/>
      <w:pPr>
        <w:ind w:left="4528" w:hanging="285"/>
      </w:pPr>
    </w:lvl>
    <w:lvl w:ilvl="7">
      <w:numFmt w:val="bullet"/>
      <w:lvlText w:val="•"/>
      <w:lvlJc w:val="left"/>
      <w:pPr>
        <w:ind w:left="5196" w:hanging="285"/>
      </w:pPr>
    </w:lvl>
    <w:lvl w:ilvl="8">
      <w:numFmt w:val="bullet"/>
      <w:lvlText w:val="•"/>
      <w:lvlJc w:val="left"/>
      <w:pPr>
        <w:ind w:left="5864" w:hanging="285"/>
      </w:pPr>
    </w:lvl>
  </w:abstractNum>
  <w:abstractNum w:abstractNumId="4" w15:restartNumberingAfterBreak="0">
    <w:nsid w:val="35717C92"/>
    <w:multiLevelType w:val="multilevel"/>
    <w:tmpl w:val="7FCE6F54"/>
    <w:lvl w:ilvl="0">
      <w:numFmt w:val="bullet"/>
      <w:lvlText w:val="●"/>
      <w:lvlJc w:val="left"/>
      <w:pPr>
        <w:ind w:left="510" w:hanging="285"/>
      </w:pPr>
      <w:rPr>
        <w:rFonts w:ascii="Arial" w:eastAsia="Arial" w:hAnsi="Arial" w:cs="Arial"/>
        <w:b w:val="0"/>
        <w:i w:val="0"/>
        <w:sz w:val="22"/>
        <w:szCs w:val="22"/>
      </w:rPr>
    </w:lvl>
    <w:lvl w:ilvl="1">
      <w:numFmt w:val="bullet"/>
      <w:lvlText w:val="•"/>
      <w:lvlJc w:val="left"/>
      <w:pPr>
        <w:ind w:left="1188" w:hanging="285"/>
      </w:pPr>
    </w:lvl>
    <w:lvl w:ilvl="2">
      <w:numFmt w:val="bullet"/>
      <w:lvlText w:val="•"/>
      <w:lvlJc w:val="left"/>
      <w:pPr>
        <w:ind w:left="1856" w:hanging="285"/>
      </w:pPr>
    </w:lvl>
    <w:lvl w:ilvl="3">
      <w:numFmt w:val="bullet"/>
      <w:lvlText w:val="•"/>
      <w:lvlJc w:val="left"/>
      <w:pPr>
        <w:ind w:left="2524" w:hanging="285"/>
      </w:pPr>
    </w:lvl>
    <w:lvl w:ilvl="4">
      <w:numFmt w:val="bullet"/>
      <w:lvlText w:val="•"/>
      <w:lvlJc w:val="left"/>
      <w:pPr>
        <w:ind w:left="3192" w:hanging="285"/>
      </w:pPr>
    </w:lvl>
    <w:lvl w:ilvl="5">
      <w:numFmt w:val="bullet"/>
      <w:lvlText w:val="•"/>
      <w:lvlJc w:val="left"/>
      <w:pPr>
        <w:ind w:left="3860" w:hanging="285"/>
      </w:pPr>
    </w:lvl>
    <w:lvl w:ilvl="6">
      <w:numFmt w:val="bullet"/>
      <w:lvlText w:val="•"/>
      <w:lvlJc w:val="left"/>
      <w:pPr>
        <w:ind w:left="4528" w:hanging="285"/>
      </w:pPr>
    </w:lvl>
    <w:lvl w:ilvl="7">
      <w:numFmt w:val="bullet"/>
      <w:lvlText w:val="•"/>
      <w:lvlJc w:val="left"/>
      <w:pPr>
        <w:ind w:left="5196" w:hanging="285"/>
      </w:pPr>
    </w:lvl>
    <w:lvl w:ilvl="8">
      <w:numFmt w:val="bullet"/>
      <w:lvlText w:val="•"/>
      <w:lvlJc w:val="left"/>
      <w:pPr>
        <w:ind w:left="5864" w:hanging="285"/>
      </w:pPr>
    </w:lvl>
  </w:abstractNum>
  <w:abstractNum w:abstractNumId="5" w15:restartNumberingAfterBreak="0">
    <w:nsid w:val="408E54E2"/>
    <w:multiLevelType w:val="multilevel"/>
    <w:tmpl w:val="2E247528"/>
    <w:lvl w:ilvl="0">
      <w:numFmt w:val="bullet"/>
      <w:lvlText w:val="●"/>
      <w:lvlJc w:val="left"/>
      <w:pPr>
        <w:ind w:left="510" w:hanging="285"/>
      </w:pPr>
      <w:rPr>
        <w:rFonts w:ascii="Arial" w:eastAsia="Arial" w:hAnsi="Arial" w:cs="Arial"/>
        <w:b w:val="0"/>
        <w:i w:val="0"/>
        <w:sz w:val="22"/>
        <w:szCs w:val="22"/>
      </w:rPr>
    </w:lvl>
    <w:lvl w:ilvl="1">
      <w:numFmt w:val="bullet"/>
      <w:lvlText w:val="•"/>
      <w:lvlJc w:val="left"/>
      <w:pPr>
        <w:ind w:left="1188" w:hanging="285"/>
      </w:pPr>
    </w:lvl>
    <w:lvl w:ilvl="2">
      <w:numFmt w:val="bullet"/>
      <w:lvlText w:val="•"/>
      <w:lvlJc w:val="left"/>
      <w:pPr>
        <w:ind w:left="1856" w:hanging="285"/>
      </w:pPr>
    </w:lvl>
    <w:lvl w:ilvl="3">
      <w:numFmt w:val="bullet"/>
      <w:lvlText w:val="•"/>
      <w:lvlJc w:val="left"/>
      <w:pPr>
        <w:ind w:left="2524" w:hanging="285"/>
      </w:pPr>
    </w:lvl>
    <w:lvl w:ilvl="4">
      <w:numFmt w:val="bullet"/>
      <w:lvlText w:val="•"/>
      <w:lvlJc w:val="left"/>
      <w:pPr>
        <w:ind w:left="3192" w:hanging="285"/>
      </w:pPr>
    </w:lvl>
    <w:lvl w:ilvl="5">
      <w:numFmt w:val="bullet"/>
      <w:lvlText w:val="•"/>
      <w:lvlJc w:val="left"/>
      <w:pPr>
        <w:ind w:left="3860" w:hanging="285"/>
      </w:pPr>
    </w:lvl>
    <w:lvl w:ilvl="6">
      <w:numFmt w:val="bullet"/>
      <w:lvlText w:val="•"/>
      <w:lvlJc w:val="left"/>
      <w:pPr>
        <w:ind w:left="4528" w:hanging="285"/>
      </w:pPr>
    </w:lvl>
    <w:lvl w:ilvl="7">
      <w:numFmt w:val="bullet"/>
      <w:lvlText w:val="•"/>
      <w:lvlJc w:val="left"/>
      <w:pPr>
        <w:ind w:left="5196" w:hanging="285"/>
      </w:pPr>
    </w:lvl>
    <w:lvl w:ilvl="8">
      <w:numFmt w:val="bullet"/>
      <w:lvlText w:val="•"/>
      <w:lvlJc w:val="left"/>
      <w:pPr>
        <w:ind w:left="5864" w:hanging="285"/>
      </w:pPr>
    </w:lvl>
  </w:abstractNum>
  <w:abstractNum w:abstractNumId="6" w15:restartNumberingAfterBreak="0">
    <w:nsid w:val="62116AC5"/>
    <w:multiLevelType w:val="multilevel"/>
    <w:tmpl w:val="C038CE5C"/>
    <w:lvl w:ilvl="0">
      <w:start w:val="1"/>
      <w:numFmt w:val="decimal"/>
      <w:lvlText w:val="%1."/>
      <w:lvlJc w:val="left"/>
      <w:pPr>
        <w:ind w:left="960" w:hanging="360"/>
      </w:pPr>
      <w:rPr>
        <w:rFonts w:ascii="Lucida Sans" w:eastAsia="Lucida Sans" w:hAnsi="Lucida Sans" w:cs="Lucida Sans"/>
        <w:b w:val="0"/>
        <w:i w:val="0"/>
        <w:sz w:val="22"/>
        <w:szCs w:val="22"/>
      </w:rPr>
    </w:lvl>
    <w:lvl w:ilvl="1">
      <w:numFmt w:val="bullet"/>
      <w:lvlText w:val="•"/>
      <w:lvlJc w:val="left"/>
      <w:pPr>
        <w:ind w:left="1870" w:hanging="360"/>
      </w:pPr>
    </w:lvl>
    <w:lvl w:ilvl="2">
      <w:numFmt w:val="bullet"/>
      <w:lvlText w:val="•"/>
      <w:lvlJc w:val="left"/>
      <w:pPr>
        <w:ind w:left="2780" w:hanging="360"/>
      </w:pPr>
    </w:lvl>
    <w:lvl w:ilvl="3">
      <w:numFmt w:val="bullet"/>
      <w:lvlText w:val="•"/>
      <w:lvlJc w:val="left"/>
      <w:pPr>
        <w:ind w:left="3690" w:hanging="360"/>
      </w:pPr>
    </w:lvl>
    <w:lvl w:ilvl="4">
      <w:numFmt w:val="bullet"/>
      <w:lvlText w:val="•"/>
      <w:lvlJc w:val="left"/>
      <w:pPr>
        <w:ind w:left="4600" w:hanging="360"/>
      </w:pPr>
    </w:lvl>
    <w:lvl w:ilvl="5">
      <w:numFmt w:val="bullet"/>
      <w:lvlText w:val="•"/>
      <w:lvlJc w:val="left"/>
      <w:pPr>
        <w:ind w:left="5510" w:hanging="360"/>
      </w:pPr>
    </w:lvl>
    <w:lvl w:ilvl="6">
      <w:numFmt w:val="bullet"/>
      <w:lvlText w:val="•"/>
      <w:lvlJc w:val="left"/>
      <w:pPr>
        <w:ind w:left="6420" w:hanging="360"/>
      </w:pPr>
    </w:lvl>
    <w:lvl w:ilvl="7">
      <w:numFmt w:val="bullet"/>
      <w:lvlText w:val="•"/>
      <w:lvlJc w:val="left"/>
      <w:pPr>
        <w:ind w:left="7330" w:hanging="360"/>
      </w:pPr>
    </w:lvl>
    <w:lvl w:ilvl="8">
      <w:numFmt w:val="bullet"/>
      <w:lvlText w:val="•"/>
      <w:lvlJc w:val="left"/>
      <w:pPr>
        <w:ind w:left="8240" w:hanging="360"/>
      </w:pPr>
    </w:lvl>
  </w:abstractNum>
  <w:abstractNum w:abstractNumId="7" w15:restartNumberingAfterBreak="0">
    <w:nsid w:val="6D360869"/>
    <w:multiLevelType w:val="multilevel"/>
    <w:tmpl w:val="B54C9FD0"/>
    <w:lvl w:ilvl="0">
      <w:numFmt w:val="bullet"/>
      <w:lvlText w:val="●"/>
      <w:lvlJc w:val="left"/>
      <w:pPr>
        <w:ind w:left="510" w:hanging="285"/>
      </w:pPr>
      <w:rPr>
        <w:rFonts w:ascii="Arial" w:eastAsia="Arial" w:hAnsi="Arial" w:cs="Arial"/>
        <w:b w:val="0"/>
        <w:i w:val="0"/>
        <w:sz w:val="22"/>
        <w:szCs w:val="22"/>
      </w:rPr>
    </w:lvl>
    <w:lvl w:ilvl="1">
      <w:numFmt w:val="bullet"/>
      <w:lvlText w:val="•"/>
      <w:lvlJc w:val="left"/>
      <w:pPr>
        <w:ind w:left="1188" w:hanging="285"/>
      </w:pPr>
    </w:lvl>
    <w:lvl w:ilvl="2">
      <w:numFmt w:val="bullet"/>
      <w:lvlText w:val="•"/>
      <w:lvlJc w:val="left"/>
      <w:pPr>
        <w:ind w:left="1856" w:hanging="285"/>
      </w:pPr>
    </w:lvl>
    <w:lvl w:ilvl="3">
      <w:numFmt w:val="bullet"/>
      <w:lvlText w:val="•"/>
      <w:lvlJc w:val="left"/>
      <w:pPr>
        <w:ind w:left="2524" w:hanging="285"/>
      </w:pPr>
    </w:lvl>
    <w:lvl w:ilvl="4">
      <w:numFmt w:val="bullet"/>
      <w:lvlText w:val="•"/>
      <w:lvlJc w:val="left"/>
      <w:pPr>
        <w:ind w:left="3192" w:hanging="285"/>
      </w:pPr>
    </w:lvl>
    <w:lvl w:ilvl="5">
      <w:numFmt w:val="bullet"/>
      <w:lvlText w:val="•"/>
      <w:lvlJc w:val="left"/>
      <w:pPr>
        <w:ind w:left="3860" w:hanging="285"/>
      </w:pPr>
    </w:lvl>
    <w:lvl w:ilvl="6">
      <w:numFmt w:val="bullet"/>
      <w:lvlText w:val="•"/>
      <w:lvlJc w:val="left"/>
      <w:pPr>
        <w:ind w:left="4528" w:hanging="285"/>
      </w:pPr>
    </w:lvl>
    <w:lvl w:ilvl="7">
      <w:numFmt w:val="bullet"/>
      <w:lvlText w:val="•"/>
      <w:lvlJc w:val="left"/>
      <w:pPr>
        <w:ind w:left="5196" w:hanging="285"/>
      </w:pPr>
    </w:lvl>
    <w:lvl w:ilvl="8">
      <w:numFmt w:val="bullet"/>
      <w:lvlText w:val="•"/>
      <w:lvlJc w:val="left"/>
      <w:pPr>
        <w:ind w:left="5864" w:hanging="285"/>
      </w:pPr>
    </w:lvl>
  </w:abstractNum>
  <w:num w:numId="1" w16cid:durableId="924922765">
    <w:abstractNumId w:val="4"/>
  </w:num>
  <w:num w:numId="2" w16cid:durableId="9307231">
    <w:abstractNumId w:val="3"/>
  </w:num>
  <w:num w:numId="3" w16cid:durableId="353308914">
    <w:abstractNumId w:val="7"/>
  </w:num>
  <w:num w:numId="4" w16cid:durableId="377584858">
    <w:abstractNumId w:val="0"/>
  </w:num>
  <w:num w:numId="5" w16cid:durableId="501513363">
    <w:abstractNumId w:val="6"/>
  </w:num>
  <w:num w:numId="6" w16cid:durableId="1401829489">
    <w:abstractNumId w:val="5"/>
  </w:num>
  <w:num w:numId="7" w16cid:durableId="282469753">
    <w:abstractNumId w:val="1"/>
  </w:num>
  <w:num w:numId="8" w16cid:durableId="624578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CA6"/>
    <w:rsid w:val="00050CA6"/>
    <w:rsid w:val="002B4C28"/>
    <w:rsid w:val="002C1F2C"/>
    <w:rsid w:val="003A7487"/>
    <w:rsid w:val="004A7574"/>
    <w:rsid w:val="004F1BE6"/>
    <w:rsid w:val="00A82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96AF"/>
  <w15:docId w15:val="{FDDF50B1-0020-324D-ABE8-1F9FCF88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Lucida Sans" w:hAnsi="Lucida Sans" w:cs="Lucida Sans"/>
        <w:sz w:val="22"/>
        <w:szCs w:val="22"/>
        <w:lang w:val="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40"/>
      <w:outlineLvl w:val="0"/>
    </w:pPr>
    <w:rPr>
      <w:sz w:val="26"/>
      <w:szCs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958" w:hanging="358"/>
    </w:pPr>
  </w:style>
  <w:style w:type="paragraph" w:customStyle="1" w:styleId="TableParagraph">
    <w:name w:val="Table Paragraph"/>
    <w:basedOn w:val="Normal"/>
    <w:uiPriority w:val="1"/>
    <w:qFormat/>
    <w:pPr>
      <w:spacing w:before="40"/>
      <w:ind w:left="509"/>
    </w:pPr>
  </w:style>
  <w:style w:type="paragraph" w:styleId="BalloonText">
    <w:name w:val="Balloon Text"/>
    <w:basedOn w:val="Normal"/>
    <w:link w:val="BalloonTextChar"/>
    <w:uiPriority w:val="99"/>
    <w:semiHidden/>
    <w:unhideWhenUsed/>
    <w:rsid w:val="00BB5839"/>
    <w:rPr>
      <w:rFonts w:ascii="Tahoma" w:hAnsi="Tahoma" w:cs="Tahoma"/>
      <w:sz w:val="16"/>
      <w:szCs w:val="16"/>
    </w:rPr>
  </w:style>
  <w:style w:type="character" w:customStyle="1" w:styleId="BalloonTextChar">
    <w:name w:val="Balloon Text Char"/>
    <w:basedOn w:val="DefaultParagraphFont"/>
    <w:link w:val="BalloonText"/>
    <w:uiPriority w:val="99"/>
    <w:semiHidden/>
    <w:rsid w:val="00BB5839"/>
    <w:rPr>
      <w:rFonts w:ascii="Tahoma" w:eastAsia="Lucida Sans"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customStyle="1" w:styleId="titleconline">
    <w:name w:val="title con line"/>
    <w:basedOn w:val="Title"/>
    <w:qFormat/>
    <w:rsid w:val="002C1F2C"/>
    <w:pPr>
      <w:keepNext w:val="0"/>
      <w:keepLines w:val="0"/>
      <w:widowControl/>
      <w:pBdr>
        <w:top w:val="single" w:sz="12" w:space="1" w:color="C4BC96" w:themeColor="background2" w:themeShade="BF"/>
        <w:bottom w:val="single" w:sz="12" w:space="3" w:color="C4BC96" w:themeColor="background2" w:themeShade="BF"/>
      </w:pBdr>
      <w:spacing w:before="240" w:after="80" w:line="276" w:lineRule="auto"/>
      <w:contextualSpacing/>
      <w:jc w:val="center"/>
    </w:pPr>
    <w:rPr>
      <w:rFonts w:ascii="Noto Sans" w:eastAsiaTheme="majorEastAsia" w:hAnsi="Noto Sans" w:cs="Noto Sans"/>
      <w:bCs/>
      <w:color w:val="0A5B50"/>
      <w:spacing w:val="-10"/>
      <w:kern w:val="28"/>
      <w:sz w:val="32"/>
      <w:szCs w:val="3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ilb1wOZaOio" TargetMode="External"/><Relationship Id="rId18" Type="http://schemas.openxmlformats.org/officeDocument/2006/relationships/hyperlink" Target="https://www.youtube.com/watch?v=zb7OtVRR9B0" TargetMode="External"/><Relationship Id="rId3" Type="http://schemas.openxmlformats.org/officeDocument/2006/relationships/numbering" Target="numbering.xml"/><Relationship Id="rId21" Type="http://schemas.openxmlformats.org/officeDocument/2006/relationships/hyperlink" Target="https://www.youtube.com/watch?v=E0vvqp7VFz0" TargetMode="External"/><Relationship Id="rId7" Type="http://schemas.openxmlformats.org/officeDocument/2006/relationships/image" Target="media/image1.png"/><Relationship Id="rId12" Type="http://schemas.openxmlformats.org/officeDocument/2006/relationships/hyperlink" Target="https://www.youtube.com/watch?v=TEE28lo_2EY" TargetMode="External"/><Relationship Id="rId17" Type="http://schemas.openxmlformats.org/officeDocument/2006/relationships/hyperlink" Target="https://www.youtube.com/watch?v=zb7OtVRR9B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watch?v=VU8rn-eIgSs" TargetMode="External"/><Relationship Id="rId20" Type="http://schemas.openxmlformats.org/officeDocument/2006/relationships/hyperlink" Target="https://www.youtube.com/watch?v=s_hsmVZwm1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TEE28lo_2EY"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youtube.com/watch?v=VU8rn-eIgSs" TargetMode="External"/><Relationship Id="rId23" Type="http://schemas.openxmlformats.org/officeDocument/2006/relationships/image" Target="media/image5.png"/><Relationship Id="rId10" Type="http://schemas.openxmlformats.org/officeDocument/2006/relationships/image" Target="media/image4.png"/><Relationship Id="rId19" Type="http://schemas.openxmlformats.org/officeDocument/2006/relationships/hyperlink" Target="https://www.youtube.com/watch?v=s_hsmVZwm1U" TargetMode="Externa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hyperlink" Target="https://www.youtube.com/watch?v=ilb1wOZaOio" TargetMode="External"/><Relationship Id="rId22" Type="http://schemas.openxmlformats.org/officeDocument/2006/relationships/hyperlink" Target="https://openstax.org/r/unit7-famil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Nr3Sh15fJxNmZIQdkSF6904wyA==">CgMxLjAyCGguZ2pkZ3hzOAByITExdy1Kd0dLRzJXcW9OV3N2WnRON1ZLeDdEbDRnRFFKUg==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1136CB-79DA-B54F-89BF-DC9B1EA8F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4376</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Unidad 7 Materiales de apoyo para las familias</vt:lpstr>
    </vt:vector>
  </TitlesOfParts>
  <Manager/>
  <Company/>
  <LinksUpToDate>false</LinksUpToDate>
  <CharactersWithSpaces>5125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7 Materiales de apoyo para las familias</dc:title>
  <dc:subject/>
  <dc:creator>Maddie Tong</dc:creator>
  <cp:keywords/>
  <dc:description/>
  <cp:lastModifiedBy>Maddie Tong</cp:lastModifiedBy>
  <cp:revision>2</cp:revision>
  <dcterms:created xsi:type="dcterms:W3CDTF">2026-03-12T21:04:00Z</dcterms:created>
  <dcterms:modified xsi:type="dcterms:W3CDTF">2026-03-12T21:04:00Z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