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7A43A" w14:textId="1204D51C" w:rsidR="00A55292" w:rsidRPr="004021A3" w:rsidRDefault="000F2EB1">
      <w:pPr>
        <w:pBdr>
          <w:top w:val="nil"/>
          <w:left w:val="nil"/>
          <w:bottom w:val="nil"/>
          <w:right w:val="nil"/>
          <w:between w:val="nil"/>
        </w:pBdr>
        <w:spacing w:before="94" w:line="240" w:lineRule="auto"/>
        <w:ind w:left="0" w:right="0"/>
        <w:jc w:val="center"/>
        <w:rPr>
          <w:rFonts w:ascii="Lato" w:eastAsia="Lato" w:hAnsi="Lato" w:cs="Lato"/>
          <w:color w:val="000000"/>
          <w:sz w:val="20"/>
          <w:szCs w:val="20"/>
          <w:lang w:val="es-ES"/>
        </w:rPr>
      </w:pPr>
      <w:r w:rsidRPr="004021A3">
        <w:rPr>
          <w:noProof/>
          <w:lang w:val="es-ES"/>
        </w:rPr>
        <w:drawing>
          <wp:inline distT="114300" distB="114300" distL="114300" distR="114300" wp14:anchorId="009DE879" wp14:editId="44EC11BE">
            <wp:extent cx="5943600" cy="635000"/>
            <wp:effectExtent l="0" t="0" r="0" b="0"/>
            <wp:docPr id="546529731" name="image2.png" descr="Logotipos de Openstax y la Universidad de Rice"/>
            <wp:cNvGraphicFramePr/>
            <a:graphic xmlns:a="http://schemas.openxmlformats.org/drawingml/2006/main">
              <a:graphicData uri="http://schemas.openxmlformats.org/drawingml/2006/picture">
                <pic:pic xmlns:pic="http://schemas.openxmlformats.org/drawingml/2006/picture">
                  <pic:nvPicPr>
                    <pic:cNvPr id="546529731" name="image2.png" descr="Logotipos de Openstax y la Universidad de Rice"/>
                    <pic:cNvPicPr preferRelativeResize="0"/>
                  </pic:nvPicPr>
                  <pic:blipFill>
                    <a:blip r:embed="rId6"/>
                    <a:srcRect/>
                    <a:stretch>
                      <a:fillRect/>
                    </a:stretch>
                  </pic:blipFill>
                  <pic:spPr>
                    <a:xfrm>
                      <a:off x="0" y="0"/>
                      <a:ext cx="5943600" cy="635000"/>
                    </a:xfrm>
                    <a:prstGeom prst="rect">
                      <a:avLst/>
                    </a:prstGeom>
                    <a:ln/>
                  </pic:spPr>
                </pic:pic>
              </a:graphicData>
            </a:graphic>
          </wp:inline>
        </w:drawing>
      </w:r>
    </w:p>
    <w:p w14:paraId="4B0365D7" w14:textId="482D27A2" w:rsidR="000F2EB1" w:rsidRPr="004021A3" w:rsidRDefault="000F2EB1" w:rsidP="000F2EB1">
      <w:pPr>
        <w:pStyle w:val="titleconline"/>
        <w:pBdr>
          <w:top w:val="single" w:sz="12" w:space="3" w:color="7F7F7F" w:themeColor="text1" w:themeTint="80"/>
          <w:bottom w:val="single" w:sz="12" w:space="3" w:color="7F7F7F" w:themeColor="text1" w:themeTint="80"/>
        </w:pBdr>
        <w:spacing w:before="0"/>
        <w:rPr>
          <w:lang w:val="es-ES"/>
        </w:rPr>
      </w:pPr>
      <w:r w:rsidRPr="004021A3">
        <w:rPr>
          <w:lang w:val="es-ES"/>
        </w:rPr>
        <w:t>Unidad 2 Materiales de apoyo para las familias</w:t>
      </w:r>
    </w:p>
    <w:p w14:paraId="4873FBC5" w14:textId="3C777D07" w:rsidR="00A55292" w:rsidRPr="004021A3" w:rsidRDefault="00000000">
      <w:pPr>
        <w:spacing w:before="90"/>
        <w:rPr>
          <w:rFonts w:ascii="Lato" w:eastAsia="Lato" w:hAnsi="Lato" w:cs="Lato"/>
          <w:i/>
          <w:color w:val="000000"/>
          <w:lang w:val="es-ES"/>
        </w:rPr>
      </w:pPr>
      <w:r w:rsidRPr="004021A3">
        <w:rPr>
          <w:i/>
          <w:lang w:val="es-ES"/>
        </w:rPr>
        <w:t>Familiarícese con los temas y conceptos que su estudiante aprenderá durante la Unidad 2.</w:t>
      </w:r>
    </w:p>
    <w:p w14:paraId="248E7EF9" w14:textId="77777777" w:rsidR="00A55292" w:rsidRPr="004021A3" w:rsidRDefault="00000000">
      <w:pPr>
        <w:pStyle w:val="Heading1"/>
        <w:rPr>
          <w:rFonts w:ascii="Noto Sans" w:eastAsia="Noto Sans" w:hAnsi="Noto Sans" w:cs="Noto Sans"/>
          <w:lang w:val="es-ES"/>
        </w:rPr>
      </w:pPr>
      <w:r w:rsidRPr="004021A3">
        <w:rPr>
          <w:lang w:val="es-ES"/>
        </w:rPr>
        <w:t>Ecuaciones, inecuaciones y sistemas lineales</w:t>
      </w:r>
    </w:p>
    <w:p w14:paraId="09A9D819" w14:textId="77777777" w:rsidR="00A55292" w:rsidRPr="004021A3" w:rsidRDefault="00000000">
      <w:pPr>
        <w:rPr>
          <w:rFonts w:ascii="Noto Sans" w:eastAsia="Noto Sans" w:hAnsi="Noto Sans" w:cs="Noto Sans"/>
          <w:color w:val="000000"/>
          <w:lang w:val="es-ES"/>
        </w:rPr>
      </w:pPr>
      <w:r w:rsidRPr="004021A3">
        <w:rPr>
          <w:lang w:val="es-ES"/>
        </w:rPr>
        <w:t>En esta unidad, los estudiantes escriben y grafican dos ecuaciones que representan partes diferentes de la misma situación problemática. Utilizan los gráficos para ver los posibles valores que satisfacen las restricciones de cada ecuación. El trabajo les induce a pensar en un par de valores que satisfagan simultáneamente varias restricciones de la situación, lo que a su vez les ayuda a dar sentido a la frase "una solución a ambas ecuaciones".</w:t>
      </w:r>
    </w:p>
    <w:p w14:paraId="53D3EF0D" w14:textId="77777777" w:rsidR="00A55292" w:rsidRPr="004021A3" w:rsidRDefault="00000000">
      <w:pPr>
        <w:pBdr>
          <w:top w:val="nil"/>
          <w:left w:val="nil"/>
          <w:bottom w:val="nil"/>
          <w:right w:val="nil"/>
          <w:between w:val="nil"/>
        </w:pBdr>
        <w:spacing w:before="170" w:line="240" w:lineRule="auto"/>
        <w:ind w:right="0"/>
        <w:rPr>
          <w:rFonts w:ascii="Noto Sans" w:eastAsia="Noto Sans" w:hAnsi="Noto Sans" w:cs="Noto Sans"/>
          <w:color w:val="000000"/>
          <w:lang w:val="es-ES"/>
        </w:rPr>
      </w:pPr>
      <w:r w:rsidRPr="004021A3">
        <w:rPr>
          <w:b/>
          <w:color w:val="000000"/>
          <w:lang w:val="es-ES"/>
        </w:rPr>
        <w:t>Un ejemplo de dos restricciones en la misma situación problemátic</w:t>
      </w:r>
      <w:r w:rsidRPr="004021A3">
        <w:rPr>
          <w:rFonts w:ascii="Noto Sans" w:eastAsia="Noto Sans" w:hAnsi="Noto Sans" w:cs="Noto Sans"/>
          <w:color w:val="000000"/>
          <w:lang w:val="es-ES"/>
        </w:rPr>
        <w:t>a</w:t>
      </w:r>
    </w:p>
    <w:p w14:paraId="0486B9DE" w14:textId="77777777" w:rsidR="00A55292" w:rsidRPr="004021A3" w:rsidRDefault="00000000">
      <w:pPr>
        <w:rPr>
          <w:lang w:val="es-ES"/>
        </w:rPr>
      </w:pPr>
      <w:r w:rsidRPr="004021A3">
        <w:rPr>
          <w:lang w:val="es-ES"/>
        </w:rPr>
        <w:t xml:space="preserve">La empresa de transmisiones en directo A cobra $15 al mes más $3 por película de estreno. La empresa de transmisiones en directo B cobra $10 al mes más $5 por película de estreno. El sistema de ecuaciones representa esta situación. Donde x representa el número de películas transmitidas y </w:t>
      </w:r>
      <w:proofErr w:type="spellStart"/>
      <w:r w:rsidRPr="004021A3">
        <w:rPr>
          <w:lang w:val="es-ES"/>
        </w:rPr>
        <w:t>y</w:t>
      </w:r>
      <w:proofErr w:type="spellEnd"/>
      <w:r w:rsidRPr="004021A3">
        <w:rPr>
          <w:lang w:val="es-ES"/>
        </w:rPr>
        <w:t xml:space="preserve"> representa el costo total.</w:t>
      </w:r>
    </w:p>
    <w:p w14:paraId="023E5541" w14:textId="6CCEC975" w:rsidR="00517D25" w:rsidRPr="004021A3" w:rsidRDefault="00517D25" w:rsidP="00517D25">
      <w:pPr>
        <w:spacing w:before="0"/>
        <w:rPr>
          <w:lang w:val="es-ES"/>
        </w:rPr>
      </w:pPr>
      <m:oMathPara>
        <m:oMath>
          <m:d>
            <m:dPr>
              <m:begChr m:val="{"/>
              <m:endChr m:val=""/>
              <m:ctrlPr>
                <w:rPr>
                  <w:rFonts w:ascii="Cambria Math" w:hAnsi="Cambria Math"/>
                  <w:i/>
                  <w:lang w:val="es-ES"/>
                </w:rPr>
              </m:ctrlPr>
            </m:dPr>
            <m:e>
              <m:eqArr>
                <m:eqArrPr>
                  <m:ctrlPr>
                    <w:rPr>
                      <w:rFonts w:ascii="Cambria Math" w:hAnsi="Cambria Math"/>
                      <w:i/>
                      <w:lang w:val="es-ES"/>
                    </w:rPr>
                  </m:ctrlPr>
                </m:eqArrPr>
                <m:e>
                  <m:r>
                    <w:rPr>
                      <w:rFonts w:ascii="Cambria Math" w:hAnsi="Cambria Math"/>
                      <w:lang w:val="es-ES"/>
                    </w:rPr>
                    <m:t>y=3x+15</m:t>
                  </m:r>
                </m:e>
                <m:e>
                  <m:r>
                    <w:rPr>
                      <w:rFonts w:ascii="Cambria Math" w:hAnsi="Cambria Math"/>
                      <w:lang w:val="es-ES"/>
                    </w:rPr>
                    <m:t>y=5x +10</m:t>
                  </m:r>
                </m:e>
              </m:eqArr>
            </m:e>
          </m:d>
        </m:oMath>
      </m:oMathPara>
    </w:p>
    <w:p w14:paraId="62C8D095" w14:textId="77777777" w:rsidR="00A55292" w:rsidRPr="004021A3" w:rsidRDefault="00000000">
      <w:pPr>
        <w:pBdr>
          <w:top w:val="nil"/>
          <w:left w:val="nil"/>
          <w:bottom w:val="nil"/>
          <w:right w:val="nil"/>
          <w:between w:val="nil"/>
        </w:pBdr>
        <w:spacing w:before="172" w:line="240" w:lineRule="auto"/>
        <w:ind w:right="0"/>
        <w:rPr>
          <w:b/>
          <w:color w:val="000000"/>
          <w:lang w:val="es-ES"/>
        </w:rPr>
      </w:pPr>
      <w:r w:rsidRPr="004021A3">
        <w:rPr>
          <w:b/>
          <w:color w:val="000000"/>
          <w:lang w:val="es-ES"/>
        </w:rPr>
        <w:t xml:space="preserve">A </w:t>
      </w:r>
      <w:proofErr w:type="gramStart"/>
      <w:r w:rsidRPr="004021A3">
        <w:rPr>
          <w:b/>
          <w:color w:val="000000"/>
          <w:lang w:val="es-ES"/>
        </w:rPr>
        <w:t>continuación</w:t>
      </w:r>
      <w:proofErr w:type="gramEnd"/>
      <w:r w:rsidRPr="004021A3">
        <w:rPr>
          <w:b/>
          <w:color w:val="000000"/>
          <w:lang w:val="es-ES"/>
        </w:rPr>
        <w:t xml:space="preserve"> encontrará los gráficos que representan la situación</w:t>
      </w:r>
    </w:p>
    <w:tbl>
      <w:tblPr>
        <w:tblW w:w="10535" w:type="dxa"/>
        <w:tblLook w:val="04A0" w:firstRow="1" w:lastRow="0" w:firstColumn="1" w:lastColumn="0" w:noHBand="0" w:noVBand="1"/>
      </w:tblPr>
      <w:tblGrid>
        <w:gridCol w:w="5062"/>
        <w:gridCol w:w="5473"/>
      </w:tblGrid>
      <w:tr w:rsidR="00517D25" w:rsidRPr="004021A3" w14:paraId="272D436A" w14:textId="77777777" w:rsidTr="00517D25">
        <w:trPr>
          <w:trHeight w:val="4368"/>
        </w:trPr>
        <w:tc>
          <w:tcPr>
            <w:tcW w:w="5062" w:type="dxa"/>
          </w:tcPr>
          <w:p w14:paraId="28013E64" w14:textId="77777777" w:rsidR="00517D25" w:rsidRPr="004021A3" w:rsidRDefault="006A353E">
            <w:pPr>
              <w:spacing w:before="172" w:line="240" w:lineRule="auto"/>
              <w:ind w:left="0" w:right="0"/>
              <w:rPr>
                <w:b/>
                <w:color w:val="000000"/>
                <w:lang w:val="es-ES"/>
              </w:rPr>
            </w:pPr>
            <w:r w:rsidRPr="004021A3">
              <w:rPr>
                <w:b/>
                <w:color w:val="000000"/>
                <w:lang w:val="es-ES"/>
              </w:rPr>
              <w:drawing>
                <wp:inline distT="0" distB="0" distL="0" distR="0" wp14:anchorId="1FE5BB48" wp14:editId="6EB646CE">
                  <wp:extent cx="3053663" cy="2795752"/>
                  <wp:effectExtent l="0" t="0" r="0" b="0"/>
                  <wp:docPr id="1715028250" name="Picture 1" descr="Gráfico que muestra cuánto cobran dos empresas diferentes, la A y la B, por el alquiler de películas. El eje x indica &quot;Películas de estreno&quot;. El eje y indica &quot;Costo (dólares)&quot;.&#10;&#10;La empresa A está representada por una línea azul que comienza en $15 a la izquierda. Pasa por los puntos C (1, 18) y G (5, 30).&#10;&#10;La empresa B está representada por una línea naranja que comienza más abajo, en $10, pero sube más pronunciadamente. Pasa por los puntos D (1, 15) y F (5, 35).&#10;&#10;Las dos líneas se cruzan en el punto E (2,5,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28250" name="Picture 1" descr="Gráfico que muestra cuánto cobran dos empresas diferentes, la A y la B, por el alquiler de películas. El eje x indica &quot;Películas de estreno&quot;. El eje y indica &quot;Costo (dólares)&quot;.&#10;&#10;La empresa A está representada por una línea azul que comienza en $15 a la izquierda. Pasa por los puntos C (1, 18) y G (5, 30).&#10;&#10;La empresa B está representada por una línea naranja que comienza más abajo, en $10, pero sube más pronunciadamente. Pasa por los puntos D (1, 15) y F (5, 35).&#10;&#10;Las dos líneas se cruzan en el punto E (2,5, 22,5)."/>
                          <pic:cNvPicPr/>
                        </pic:nvPicPr>
                        <pic:blipFill>
                          <a:blip r:embed="rId7"/>
                          <a:stretch>
                            <a:fillRect/>
                          </a:stretch>
                        </pic:blipFill>
                        <pic:spPr>
                          <a:xfrm>
                            <a:off x="0" y="0"/>
                            <a:ext cx="3069408" cy="2810167"/>
                          </a:xfrm>
                          <a:prstGeom prst="rect">
                            <a:avLst/>
                          </a:prstGeom>
                        </pic:spPr>
                      </pic:pic>
                    </a:graphicData>
                  </a:graphic>
                </wp:inline>
              </w:drawing>
            </w:r>
          </w:p>
        </w:tc>
        <w:tc>
          <w:tcPr>
            <w:tcW w:w="5473" w:type="dxa"/>
          </w:tcPr>
          <w:p w14:paraId="5C985BCF" w14:textId="77777777" w:rsidR="00517D25" w:rsidRPr="004021A3" w:rsidRDefault="00517D25" w:rsidP="00517D25">
            <w:pPr>
              <w:numPr>
                <w:ilvl w:val="0"/>
                <w:numId w:val="4"/>
              </w:numPr>
              <w:tabs>
                <w:tab w:val="left" w:pos="4970"/>
              </w:tabs>
              <w:spacing w:before="120"/>
              <w:ind w:left="429"/>
              <w:rPr>
                <w:lang w:val="es-ES"/>
              </w:rPr>
            </w:pPr>
            <w:r w:rsidRPr="004021A3">
              <w:rPr>
                <w:lang w:val="es-ES"/>
              </w:rPr>
              <w:t xml:space="preserve">Los puntos </w:t>
            </w:r>
            <m:oMath>
              <m:r>
                <w:rPr>
                  <w:rFonts w:ascii="Cambria Math" w:hAnsi="Cambria Math"/>
                  <w:lang w:val="es-ES"/>
                </w:rPr>
                <m:t>C(1, 18)</m:t>
              </m:r>
            </m:oMath>
            <w:r w:rsidRPr="004021A3">
              <w:rPr>
                <w:lang w:val="es-ES"/>
              </w:rPr>
              <w:t xml:space="preserve"> y </w:t>
            </w:r>
            <m:oMath>
              <m:r>
                <w:rPr>
                  <w:rFonts w:ascii="Cambria Math" w:hAnsi="Cambria Math"/>
                  <w:lang w:val="es-ES"/>
                </w:rPr>
                <m:t>F(5, 30)</m:t>
              </m:r>
            </m:oMath>
            <w:r w:rsidRPr="004021A3">
              <w:rPr>
                <w:lang w:val="es-ES"/>
              </w:rPr>
              <w:t xml:space="preserve"> son la solución de la ecuación </w:t>
            </w:r>
            <m:oMath>
              <m:r>
                <w:rPr>
                  <w:rFonts w:ascii="Cambria Math" w:hAnsi="Cambria Math"/>
                  <w:lang w:val="es-ES"/>
                </w:rPr>
                <m:t>y = 3x + 15</m:t>
              </m:r>
            </m:oMath>
            <w:r w:rsidRPr="004021A3">
              <w:rPr>
                <w:lang w:val="es-ES"/>
              </w:rPr>
              <w:t>. El punto C representa el costo total de $18 de la cuota mensual más 1 película de estreno.</w:t>
            </w:r>
          </w:p>
          <w:p w14:paraId="5C06EB44" w14:textId="77777777" w:rsidR="00517D25" w:rsidRPr="004021A3" w:rsidRDefault="00517D25" w:rsidP="00517D25">
            <w:pPr>
              <w:numPr>
                <w:ilvl w:val="0"/>
                <w:numId w:val="4"/>
              </w:numPr>
              <w:tabs>
                <w:tab w:val="left" w:pos="4970"/>
              </w:tabs>
              <w:spacing w:before="120"/>
              <w:ind w:left="429"/>
              <w:rPr>
                <w:lang w:val="es-ES"/>
              </w:rPr>
            </w:pPr>
            <w:r w:rsidRPr="004021A3">
              <w:rPr>
                <w:lang w:val="es-ES"/>
              </w:rPr>
              <w:t xml:space="preserve">Los puntos </w:t>
            </w:r>
            <m:oMath>
              <m:r>
                <w:rPr>
                  <w:rFonts w:ascii="Cambria Math" w:hAnsi="Cambria Math"/>
                  <w:lang w:val="es-ES"/>
                </w:rPr>
                <m:t>D(1, 15)</m:t>
              </m:r>
            </m:oMath>
            <w:r w:rsidRPr="004021A3">
              <w:rPr>
                <w:lang w:val="es-ES"/>
              </w:rPr>
              <w:t xml:space="preserve"> y </w:t>
            </w:r>
            <m:oMath>
              <m:r>
                <w:rPr>
                  <w:rFonts w:ascii="Cambria Math" w:hAnsi="Cambria Math"/>
                  <w:lang w:val="es-ES"/>
                </w:rPr>
                <m:t>F(5, 35)</m:t>
              </m:r>
            </m:oMath>
            <w:r w:rsidRPr="004021A3">
              <w:rPr>
                <w:lang w:val="es-ES"/>
              </w:rPr>
              <w:t xml:space="preserve"> son las soluciones de la ecuación </w:t>
            </w:r>
            <m:oMath>
              <m:r>
                <w:rPr>
                  <w:rFonts w:ascii="Cambria Math" w:hAnsi="Cambria Math"/>
                  <w:lang w:val="es-ES"/>
                </w:rPr>
                <m:t>y = 5x + 10</m:t>
              </m:r>
            </m:oMath>
            <w:r w:rsidRPr="004021A3">
              <w:rPr>
                <w:lang w:val="es-ES"/>
              </w:rPr>
              <w:t>. El punto D representa el costo total de $15 de la cuota mensual más 1 película de estreno.</w:t>
            </w:r>
          </w:p>
          <w:p w14:paraId="52C33DF8" w14:textId="0655EC9F" w:rsidR="00517D25" w:rsidRPr="004021A3" w:rsidRDefault="00517D25" w:rsidP="00517D25">
            <w:pPr>
              <w:numPr>
                <w:ilvl w:val="0"/>
                <w:numId w:val="4"/>
              </w:numPr>
              <w:tabs>
                <w:tab w:val="left" w:pos="4970"/>
              </w:tabs>
              <w:spacing w:before="120" w:line="240" w:lineRule="auto"/>
              <w:ind w:left="429"/>
              <w:rPr>
                <w:lang w:val="es-ES"/>
              </w:rPr>
            </w:pPr>
            <w:r w:rsidRPr="004021A3">
              <w:rPr>
                <w:lang w:val="es-ES"/>
              </w:rPr>
              <w:t xml:space="preserve">El punto </w:t>
            </w:r>
            <m:oMath>
              <m:r>
                <w:rPr>
                  <w:rFonts w:ascii="Cambria Math" w:hAnsi="Cambria Math"/>
                  <w:lang w:val="es-ES"/>
                </w:rPr>
                <m:t>D(2. 5, 22. 5)</m:t>
              </m:r>
            </m:oMath>
            <w:r w:rsidRPr="004021A3">
              <w:rPr>
                <w:lang w:val="es-ES"/>
              </w:rPr>
              <w:t xml:space="preserve"> es la solución de ambas ecuaciones y por tanto la solución del sistema. Esto significa que el costo de ambos planes es de $22.50 por la cuota mensual más 2.5 películas de estreno. En este caso, no se puede transmitir parte de una película. Sin embargo, puede ver que este es el punto en el que los costos son iguales.</w:t>
            </w:r>
          </w:p>
        </w:tc>
      </w:tr>
    </w:tbl>
    <w:p w14:paraId="142518DC" w14:textId="76B654D5" w:rsidR="00A55292" w:rsidRPr="004021A3" w:rsidRDefault="00000000" w:rsidP="00517D25">
      <w:pPr>
        <w:pStyle w:val="ListParagraph"/>
        <w:numPr>
          <w:ilvl w:val="0"/>
          <w:numId w:val="4"/>
        </w:numPr>
        <w:tabs>
          <w:tab w:val="left" w:pos="469"/>
        </w:tabs>
        <w:ind w:left="573"/>
        <w:rPr>
          <w:lang w:val="es-ES"/>
        </w:rPr>
      </w:pPr>
      <w:r w:rsidRPr="004021A3">
        <w:rPr>
          <w:lang w:val="es-ES"/>
        </w:rPr>
        <w:t xml:space="preserve">Para comprobar que </w:t>
      </w:r>
      <m:oMath>
        <m:r>
          <w:rPr>
            <w:rFonts w:ascii="Cambria Math" w:hAnsi="Cambria Math"/>
            <w:lang w:val="es-ES"/>
          </w:rPr>
          <m:t>(2. 5, 22. 5)</m:t>
        </m:r>
      </m:oMath>
      <w:r w:rsidRPr="004021A3">
        <w:rPr>
          <w:lang w:val="es-ES"/>
        </w:rPr>
        <w:t xml:space="preserve"> es la solución de ambas ecuaciones, sustituya 2.5 por </w:t>
      </w:r>
      <m:oMath>
        <m:r>
          <w:rPr>
            <w:rFonts w:ascii="Cambria Math" w:hAnsi="Cambria Math"/>
            <w:lang w:val="es-ES"/>
          </w:rPr>
          <m:t>x</m:t>
        </m:r>
      </m:oMath>
      <w:r w:rsidRPr="004021A3">
        <w:rPr>
          <w:lang w:val="es-ES"/>
        </w:rPr>
        <w:t xml:space="preserve"> y 22.5 por </w:t>
      </w:r>
      <m:oMath>
        <m:r>
          <w:rPr>
            <w:rFonts w:ascii="Cambria Math" w:hAnsi="Cambria Math"/>
            <w:lang w:val="es-ES"/>
          </w:rPr>
          <m:t>y</m:t>
        </m:r>
      </m:oMath>
      <w:r w:rsidR="00517D25" w:rsidRPr="004021A3">
        <w:rPr>
          <w:lang w:val="es-ES"/>
        </w:rPr>
        <w:t xml:space="preserve"> </w:t>
      </w:r>
      <w:r w:rsidRPr="004021A3">
        <w:rPr>
          <w:lang w:val="es-ES"/>
        </w:rPr>
        <w:t>en ambas ecuaciones:</w:t>
      </w:r>
    </w:p>
    <w:p w14:paraId="6E37760D" w14:textId="6D23716A" w:rsidR="00A55292" w:rsidRPr="004021A3" w:rsidRDefault="00517D25" w:rsidP="00517D25">
      <w:pPr>
        <w:numPr>
          <w:ilvl w:val="1"/>
          <w:numId w:val="4"/>
        </w:numPr>
        <w:tabs>
          <w:tab w:val="left" w:pos="904"/>
        </w:tabs>
        <w:spacing w:before="0"/>
        <w:rPr>
          <w:lang w:val="es-ES"/>
        </w:rPr>
      </w:pPr>
      <m:oMath>
        <m:r>
          <w:rPr>
            <w:rFonts w:ascii="Cambria Math" w:hAnsi="Cambria Math"/>
            <w:lang w:val="es-ES"/>
          </w:rPr>
          <m:t>y = 3x + 15</m:t>
        </m:r>
      </m:oMath>
      <w:r w:rsidR="00000000" w:rsidRPr="004021A3">
        <w:rPr>
          <w:lang w:val="es-ES"/>
        </w:rPr>
        <w:t xml:space="preserve">; </w:t>
      </w:r>
      <m:oMath>
        <m:r>
          <w:rPr>
            <w:rFonts w:ascii="Cambria Math" w:hAnsi="Cambria Math"/>
            <w:lang w:val="es-ES"/>
          </w:rPr>
          <m:t>22</m:t>
        </m:r>
      </m:oMath>
      <w:r w:rsidR="00000000" w:rsidRPr="004021A3">
        <w:rPr>
          <w:lang w:val="es-ES"/>
        </w:rPr>
        <w:t xml:space="preserve">. </w:t>
      </w:r>
      <m:oMath>
        <m:r>
          <w:rPr>
            <w:rFonts w:ascii="Cambria Math" w:hAnsi="Cambria Math"/>
            <w:lang w:val="es-ES"/>
          </w:rPr>
          <m:t>5 = 3(2. 5) + 15; 22</m:t>
        </m:r>
      </m:oMath>
      <w:r w:rsidR="00000000" w:rsidRPr="004021A3">
        <w:rPr>
          <w:lang w:val="es-ES"/>
        </w:rPr>
        <w:t xml:space="preserve">. </w:t>
      </w:r>
      <m:oMath>
        <m:r>
          <w:rPr>
            <w:rFonts w:ascii="Cambria Math" w:hAnsi="Cambria Math"/>
            <w:lang w:val="es-ES"/>
          </w:rPr>
          <m:t>5 = 7</m:t>
        </m:r>
      </m:oMath>
      <w:r w:rsidR="00000000" w:rsidRPr="004021A3">
        <w:rPr>
          <w:lang w:val="es-ES"/>
        </w:rPr>
        <w:t xml:space="preserve">. </w:t>
      </w:r>
      <m:oMath>
        <m:r>
          <w:rPr>
            <w:rFonts w:ascii="Cambria Math" w:hAnsi="Cambria Math"/>
            <w:lang w:val="es-ES"/>
          </w:rPr>
          <m:t>5 + 15</m:t>
        </m:r>
      </m:oMath>
      <w:r w:rsidR="00000000" w:rsidRPr="004021A3">
        <w:rPr>
          <w:lang w:val="es-ES"/>
        </w:rPr>
        <w:t xml:space="preserve">; </w:t>
      </w:r>
      <m:oMath>
        <m:r>
          <w:rPr>
            <w:rFonts w:ascii="Cambria Math" w:hAnsi="Cambria Math"/>
            <w:lang w:val="es-ES"/>
          </w:rPr>
          <m:t>22. 5 = 22. 5</m:t>
        </m:r>
      </m:oMath>
    </w:p>
    <w:p w14:paraId="60B8D186" w14:textId="25A296AD" w:rsidR="00A55292" w:rsidRPr="004021A3" w:rsidRDefault="00517D25" w:rsidP="00517D25">
      <w:pPr>
        <w:numPr>
          <w:ilvl w:val="1"/>
          <w:numId w:val="4"/>
        </w:numPr>
        <w:tabs>
          <w:tab w:val="left" w:pos="904"/>
        </w:tabs>
        <w:spacing w:before="0"/>
        <w:rPr>
          <w:lang w:val="es-ES"/>
        </w:rPr>
      </w:pPr>
      <m:oMath>
        <m:r>
          <w:rPr>
            <w:rFonts w:ascii="Cambria Math" w:hAnsi="Cambria Math"/>
            <w:lang w:val="es-ES"/>
          </w:rPr>
          <m:t>y = 5x + 10</m:t>
        </m:r>
      </m:oMath>
      <w:r w:rsidR="00000000" w:rsidRPr="004021A3">
        <w:rPr>
          <w:lang w:val="es-ES"/>
        </w:rPr>
        <w:t xml:space="preserve">; </w:t>
      </w:r>
      <m:oMath>
        <m:r>
          <w:rPr>
            <w:rFonts w:ascii="Cambria Math" w:hAnsi="Cambria Math"/>
            <w:lang w:val="es-ES"/>
          </w:rPr>
          <m:t>22. 5 = 5(2. 5) + 10</m:t>
        </m:r>
      </m:oMath>
      <w:r w:rsidR="00000000" w:rsidRPr="004021A3">
        <w:rPr>
          <w:lang w:val="es-ES"/>
        </w:rPr>
        <w:t xml:space="preserve">; </w:t>
      </w:r>
      <m:oMath>
        <m:r>
          <w:rPr>
            <w:rFonts w:ascii="Cambria Math" w:hAnsi="Cambria Math"/>
            <w:lang w:val="es-ES"/>
          </w:rPr>
          <m:t>22. 5 = 12</m:t>
        </m:r>
      </m:oMath>
      <w:r w:rsidR="00000000" w:rsidRPr="004021A3">
        <w:rPr>
          <w:lang w:val="es-ES"/>
        </w:rPr>
        <w:t xml:space="preserve">. </w:t>
      </w:r>
      <m:oMath>
        <m:r>
          <w:rPr>
            <w:rFonts w:ascii="Cambria Math" w:hAnsi="Cambria Math"/>
            <w:lang w:val="es-ES"/>
          </w:rPr>
          <m:t>5 + 10</m:t>
        </m:r>
      </m:oMath>
      <w:r w:rsidR="00000000" w:rsidRPr="004021A3">
        <w:rPr>
          <w:lang w:val="es-ES"/>
        </w:rPr>
        <w:t xml:space="preserve">; </w:t>
      </w:r>
      <m:oMath>
        <m:r>
          <w:rPr>
            <w:rFonts w:ascii="Cambria Math" w:hAnsi="Cambria Math"/>
            <w:lang w:val="es-ES"/>
          </w:rPr>
          <m:t>22. 5 = 22. 5</m:t>
        </m:r>
      </m:oMath>
    </w:p>
    <w:p w14:paraId="2D4AE4D0" w14:textId="77777777" w:rsidR="00A55292" w:rsidRPr="004021A3" w:rsidRDefault="00A55292">
      <w:pPr>
        <w:pBdr>
          <w:top w:val="nil"/>
          <w:left w:val="nil"/>
          <w:bottom w:val="nil"/>
          <w:right w:val="nil"/>
          <w:between w:val="nil"/>
        </w:pBdr>
        <w:spacing w:before="0" w:line="240" w:lineRule="auto"/>
        <w:ind w:left="0" w:right="0"/>
        <w:rPr>
          <w:rFonts w:ascii="Lato" w:eastAsia="Lato" w:hAnsi="Lato" w:cs="Lato"/>
          <w:color w:val="000000"/>
          <w:lang w:val="es-ES"/>
        </w:rPr>
      </w:pPr>
      <w:bookmarkStart w:id="0" w:name="_heading=h.gjdgxs" w:colFirst="0" w:colLast="0"/>
      <w:bookmarkEnd w:id="0"/>
    </w:p>
    <w:p w14:paraId="2D38BEF4" w14:textId="77777777" w:rsidR="00A55292" w:rsidRPr="004021A3" w:rsidRDefault="00A55292">
      <w:pPr>
        <w:pBdr>
          <w:top w:val="nil"/>
          <w:left w:val="nil"/>
          <w:bottom w:val="nil"/>
          <w:right w:val="nil"/>
          <w:between w:val="nil"/>
        </w:pBdr>
        <w:spacing w:before="44" w:line="240" w:lineRule="auto"/>
        <w:ind w:left="0" w:right="0"/>
        <w:rPr>
          <w:rFonts w:ascii="Lato" w:eastAsia="Lato" w:hAnsi="Lato" w:cs="Lato"/>
          <w:color w:val="000000"/>
          <w:lang w:val="es-ES"/>
        </w:rPr>
      </w:pPr>
    </w:p>
    <w:p w14:paraId="750263BD" w14:textId="13E2FFE7" w:rsidR="00A55292" w:rsidRPr="004021A3" w:rsidRDefault="006A353E" w:rsidP="006A353E">
      <w:pPr>
        <w:spacing w:before="1"/>
        <w:rPr>
          <w:rFonts w:ascii="Lato" w:eastAsia="Lato" w:hAnsi="Lato" w:cs="Lato"/>
          <w:i/>
          <w:sz w:val="14"/>
          <w:szCs w:val="14"/>
          <w:lang w:val="es-ES"/>
        </w:rPr>
        <w:sectPr w:rsidR="00A55292" w:rsidRPr="004021A3">
          <w:pgSz w:w="12240" w:h="15840"/>
          <w:pgMar w:top="320" w:right="880" w:bottom="0" w:left="1180" w:header="720" w:footer="720" w:gutter="0"/>
          <w:pgNumType w:start="1"/>
          <w:cols w:space="720"/>
        </w:sectPr>
      </w:pPr>
      <w:proofErr w:type="spellStart"/>
      <w:r w:rsidRPr="004021A3">
        <w:rPr>
          <w:rFonts w:ascii="Lato" w:eastAsia="Lato" w:hAnsi="Lato" w:cs="Lato"/>
          <w:i/>
          <w:sz w:val="14"/>
          <w:szCs w:val="14"/>
          <w:lang w:val="es-ES"/>
        </w:rPr>
        <w:t>Openstax</w:t>
      </w:r>
      <w:proofErr w:type="spellEnd"/>
      <w:r w:rsidRPr="004021A3">
        <w:rPr>
          <w:rFonts w:ascii="Lato" w:eastAsia="Lato" w:hAnsi="Lato" w:cs="Lato"/>
          <w:i/>
          <w:sz w:val="14"/>
          <w:szCs w:val="14"/>
          <w:lang w:val="es-ES"/>
        </w:rPr>
        <w:t xml:space="preserve"> CC BY NC SA</w:t>
      </w:r>
      <w:r w:rsidRPr="004021A3">
        <w:rPr>
          <w:rFonts w:ascii="Lato" w:eastAsia="Lato" w:hAnsi="Lato" w:cs="Lato"/>
          <w:i/>
          <w:sz w:val="14"/>
          <w:szCs w:val="14"/>
          <w:lang w:val="es-ES"/>
        </w:rPr>
        <w:tab/>
      </w:r>
      <w:r w:rsidRPr="004021A3">
        <w:rPr>
          <w:rFonts w:ascii="Lato" w:eastAsia="Lato" w:hAnsi="Lato" w:cs="Lato"/>
          <w:i/>
          <w:sz w:val="14"/>
          <w:szCs w:val="14"/>
          <w:lang w:val="es-ES"/>
        </w:rPr>
        <w:tab/>
      </w:r>
      <w:r w:rsidRPr="004021A3">
        <w:rPr>
          <w:rFonts w:ascii="Lato" w:eastAsia="Lato" w:hAnsi="Lato" w:cs="Lato"/>
          <w:i/>
          <w:sz w:val="14"/>
          <w:szCs w:val="14"/>
          <w:lang w:val="es-ES"/>
        </w:rPr>
        <w:tab/>
      </w:r>
      <w:r w:rsidRPr="004021A3">
        <w:rPr>
          <w:rFonts w:ascii="Lato" w:eastAsia="Lato" w:hAnsi="Lato" w:cs="Lato"/>
          <w:i/>
          <w:sz w:val="14"/>
          <w:szCs w:val="14"/>
          <w:lang w:val="es-ES"/>
        </w:rPr>
        <w:tab/>
        <w:t xml:space="preserve">Este recurso fue creado por </w:t>
      </w:r>
      <w:proofErr w:type="spellStart"/>
      <w:r w:rsidRPr="004021A3">
        <w:rPr>
          <w:rFonts w:ascii="Lato" w:eastAsia="Lato" w:hAnsi="Lato" w:cs="Lato"/>
          <w:i/>
          <w:sz w:val="14"/>
          <w:szCs w:val="14"/>
          <w:lang w:val="es-ES"/>
        </w:rPr>
        <w:t>Illustrative</w:t>
      </w:r>
      <w:proofErr w:type="spellEnd"/>
      <w:r w:rsidRPr="004021A3">
        <w:rPr>
          <w:rFonts w:ascii="Lato" w:eastAsia="Lato" w:hAnsi="Lato" w:cs="Lato"/>
          <w:i/>
          <w:sz w:val="14"/>
          <w:szCs w:val="14"/>
          <w:lang w:val="es-ES"/>
        </w:rPr>
        <w:t xml:space="preserve"> </w:t>
      </w:r>
      <w:proofErr w:type="spellStart"/>
      <w:r w:rsidRPr="004021A3">
        <w:rPr>
          <w:rFonts w:ascii="Lato" w:eastAsia="Lato" w:hAnsi="Lato" w:cs="Lato"/>
          <w:i/>
          <w:sz w:val="14"/>
          <w:szCs w:val="14"/>
          <w:lang w:val="es-ES"/>
        </w:rPr>
        <w:t>Mathematics</w:t>
      </w:r>
      <w:proofErr w:type="spellEnd"/>
      <w:r w:rsidRPr="004021A3">
        <w:rPr>
          <w:rFonts w:ascii="Lato" w:eastAsia="Lato" w:hAnsi="Lato" w:cs="Lato"/>
          <w:i/>
          <w:sz w:val="14"/>
          <w:szCs w:val="14"/>
          <w:lang w:val="es-ES"/>
        </w:rPr>
        <w:t xml:space="preserve"> y adaptado por </w:t>
      </w:r>
      <w:proofErr w:type="spellStart"/>
      <w:proofErr w:type="gramStart"/>
      <w:r w:rsidRPr="004021A3">
        <w:rPr>
          <w:rFonts w:ascii="Lato" w:eastAsia="Lato" w:hAnsi="Lato" w:cs="Lato"/>
          <w:i/>
          <w:sz w:val="14"/>
          <w:szCs w:val="14"/>
          <w:lang w:val="es-ES"/>
        </w:rPr>
        <w:t>OpenStax</w:t>
      </w:r>
      <w:proofErr w:type="spellEnd"/>
      <w:r w:rsidRPr="004021A3">
        <w:rPr>
          <w:rFonts w:ascii="Lato" w:eastAsia="Lato" w:hAnsi="Lato" w:cs="Lato"/>
          <w:i/>
          <w:sz w:val="14"/>
          <w:szCs w:val="14"/>
          <w:lang w:val="es-ES"/>
        </w:rPr>
        <w:t>.</w:t>
      </w:r>
      <w:r w:rsidR="00000000" w:rsidRPr="004021A3">
        <w:rPr>
          <w:rFonts w:ascii="Lato" w:eastAsia="Lato" w:hAnsi="Lato" w:cs="Lato"/>
          <w:i/>
          <w:sz w:val="14"/>
          <w:szCs w:val="14"/>
          <w:lang w:val="es-ES"/>
        </w:rPr>
        <w:t>.</w:t>
      </w:r>
      <w:proofErr w:type="gramEnd"/>
    </w:p>
    <w:p w14:paraId="77B94656" w14:textId="77777777" w:rsidR="00A55292" w:rsidRPr="004021A3" w:rsidRDefault="00000000">
      <w:pPr>
        <w:pStyle w:val="Heading1"/>
        <w:spacing w:before="106"/>
        <w:ind w:firstLine="260"/>
        <w:rPr>
          <w:rFonts w:ascii="Lato" w:eastAsia="Lato" w:hAnsi="Lato" w:cs="Lato"/>
          <w:lang w:val="es-ES"/>
        </w:rPr>
      </w:pPr>
      <w:r w:rsidRPr="004021A3">
        <w:rPr>
          <w:rFonts w:ascii="Lato" w:eastAsia="Lato" w:hAnsi="Lato" w:cs="Lato"/>
          <w:color w:val="5D6061"/>
          <w:lang w:val="es-ES"/>
        </w:rPr>
        <w:lastRenderedPageBreak/>
        <w:t>Aplicar</w:t>
      </w:r>
    </w:p>
    <w:p w14:paraId="19CC5B0A" w14:textId="77777777" w:rsidR="00A55292" w:rsidRPr="004021A3" w:rsidRDefault="00000000">
      <w:pPr>
        <w:pBdr>
          <w:top w:val="nil"/>
          <w:left w:val="nil"/>
          <w:bottom w:val="nil"/>
          <w:right w:val="nil"/>
          <w:between w:val="nil"/>
        </w:pBdr>
        <w:spacing w:before="215" w:line="240" w:lineRule="auto"/>
        <w:ind w:right="0"/>
        <w:rPr>
          <w:rFonts w:ascii="Lato" w:eastAsia="Lato" w:hAnsi="Lato" w:cs="Lato"/>
          <w:b/>
          <w:color w:val="000000"/>
          <w:lang w:val="es-ES"/>
        </w:rPr>
      </w:pPr>
      <w:r w:rsidRPr="004021A3">
        <w:rPr>
          <w:rFonts w:ascii="Lato" w:eastAsia="Lato" w:hAnsi="Lato" w:cs="Lato"/>
          <w:b/>
          <w:color w:val="000000"/>
          <w:lang w:val="es-ES"/>
        </w:rPr>
        <w:t>Intente realizar esta tarea con su estudiante</w:t>
      </w:r>
    </w:p>
    <w:p w14:paraId="4FCD439B" w14:textId="77777777" w:rsidR="00A55292" w:rsidRPr="004021A3" w:rsidRDefault="00000000">
      <w:pPr>
        <w:pBdr>
          <w:top w:val="nil"/>
          <w:left w:val="nil"/>
          <w:bottom w:val="nil"/>
          <w:right w:val="nil"/>
          <w:between w:val="nil"/>
        </w:pBdr>
        <w:spacing w:before="25" w:line="240" w:lineRule="auto"/>
        <w:ind w:right="0"/>
        <w:rPr>
          <w:rFonts w:ascii="Lato" w:eastAsia="Lato" w:hAnsi="Lato" w:cs="Lato"/>
          <w:color w:val="000000"/>
          <w:lang w:val="es-ES"/>
        </w:rPr>
      </w:pPr>
      <w:proofErr w:type="spellStart"/>
      <w:r w:rsidRPr="004021A3">
        <w:rPr>
          <w:rFonts w:ascii="Lato" w:eastAsia="Lato" w:hAnsi="Lato" w:cs="Lato"/>
          <w:color w:val="000000"/>
          <w:lang w:val="es-ES"/>
        </w:rPr>
        <w:t>Kalib</w:t>
      </w:r>
      <w:proofErr w:type="spellEnd"/>
      <w:r w:rsidRPr="004021A3">
        <w:rPr>
          <w:rFonts w:ascii="Lato" w:eastAsia="Lato" w:hAnsi="Lato" w:cs="Lato"/>
          <w:color w:val="000000"/>
          <w:lang w:val="es-ES"/>
        </w:rPr>
        <w:t xml:space="preserve"> prepara una mezcla de frutos secos. Gasta $32 en 5 libras de nueces.</w:t>
      </w:r>
    </w:p>
    <w:p w14:paraId="10A77B43" w14:textId="642E67B5" w:rsidR="00A55292" w:rsidRPr="004021A3" w:rsidRDefault="00000000">
      <w:pPr>
        <w:numPr>
          <w:ilvl w:val="0"/>
          <w:numId w:val="3"/>
        </w:numPr>
        <w:pBdr>
          <w:top w:val="nil"/>
          <w:left w:val="nil"/>
          <w:bottom w:val="nil"/>
          <w:right w:val="nil"/>
          <w:between w:val="nil"/>
        </w:pBdr>
        <w:tabs>
          <w:tab w:val="left" w:pos="979"/>
        </w:tabs>
        <w:spacing w:before="44" w:line="240" w:lineRule="auto"/>
        <w:ind w:left="979" w:right="0" w:hanging="359"/>
        <w:rPr>
          <w:color w:val="000000"/>
          <w:lang w:val="es-ES"/>
        </w:rPr>
      </w:pPr>
      <w:r w:rsidRPr="004021A3">
        <w:rPr>
          <w:rFonts w:ascii="Lato" w:eastAsia="Lato" w:hAnsi="Lato" w:cs="Lato"/>
          <w:color w:val="000000"/>
          <w:lang w:val="es-ES"/>
        </w:rPr>
        <w:t xml:space="preserve">Cada libra de cacahuetes, </w:t>
      </w:r>
      <m:oMath>
        <m:r>
          <w:rPr>
            <w:rFonts w:ascii="Cambria Math" w:eastAsia="Lato" w:hAnsi="Cambria Math" w:cs="Lato"/>
            <w:color w:val="000000"/>
            <w:lang w:val="es-ES"/>
          </w:rPr>
          <m:t>x</m:t>
        </m:r>
      </m:oMath>
      <w:r w:rsidRPr="004021A3">
        <w:rPr>
          <w:rFonts w:ascii="Lato" w:eastAsia="Lato" w:hAnsi="Lato" w:cs="Lato"/>
          <w:color w:val="000000"/>
          <w:lang w:val="es-ES"/>
        </w:rPr>
        <w:t>, cuesta $4.</w:t>
      </w:r>
    </w:p>
    <w:p w14:paraId="043066AD" w14:textId="4743E5FA" w:rsidR="00A55292" w:rsidRPr="004021A3" w:rsidRDefault="00000000">
      <w:pPr>
        <w:numPr>
          <w:ilvl w:val="0"/>
          <w:numId w:val="3"/>
        </w:numPr>
        <w:pBdr>
          <w:top w:val="nil"/>
          <w:left w:val="nil"/>
          <w:bottom w:val="nil"/>
          <w:right w:val="nil"/>
          <w:between w:val="nil"/>
        </w:pBdr>
        <w:tabs>
          <w:tab w:val="left" w:pos="979"/>
        </w:tabs>
        <w:spacing w:before="42" w:line="240" w:lineRule="auto"/>
        <w:ind w:left="979" w:right="0" w:hanging="359"/>
        <w:rPr>
          <w:color w:val="000000"/>
          <w:lang w:val="es-ES"/>
        </w:rPr>
      </w:pPr>
      <w:r w:rsidRPr="004021A3">
        <w:rPr>
          <w:rFonts w:ascii="Lato" w:eastAsia="Lato" w:hAnsi="Lato" w:cs="Lato"/>
          <w:color w:val="000000"/>
          <w:lang w:val="es-ES"/>
        </w:rPr>
        <w:t xml:space="preserve">Cada libra de anacardos, </w:t>
      </w:r>
      <m:oMath>
        <m:r>
          <w:rPr>
            <w:rFonts w:ascii="Cambria Math" w:eastAsia="Lato" w:hAnsi="Cambria Math" w:cs="Lato"/>
            <w:color w:val="000000"/>
            <w:lang w:val="es-ES"/>
          </w:rPr>
          <m:t>y</m:t>
        </m:r>
      </m:oMath>
      <w:r w:rsidRPr="004021A3">
        <w:rPr>
          <w:rFonts w:ascii="Lato" w:eastAsia="Lato" w:hAnsi="Lato" w:cs="Lato"/>
          <w:color w:val="000000"/>
          <w:lang w:val="es-ES"/>
        </w:rPr>
        <w:t>, cuesta $8.</w:t>
      </w:r>
    </w:p>
    <w:p w14:paraId="4FDFAA34" w14:textId="77777777" w:rsidR="00A55292" w:rsidRPr="004021A3" w:rsidRDefault="00000000">
      <w:pPr>
        <w:pBdr>
          <w:top w:val="nil"/>
          <w:left w:val="nil"/>
          <w:bottom w:val="nil"/>
          <w:right w:val="nil"/>
          <w:between w:val="nil"/>
        </w:pBdr>
        <w:spacing w:before="208" w:line="240" w:lineRule="auto"/>
        <w:ind w:right="0"/>
        <w:rPr>
          <w:rFonts w:ascii="Lato" w:eastAsia="Lato" w:hAnsi="Lato" w:cs="Lato"/>
          <w:b/>
          <w:color w:val="000000"/>
          <w:lang w:val="es-ES"/>
        </w:rPr>
      </w:pPr>
      <w:r w:rsidRPr="004021A3">
        <w:rPr>
          <w:rFonts w:ascii="Lato" w:eastAsia="Lato" w:hAnsi="Lato" w:cs="Lato"/>
          <w:b/>
          <w:color w:val="000000"/>
          <w:lang w:val="es-ES"/>
        </w:rPr>
        <w:t>El sistema y el gráfico siguientes representan la situación</w:t>
      </w:r>
    </w:p>
    <w:tbl>
      <w:tblPr>
        <w:tblW w:w="0" w:type="auto"/>
        <w:tblLook w:val="04A0" w:firstRow="1" w:lastRow="0" w:firstColumn="1" w:lastColumn="0" w:noHBand="0" w:noVBand="1"/>
      </w:tblPr>
      <w:tblGrid>
        <w:gridCol w:w="4956"/>
        <w:gridCol w:w="5224"/>
      </w:tblGrid>
      <w:tr w:rsidR="00517D25" w:rsidRPr="004021A3" w14:paraId="54EA5748" w14:textId="77777777" w:rsidTr="00517D25">
        <w:trPr>
          <w:trHeight w:val="5308"/>
        </w:trPr>
        <w:tc>
          <w:tcPr>
            <w:tcW w:w="5085" w:type="dxa"/>
          </w:tcPr>
          <w:p w14:paraId="5D3E8FD1" w14:textId="77777777" w:rsidR="00517D25" w:rsidRPr="004021A3" w:rsidRDefault="00517D25">
            <w:pPr>
              <w:spacing w:before="208"/>
              <w:ind w:left="0" w:right="0"/>
              <w:rPr>
                <w:rFonts w:ascii="Lato" w:eastAsia="Lato" w:hAnsi="Lato" w:cs="Lato"/>
                <w:b/>
                <w:color w:val="000000"/>
                <w:lang w:val="es-ES"/>
              </w:rPr>
            </w:pPr>
            <m:oMathPara>
              <m:oMathParaPr>
                <m:jc m:val="left"/>
              </m:oMathParaPr>
              <m:oMath>
                <m:d>
                  <m:dPr>
                    <m:begChr m:val="{"/>
                    <m:endChr m:val=""/>
                    <m:ctrlPr>
                      <w:rPr>
                        <w:rFonts w:ascii="Cambria Math" w:eastAsia="Lato" w:hAnsi="Cambria Math" w:cs="Lato"/>
                        <w:b/>
                        <w:i/>
                        <w:color w:val="000000"/>
                        <w:lang w:val="es-ES"/>
                      </w:rPr>
                    </m:ctrlPr>
                  </m:dPr>
                  <m:e>
                    <m:eqArr>
                      <m:eqArrPr>
                        <m:ctrlPr>
                          <w:rPr>
                            <w:rFonts w:ascii="Cambria Math" w:eastAsia="Lato" w:hAnsi="Cambria Math" w:cs="Lato"/>
                            <w:b/>
                            <w:i/>
                            <w:color w:val="000000"/>
                            <w:lang w:val="es-ES"/>
                          </w:rPr>
                        </m:ctrlPr>
                      </m:eqArrPr>
                      <m:e>
                        <m:r>
                          <m:rPr>
                            <m:sty m:val="bi"/>
                          </m:rPr>
                          <w:rPr>
                            <w:rFonts w:ascii="Cambria Math" w:eastAsia="Lato" w:hAnsi="Cambria Math" w:cs="Lato"/>
                            <w:color w:val="000000"/>
                            <w:lang w:val="es-ES"/>
                          </w:rPr>
                          <m:t>x+y=5</m:t>
                        </m:r>
                      </m:e>
                      <m:e>
                        <m:r>
                          <m:rPr>
                            <m:sty m:val="bi"/>
                          </m:rPr>
                          <w:rPr>
                            <w:rFonts w:ascii="Cambria Math" w:eastAsia="Lato" w:hAnsi="Cambria Math" w:cs="Lato"/>
                            <w:color w:val="000000"/>
                            <w:lang w:val="es-ES"/>
                          </w:rPr>
                          <m:t>4x+8y=32</m:t>
                        </m:r>
                      </m:e>
                    </m:eqArr>
                  </m:e>
                </m:d>
              </m:oMath>
            </m:oMathPara>
          </w:p>
          <w:p w14:paraId="6E9EB033" w14:textId="3307BAD2" w:rsidR="00517D25" w:rsidRPr="004021A3" w:rsidRDefault="00517D25">
            <w:pPr>
              <w:spacing w:before="208" w:line="240" w:lineRule="auto"/>
              <w:ind w:left="0" w:right="0"/>
              <w:rPr>
                <w:rFonts w:ascii="Lato" w:eastAsia="Lato" w:hAnsi="Lato" w:cs="Lato"/>
                <w:b/>
                <w:color w:val="000000"/>
                <w:lang w:val="es-ES"/>
              </w:rPr>
            </w:pPr>
          </w:p>
        </w:tc>
        <w:tc>
          <w:tcPr>
            <w:tcW w:w="5085" w:type="dxa"/>
          </w:tcPr>
          <w:p w14:paraId="58DA9747" w14:textId="6D5479FD" w:rsidR="00517D25" w:rsidRPr="004021A3" w:rsidRDefault="006A353E">
            <w:pPr>
              <w:spacing w:before="208" w:line="240" w:lineRule="auto"/>
              <w:ind w:left="0" w:right="0"/>
              <w:rPr>
                <w:rFonts w:ascii="Lato" w:eastAsia="Lato" w:hAnsi="Lato" w:cs="Lato"/>
                <w:b/>
                <w:color w:val="000000"/>
                <w:lang w:val="es-ES"/>
              </w:rPr>
            </w:pPr>
            <w:r w:rsidRPr="004021A3">
              <w:rPr>
                <w:rFonts w:ascii="Lato" w:eastAsia="Lato" w:hAnsi="Lato" w:cs="Lato"/>
                <w:b/>
                <w:color w:val="000000"/>
                <w:lang w:val="es-ES"/>
              </w:rPr>
              <w:drawing>
                <wp:inline distT="0" distB="0" distL="0" distR="0" wp14:anchorId="5CD8D0BA" wp14:editId="41B5920B">
                  <wp:extent cx="3180121" cy="3132083"/>
                  <wp:effectExtent l="0" t="0" r="0" b="5080"/>
                  <wp:docPr id="1284962391" name="Picture 1" descr="Gráfico con dos líneas. El eje x mide los cacahuetes en libras, mientras que el eje y mide los anacardos en libras. Hay dos líneas que representan diferentes reglas matemáticas para la mezcla. La línea naranja, etiquetada Línea B, comienza en 5 en el lado del anacardo y desciende hasta 5 en el lado del cacahuete, siguiendo la regla x + y = 5. Esta línea incluye el punto E en 4 libras de cacahuetes y 1 libra de anacardos. La línea azul, etiquetada Línea A, comienza en 4 en el lado del anacardo y desciende más suavemente hasta 8 en el lado del cacahuete, siguiendo la regla 4x + 8y = 32. Esta línea incluye el punto D, (5, 1,5). Las dos líneas se cruzan en el punto C, (2, 3). También hay un solo punto etiquetado Punto F ubicado en (1, 2) que no se encuentra en ninguna de las lín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962391" name="Picture 1" descr="Gráfico con dos líneas. El eje x mide los cacahuetes en libras, mientras que el eje y mide los anacardos en libras. Hay dos líneas que representan diferentes reglas matemáticas para la mezcla. La línea naranja, etiquetada Línea B, comienza en 5 en el lado del anacardo y desciende hasta 5 en el lado del cacahuete, siguiendo la regla x + y = 5. Esta línea incluye el punto E en 4 libras de cacahuetes y 1 libra de anacardos. La línea azul, etiquetada Línea A, comienza en 4 en el lado del anacardo y desciende más suavemente hasta 8 en el lado del cacahuete, siguiendo la regla 4x + 8y = 32. Esta línea incluye el punto D, (5, 1,5). Las dos líneas se cruzan en el punto C, (2, 3). También hay un solo punto etiquetado Punto F ubicado en (1, 2) que no se encuentra en ninguna de las líneas."/>
                          <pic:cNvPicPr/>
                        </pic:nvPicPr>
                        <pic:blipFill>
                          <a:blip r:embed="rId8"/>
                          <a:stretch>
                            <a:fillRect/>
                          </a:stretch>
                        </pic:blipFill>
                        <pic:spPr>
                          <a:xfrm>
                            <a:off x="0" y="0"/>
                            <a:ext cx="3191078" cy="3142875"/>
                          </a:xfrm>
                          <a:prstGeom prst="rect">
                            <a:avLst/>
                          </a:prstGeom>
                        </pic:spPr>
                      </pic:pic>
                    </a:graphicData>
                  </a:graphic>
                </wp:inline>
              </w:drawing>
            </w:r>
          </w:p>
        </w:tc>
      </w:tr>
    </w:tbl>
    <w:p w14:paraId="7CC4A0C3" w14:textId="77777777" w:rsidR="00A55292" w:rsidRPr="004021A3" w:rsidRDefault="00000000">
      <w:pPr>
        <w:pBdr>
          <w:top w:val="nil"/>
          <w:left w:val="nil"/>
          <w:bottom w:val="nil"/>
          <w:right w:val="nil"/>
          <w:between w:val="nil"/>
        </w:pBdr>
        <w:spacing w:before="0" w:line="240" w:lineRule="auto"/>
        <w:ind w:right="0"/>
        <w:rPr>
          <w:rFonts w:ascii="Lato" w:eastAsia="Lato" w:hAnsi="Lato" w:cs="Lato"/>
          <w:b/>
          <w:color w:val="000000"/>
          <w:lang w:val="es-ES"/>
        </w:rPr>
      </w:pPr>
      <w:r w:rsidRPr="004021A3">
        <w:rPr>
          <w:rFonts w:ascii="Lato" w:eastAsia="Lato" w:hAnsi="Lato" w:cs="Lato"/>
          <w:b/>
          <w:color w:val="000000"/>
          <w:lang w:val="es-ES"/>
        </w:rPr>
        <w:t>Responda a las siguientes preguntas</w:t>
      </w:r>
    </w:p>
    <w:p w14:paraId="1E584676" w14:textId="1694B58B" w:rsidR="00A55292" w:rsidRPr="004021A3" w:rsidRDefault="00000000">
      <w:pPr>
        <w:numPr>
          <w:ilvl w:val="0"/>
          <w:numId w:val="2"/>
        </w:numPr>
        <w:pBdr>
          <w:top w:val="nil"/>
          <w:left w:val="nil"/>
          <w:bottom w:val="nil"/>
          <w:right w:val="nil"/>
          <w:between w:val="nil"/>
        </w:pBdr>
        <w:tabs>
          <w:tab w:val="left" w:pos="978"/>
        </w:tabs>
        <w:spacing w:before="223" w:line="240" w:lineRule="auto"/>
        <w:ind w:left="978" w:right="0" w:hanging="358"/>
        <w:rPr>
          <w:color w:val="000000"/>
          <w:lang w:val="es-ES"/>
        </w:rPr>
      </w:pPr>
      <w:r w:rsidRPr="004021A3">
        <w:rPr>
          <w:rFonts w:ascii="Lato" w:eastAsia="Lato" w:hAnsi="Lato" w:cs="Lato"/>
          <w:color w:val="000000"/>
          <w:lang w:val="es-ES"/>
        </w:rPr>
        <w:t xml:space="preserve">¿Qué punto o puntos son soluciones de la ecuación </w:t>
      </w:r>
      <m:oMath>
        <m:r>
          <w:rPr>
            <w:rFonts w:ascii="Cambria Math" w:eastAsia="Lato" w:hAnsi="Cambria Math" w:cs="Lato"/>
            <w:color w:val="000000"/>
            <w:lang w:val="es-ES"/>
          </w:rPr>
          <m:t>x + y = 5</m:t>
        </m:r>
      </m:oMath>
      <w:r w:rsidRPr="004021A3">
        <w:rPr>
          <w:rFonts w:ascii="Lato" w:eastAsia="Lato" w:hAnsi="Lato" w:cs="Lato"/>
          <w:color w:val="000000"/>
          <w:lang w:val="es-ES"/>
        </w:rPr>
        <w:t>?</w:t>
      </w:r>
    </w:p>
    <w:p w14:paraId="3B93ECD1" w14:textId="77777777" w:rsidR="00A55292" w:rsidRPr="004021A3" w:rsidRDefault="00A55292">
      <w:pPr>
        <w:pBdr>
          <w:top w:val="nil"/>
          <w:left w:val="nil"/>
          <w:bottom w:val="nil"/>
          <w:right w:val="nil"/>
          <w:between w:val="nil"/>
        </w:pBdr>
        <w:spacing w:before="88" w:line="240" w:lineRule="auto"/>
        <w:ind w:left="0" w:right="0"/>
        <w:rPr>
          <w:rFonts w:ascii="Lato" w:eastAsia="Lato" w:hAnsi="Lato" w:cs="Lato"/>
          <w:color w:val="000000"/>
          <w:lang w:val="es-ES"/>
        </w:rPr>
      </w:pPr>
    </w:p>
    <w:p w14:paraId="34F0E07F" w14:textId="28765247" w:rsidR="00A55292" w:rsidRPr="004021A3" w:rsidRDefault="00000000">
      <w:pPr>
        <w:numPr>
          <w:ilvl w:val="0"/>
          <w:numId w:val="2"/>
        </w:numPr>
        <w:pBdr>
          <w:top w:val="nil"/>
          <w:left w:val="nil"/>
          <w:bottom w:val="nil"/>
          <w:right w:val="nil"/>
          <w:between w:val="nil"/>
        </w:pBdr>
        <w:tabs>
          <w:tab w:val="left" w:pos="978"/>
        </w:tabs>
        <w:spacing w:before="0" w:line="240" w:lineRule="auto"/>
        <w:ind w:left="978" w:right="0" w:hanging="358"/>
        <w:rPr>
          <w:color w:val="000000"/>
          <w:lang w:val="es-ES"/>
        </w:rPr>
      </w:pPr>
      <w:r w:rsidRPr="004021A3">
        <w:rPr>
          <w:rFonts w:ascii="Lato" w:eastAsia="Lato" w:hAnsi="Lato" w:cs="Lato"/>
          <w:color w:val="000000"/>
          <w:lang w:val="es-ES"/>
        </w:rPr>
        <w:t xml:space="preserve">¿Qué punto o puntos son soluciones de la ecuación </w:t>
      </w:r>
      <m:oMath>
        <m:r>
          <w:rPr>
            <w:rFonts w:ascii="Cambria Math" w:eastAsia="Lato" w:hAnsi="Cambria Math" w:cs="Lato"/>
            <w:color w:val="000000"/>
            <w:lang w:val="es-ES"/>
          </w:rPr>
          <m:t>4x + 8y = 32</m:t>
        </m:r>
      </m:oMath>
      <w:r w:rsidRPr="004021A3">
        <w:rPr>
          <w:rFonts w:ascii="Lato" w:eastAsia="Lato" w:hAnsi="Lato" w:cs="Lato"/>
          <w:color w:val="000000"/>
          <w:lang w:val="es-ES"/>
        </w:rPr>
        <w:t>?</w:t>
      </w:r>
    </w:p>
    <w:p w14:paraId="17E1486C" w14:textId="77777777" w:rsidR="00A55292" w:rsidRPr="004021A3" w:rsidRDefault="00A55292">
      <w:pPr>
        <w:pBdr>
          <w:top w:val="nil"/>
          <w:left w:val="nil"/>
          <w:bottom w:val="nil"/>
          <w:right w:val="nil"/>
          <w:between w:val="nil"/>
        </w:pBdr>
        <w:spacing w:before="91" w:line="240" w:lineRule="auto"/>
        <w:ind w:left="0" w:right="0"/>
        <w:rPr>
          <w:rFonts w:ascii="Lato" w:eastAsia="Lato" w:hAnsi="Lato" w:cs="Lato"/>
          <w:color w:val="000000"/>
          <w:lang w:val="es-ES"/>
        </w:rPr>
      </w:pPr>
    </w:p>
    <w:p w14:paraId="38A41A5F" w14:textId="77777777" w:rsidR="00A55292" w:rsidRPr="004021A3" w:rsidRDefault="00000000">
      <w:pPr>
        <w:numPr>
          <w:ilvl w:val="0"/>
          <w:numId w:val="2"/>
        </w:numPr>
        <w:pBdr>
          <w:top w:val="nil"/>
          <w:left w:val="nil"/>
          <w:bottom w:val="nil"/>
          <w:right w:val="nil"/>
          <w:between w:val="nil"/>
        </w:pBdr>
        <w:tabs>
          <w:tab w:val="left" w:pos="978"/>
        </w:tabs>
        <w:spacing w:before="0" w:line="240" w:lineRule="auto"/>
        <w:ind w:left="978" w:right="0" w:hanging="358"/>
        <w:rPr>
          <w:rFonts w:ascii="Lato" w:eastAsia="Lato" w:hAnsi="Lato" w:cs="Lato"/>
          <w:color w:val="000000"/>
          <w:lang w:val="es-ES"/>
        </w:rPr>
      </w:pPr>
      <w:r w:rsidRPr="004021A3">
        <w:rPr>
          <w:rFonts w:ascii="Lato" w:eastAsia="Lato" w:hAnsi="Lato" w:cs="Lato"/>
          <w:color w:val="000000"/>
          <w:lang w:val="es-ES"/>
        </w:rPr>
        <w:t>¿Cuáles son las soluciones del sistema?</w:t>
      </w:r>
    </w:p>
    <w:p w14:paraId="0A947EC3" w14:textId="77777777" w:rsidR="00A55292" w:rsidRPr="004021A3" w:rsidRDefault="00A55292">
      <w:pPr>
        <w:pBdr>
          <w:top w:val="nil"/>
          <w:left w:val="nil"/>
          <w:bottom w:val="nil"/>
          <w:right w:val="nil"/>
          <w:between w:val="nil"/>
        </w:pBdr>
        <w:spacing w:before="94" w:line="240" w:lineRule="auto"/>
        <w:ind w:left="0" w:right="0"/>
        <w:rPr>
          <w:rFonts w:ascii="Lato" w:eastAsia="Lato" w:hAnsi="Lato" w:cs="Lato"/>
          <w:color w:val="000000"/>
          <w:lang w:val="es-ES"/>
        </w:rPr>
      </w:pPr>
    </w:p>
    <w:p w14:paraId="7DCFC6EB" w14:textId="77777777" w:rsidR="00A55292" w:rsidRPr="004021A3" w:rsidRDefault="00000000">
      <w:pPr>
        <w:numPr>
          <w:ilvl w:val="0"/>
          <w:numId w:val="2"/>
        </w:numPr>
        <w:pBdr>
          <w:top w:val="nil"/>
          <w:left w:val="nil"/>
          <w:bottom w:val="nil"/>
          <w:right w:val="nil"/>
          <w:between w:val="nil"/>
        </w:pBdr>
        <w:tabs>
          <w:tab w:val="left" w:pos="978"/>
        </w:tabs>
        <w:spacing w:before="0" w:line="240" w:lineRule="auto"/>
        <w:ind w:left="978" w:right="0" w:hanging="358"/>
        <w:rPr>
          <w:rFonts w:ascii="Lato" w:eastAsia="Lato" w:hAnsi="Lato" w:cs="Lato"/>
          <w:lang w:val="es-ES"/>
        </w:rPr>
      </w:pPr>
      <w:r w:rsidRPr="004021A3">
        <w:rPr>
          <w:rFonts w:ascii="Lato" w:eastAsia="Lato" w:hAnsi="Lato" w:cs="Lato"/>
          <w:color w:val="000000"/>
          <w:lang w:val="es-ES"/>
        </w:rPr>
        <w:t>¿Cómo interpretaría la solución?</w:t>
      </w:r>
    </w:p>
    <w:p w14:paraId="270F1B89" w14:textId="77777777" w:rsidR="00A55292" w:rsidRPr="004021A3" w:rsidRDefault="00A55292">
      <w:pPr>
        <w:pBdr>
          <w:top w:val="nil"/>
          <w:left w:val="nil"/>
          <w:bottom w:val="nil"/>
          <w:right w:val="nil"/>
          <w:between w:val="nil"/>
        </w:pBdr>
        <w:spacing w:before="93" w:line="240" w:lineRule="auto"/>
        <w:ind w:left="0" w:right="0"/>
        <w:rPr>
          <w:rFonts w:ascii="Lato" w:eastAsia="Lato" w:hAnsi="Lato" w:cs="Lato"/>
          <w:color w:val="000000"/>
          <w:lang w:val="es-ES"/>
        </w:rPr>
      </w:pPr>
    </w:p>
    <w:p w14:paraId="09A01B7B" w14:textId="77777777" w:rsidR="00A55292" w:rsidRPr="004021A3" w:rsidRDefault="00000000">
      <w:pPr>
        <w:numPr>
          <w:ilvl w:val="0"/>
          <w:numId w:val="2"/>
        </w:numPr>
        <w:pBdr>
          <w:top w:val="nil"/>
          <w:left w:val="nil"/>
          <w:bottom w:val="nil"/>
          <w:right w:val="nil"/>
          <w:between w:val="nil"/>
        </w:pBdr>
        <w:tabs>
          <w:tab w:val="left" w:pos="978"/>
        </w:tabs>
        <w:spacing w:before="0" w:line="240" w:lineRule="auto"/>
        <w:ind w:left="978" w:right="0" w:hanging="358"/>
        <w:rPr>
          <w:rFonts w:ascii="Lato" w:eastAsia="Lato" w:hAnsi="Lato" w:cs="Lato"/>
          <w:color w:val="000000"/>
          <w:lang w:val="es-ES"/>
        </w:rPr>
      </w:pPr>
      <w:r w:rsidRPr="004021A3">
        <w:rPr>
          <w:rFonts w:ascii="Lato" w:eastAsia="Lato" w:hAnsi="Lato" w:cs="Lato"/>
          <w:color w:val="000000"/>
          <w:lang w:val="es-ES"/>
        </w:rPr>
        <w:t>¿Cómo puede comprobar la solución?</w:t>
      </w:r>
    </w:p>
    <w:p w14:paraId="5E4B06D0" w14:textId="77777777" w:rsidR="00A55292" w:rsidRPr="004021A3" w:rsidRDefault="00A55292">
      <w:pPr>
        <w:pBdr>
          <w:top w:val="nil"/>
          <w:left w:val="nil"/>
          <w:bottom w:val="nil"/>
          <w:right w:val="nil"/>
          <w:between w:val="nil"/>
        </w:pBdr>
        <w:spacing w:before="91" w:line="240" w:lineRule="auto"/>
        <w:ind w:left="0" w:right="0"/>
        <w:rPr>
          <w:rFonts w:ascii="Lato" w:eastAsia="Lato" w:hAnsi="Lato" w:cs="Lato"/>
          <w:color w:val="000000"/>
          <w:lang w:val="es-ES"/>
        </w:rPr>
      </w:pPr>
    </w:p>
    <w:p w14:paraId="7F513E30" w14:textId="2D2A768B" w:rsidR="00A55292" w:rsidRPr="004021A3" w:rsidRDefault="00000000">
      <w:pPr>
        <w:numPr>
          <w:ilvl w:val="0"/>
          <w:numId w:val="2"/>
        </w:numPr>
        <w:pBdr>
          <w:top w:val="nil"/>
          <w:left w:val="nil"/>
          <w:bottom w:val="nil"/>
          <w:right w:val="nil"/>
          <w:between w:val="nil"/>
        </w:pBdr>
        <w:tabs>
          <w:tab w:val="left" w:pos="978"/>
        </w:tabs>
        <w:spacing w:before="0" w:line="240" w:lineRule="auto"/>
        <w:ind w:left="978" w:right="0" w:hanging="358"/>
        <w:rPr>
          <w:color w:val="000000"/>
          <w:lang w:val="es-ES"/>
        </w:rPr>
      </w:pPr>
      <w:r w:rsidRPr="004021A3">
        <w:rPr>
          <w:rFonts w:ascii="Lato" w:eastAsia="Lato" w:hAnsi="Lato" w:cs="Lato"/>
          <w:color w:val="000000"/>
          <w:lang w:val="es-ES"/>
        </w:rPr>
        <w:t xml:space="preserve">El punto </w:t>
      </w:r>
      <m:oMath>
        <m:r>
          <w:rPr>
            <w:rFonts w:ascii="Cambria Math" w:eastAsia="Lato" w:hAnsi="Cambria Math" w:cs="Lato"/>
            <w:color w:val="000000"/>
            <w:lang w:val="es-ES"/>
          </w:rPr>
          <m:t>F</m:t>
        </m:r>
      </m:oMath>
      <w:r w:rsidRPr="004021A3">
        <w:rPr>
          <w:rFonts w:ascii="Lato" w:eastAsia="Lato" w:hAnsi="Lato" w:cs="Lato"/>
          <w:color w:val="000000"/>
          <w:lang w:val="es-ES"/>
        </w:rPr>
        <w:t xml:space="preserve"> no está en la línea. ¿Cómo deberíamos interpretar el punto </w:t>
      </w:r>
      <m:oMath>
        <m:r>
          <w:rPr>
            <w:rFonts w:ascii="Cambria Math" w:eastAsia="Lato" w:hAnsi="Cambria Math" w:cs="Lato"/>
            <w:color w:val="000000"/>
            <w:lang w:val="es-ES"/>
          </w:rPr>
          <m:t>F</m:t>
        </m:r>
      </m:oMath>
      <w:r w:rsidRPr="004021A3">
        <w:rPr>
          <w:rFonts w:ascii="Lato" w:eastAsia="Lato" w:hAnsi="Lato" w:cs="Lato"/>
          <w:color w:val="000000"/>
          <w:lang w:val="es-ES"/>
        </w:rPr>
        <w:t>?</w:t>
      </w:r>
    </w:p>
    <w:p w14:paraId="6ACBB577" w14:textId="77777777" w:rsidR="00A55292" w:rsidRPr="004021A3" w:rsidRDefault="00A55292">
      <w:pPr>
        <w:pBdr>
          <w:top w:val="nil"/>
          <w:left w:val="nil"/>
          <w:bottom w:val="nil"/>
          <w:right w:val="nil"/>
          <w:between w:val="nil"/>
        </w:pBdr>
        <w:spacing w:before="127" w:line="240" w:lineRule="auto"/>
        <w:ind w:left="0" w:right="0"/>
        <w:rPr>
          <w:rFonts w:ascii="Lato" w:eastAsia="Lato" w:hAnsi="Lato" w:cs="Lato"/>
          <w:color w:val="000000"/>
          <w:lang w:val="es-ES"/>
        </w:rPr>
      </w:pPr>
    </w:p>
    <w:p w14:paraId="23FD8427" w14:textId="77777777" w:rsidR="00A55292" w:rsidRPr="004021A3" w:rsidRDefault="00000000">
      <w:pPr>
        <w:spacing w:before="1"/>
        <w:rPr>
          <w:rFonts w:ascii="Lato" w:eastAsia="Lato" w:hAnsi="Lato" w:cs="Lato"/>
          <w:i/>
          <w:lang w:val="es-ES"/>
        </w:rPr>
        <w:sectPr w:rsidR="00A55292" w:rsidRPr="004021A3">
          <w:pgSz w:w="12240" w:h="15840"/>
          <w:pgMar w:top="1360" w:right="880" w:bottom="280" w:left="1180" w:header="720" w:footer="720" w:gutter="0"/>
          <w:cols w:space="720"/>
        </w:sectPr>
      </w:pPr>
      <w:r w:rsidRPr="004021A3">
        <w:rPr>
          <w:rFonts w:ascii="Lato" w:eastAsia="Lato" w:hAnsi="Lato" w:cs="Lato"/>
          <w:i/>
          <w:lang w:val="es-ES"/>
        </w:rPr>
        <w:t>*Puede encontrar las respuestas en la página siguiente</w:t>
      </w:r>
    </w:p>
    <w:p w14:paraId="4FC391A0" w14:textId="77777777" w:rsidR="00A55292" w:rsidRPr="004021A3" w:rsidRDefault="00000000">
      <w:pPr>
        <w:pBdr>
          <w:top w:val="nil"/>
          <w:left w:val="nil"/>
          <w:bottom w:val="nil"/>
          <w:right w:val="nil"/>
          <w:between w:val="nil"/>
        </w:pBdr>
        <w:spacing w:before="73" w:line="240" w:lineRule="auto"/>
        <w:ind w:right="0"/>
        <w:rPr>
          <w:rFonts w:ascii="Lato" w:eastAsia="Lato" w:hAnsi="Lato" w:cs="Lato"/>
          <w:b/>
          <w:color w:val="000000"/>
          <w:lang w:val="es-ES"/>
        </w:rPr>
      </w:pPr>
      <w:r w:rsidRPr="004021A3">
        <w:rPr>
          <w:rFonts w:ascii="Lato" w:eastAsia="Lato" w:hAnsi="Lato" w:cs="Lato"/>
          <w:b/>
          <w:color w:val="000000"/>
          <w:lang w:val="es-ES"/>
        </w:rPr>
        <w:lastRenderedPageBreak/>
        <w:t>Oculte las respuestas hasta que haya intentado responder a las preguntas</w:t>
      </w:r>
    </w:p>
    <w:p w14:paraId="1CB68F94" w14:textId="38E3C711" w:rsidR="00A55292" w:rsidRPr="004021A3" w:rsidRDefault="006A353E">
      <w:pPr>
        <w:numPr>
          <w:ilvl w:val="0"/>
          <w:numId w:val="1"/>
        </w:numPr>
        <w:pBdr>
          <w:top w:val="nil"/>
          <w:left w:val="nil"/>
          <w:bottom w:val="nil"/>
          <w:right w:val="nil"/>
          <w:between w:val="nil"/>
        </w:pBdr>
        <w:tabs>
          <w:tab w:val="left" w:pos="978"/>
        </w:tabs>
        <w:spacing w:before="222" w:line="240" w:lineRule="auto"/>
        <w:ind w:left="978" w:right="0" w:hanging="358"/>
        <w:rPr>
          <w:rFonts w:ascii="Cambria Math" w:eastAsia="Cambria Math" w:hAnsi="Cambria Math" w:cs="Cambria Math"/>
          <w:color w:val="000000"/>
          <w:lang w:val="es-ES"/>
        </w:rPr>
      </w:pPr>
      <m:oMath>
        <m:r>
          <w:rPr>
            <w:rFonts w:ascii="Cambria Math" w:eastAsia="Lato" w:hAnsi="Cambria Math" w:cs="Lato"/>
            <w:color w:val="000000"/>
            <w:lang w:val="es-ES"/>
          </w:rPr>
          <m:t>C</m:t>
        </m:r>
      </m:oMath>
      <w:r w:rsidR="00000000" w:rsidRPr="004021A3">
        <w:rPr>
          <w:rFonts w:ascii="Lato" w:eastAsia="Lato" w:hAnsi="Lato" w:cs="Lato"/>
          <w:i/>
          <w:color w:val="000000"/>
          <w:lang w:val="es-ES"/>
        </w:rPr>
        <w:t xml:space="preserve"> </w:t>
      </w:r>
      <w:r w:rsidR="00000000" w:rsidRPr="004021A3">
        <w:rPr>
          <w:rFonts w:ascii="Lato" w:eastAsia="Lato" w:hAnsi="Lato" w:cs="Lato"/>
          <w:color w:val="000000"/>
          <w:lang w:val="es-ES"/>
        </w:rPr>
        <w:t xml:space="preserve">y </w:t>
      </w:r>
      <m:oMath>
        <m:r>
          <w:rPr>
            <w:rFonts w:ascii="Cambria Math" w:eastAsia="Lato" w:hAnsi="Cambria Math" w:cs="Lato"/>
            <w:color w:val="000000"/>
            <w:lang w:val="es-ES"/>
          </w:rPr>
          <m:t>E</m:t>
        </m:r>
      </m:oMath>
    </w:p>
    <w:p w14:paraId="22AEDC30" w14:textId="68223C61" w:rsidR="00A55292" w:rsidRPr="004021A3" w:rsidRDefault="006A353E">
      <w:pPr>
        <w:numPr>
          <w:ilvl w:val="0"/>
          <w:numId w:val="1"/>
        </w:numPr>
        <w:pBdr>
          <w:top w:val="nil"/>
          <w:left w:val="nil"/>
          <w:bottom w:val="nil"/>
          <w:right w:val="nil"/>
          <w:between w:val="nil"/>
        </w:pBdr>
        <w:tabs>
          <w:tab w:val="left" w:pos="978"/>
        </w:tabs>
        <w:spacing w:before="42" w:line="240" w:lineRule="auto"/>
        <w:ind w:left="978" w:right="0" w:hanging="358"/>
        <w:rPr>
          <w:rFonts w:ascii="Cambria Math" w:eastAsia="Cambria Math" w:hAnsi="Cambria Math" w:cs="Cambria Math"/>
          <w:color w:val="000000"/>
          <w:lang w:val="es-ES"/>
        </w:rPr>
      </w:pPr>
      <m:oMath>
        <m:r>
          <w:rPr>
            <w:rFonts w:ascii="Cambria Math" w:eastAsia="Lato" w:hAnsi="Cambria Math" w:cs="Lato"/>
            <w:color w:val="000000"/>
            <w:lang w:val="es-ES"/>
          </w:rPr>
          <m:t>C</m:t>
        </m:r>
      </m:oMath>
      <w:r w:rsidR="00000000" w:rsidRPr="004021A3">
        <w:rPr>
          <w:rFonts w:ascii="Lato" w:eastAsia="Lato" w:hAnsi="Lato" w:cs="Lato"/>
          <w:i/>
          <w:color w:val="000000"/>
          <w:lang w:val="es-ES"/>
        </w:rPr>
        <w:t xml:space="preserve"> </w:t>
      </w:r>
      <w:r w:rsidR="00000000" w:rsidRPr="004021A3">
        <w:rPr>
          <w:rFonts w:ascii="Lato" w:eastAsia="Lato" w:hAnsi="Lato" w:cs="Lato"/>
          <w:color w:val="000000"/>
          <w:lang w:val="es-ES"/>
        </w:rPr>
        <w:t xml:space="preserve">y </w:t>
      </w:r>
      <m:oMath>
        <m:r>
          <w:rPr>
            <w:rFonts w:ascii="Cambria Math" w:eastAsia="Lato" w:hAnsi="Cambria Math" w:cs="Lato"/>
            <w:color w:val="000000"/>
            <w:lang w:val="es-ES"/>
          </w:rPr>
          <m:t>D</m:t>
        </m:r>
      </m:oMath>
    </w:p>
    <w:p w14:paraId="2941D27D" w14:textId="1CC2BDCB" w:rsidR="00A55292" w:rsidRPr="004021A3" w:rsidRDefault="006A353E">
      <w:pPr>
        <w:numPr>
          <w:ilvl w:val="0"/>
          <w:numId w:val="1"/>
        </w:numPr>
        <w:pBdr>
          <w:top w:val="nil"/>
          <w:left w:val="nil"/>
          <w:bottom w:val="nil"/>
          <w:right w:val="nil"/>
          <w:between w:val="nil"/>
        </w:pBdr>
        <w:tabs>
          <w:tab w:val="left" w:pos="978"/>
        </w:tabs>
        <w:spacing w:before="42" w:line="240" w:lineRule="auto"/>
        <w:ind w:left="978" w:right="0" w:hanging="358"/>
        <w:rPr>
          <w:rFonts w:ascii="Lato" w:eastAsia="Lato" w:hAnsi="Lato" w:cs="Lato"/>
          <w:color w:val="000000"/>
          <w:lang w:val="es-ES"/>
        </w:rPr>
      </w:pPr>
      <m:oMath>
        <m:r>
          <w:rPr>
            <w:rFonts w:ascii="Cambria Math" w:eastAsia="Lato" w:hAnsi="Cambria Math" w:cs="Lato"/>
            <w:color w:val="000000"/>
            <w:lang w:val="es-ES"/>
          </w:rPr>
          <m:t>C</m:t>
        </m:r>
      </m:oMath>
    </w:p>
    <w:p w14:paraId="5D34CFF6" w14:textId="77777777" w:rsidR="00A55292" w:rsidRPr="004021A3" w:rsidRDefault="00000000">
      <w:pPr>
        <w:numPr>
          <w:ilvl w:val="0"/>
          <w:numId w:val="1"/>
        </w:numPr>
        <w:pBdr>
          <w:top w:val="nil"/>
          <w:left w:val="nil"/>
          <w:bottom w:val="nil"/>
          <w:right w:val="nil"/>
          <w:between w:val="nil"/>
        </w:pBdr>
        <w:tabs>
          <w:tab w:val="left" w:pos="978"/>
        </w:tabs>
        <w:spacing w:before="44" w:line="240" w:lineRule="auto"/>
        <w:ind w:left="978" w:right="0" w:hanging="358"/>
        <w:rPr>
          <w:rFonts w:ascii="Lato" w:eastAsia="Lato" w:hAnsi="Lato" w:cs="Lato"/>
          <w:color w:val="000000"/>
          <w:lang w:val="es-ES"/>
        </w:rPr>
      </w:pPr>
      <w:r w:rsidRPr="004021A3">
        <w:rPr>
          <w:rFonts w:ascii="Lato" w:eastAsia="Lato" w:hAnsi="Lato" w:cs="Lato"/>
          <w:color w:val="000000"/>
          <w:lang w:val="es-ES"/>
        </w:rPr>
        <w:t>2 libras de cacahuetes y 3 libras de anacardos cuestan $32.</w:t>
      </w:r>
    </w:p>
    <w:p w14:paraId="4E1B064E" w14:textId="2553EFBB" w:rsidR="00A55292" w:rsidRPr="004021A3" w:rsidRDefault="00000000">
      <w:pPr>
        <w:numPr>
          <w:ilvl w:val="0"/>
          <w:numId w:val="1"/>
        </w:numPr>
        <w:pBdr>
          <w:top w:val="nil"/>
          <w:left w:val="nil"/>
          <w:bottom w:val="nil"/>
          <w:right w:val="nil"/>
          <w:between w:val="nil"/>
        </w:pBdr>
        <w:tabs>
          <w:tab w:val="left" w:pos="978"/>
        </w:tabs>
        <w:spacing w:before="44" w:line="240" w:lineRule="auto"/>
        <w:ind w:left="978" w:right="0" w:hanging="358"/>
        <w:rPr>
          <w:color w:val="000000"/>
          <w:lang w:val="es-ES"/>
        </w:rPr>
      </w:pPr>
      <w:r w:rsidRPr="004021A3">
        <w:rPr>
          <w:rFonts w:ascii="Lato" w:eastAsia="Lato" w:hAnsi="Lato" w:cs="Lato"/>
          <w:color w:val="000000"/>
          <w:lang w:val="es-ES"/>
        </w:rPr>
        <w:t xml:space="preserve">Sustituya 2 por </w:t>
      </w:r>
      <m:oMath>
        <m:r>
          <w:rPr>
            <w:rFonts w:ascii="Cambria Math" w:eastAsia="Lato" w:hAnsi="Cambria Math" w:cs="Lato"/>
            <w:color w:val="000000"/>
            <w:lang w:val="es-ES"/>
          </w:rPr>
          <m:t>x</m:t>
        </m:r>
      </m:oMath>
      <w:r w:rsidRPr="004021A3">
        <w:rPr>
          <w:rFonts w:ascii="Lato" w:eastAsia="Lato" w:hAnsi="Lato" w:cs="Lato"/>
          <w:color w:val="000000"/>
          <w:lang w:val="es-ES"/>
        </w:rPr>
        <w:t xml:space="preserve"> y 3 por </w:t>
      </w:r>
      <m:oMath>
        <m:r>
          <w:rPr>
            <w:rFonts w:ascii="Cambria Math" w:eastAsia="Lato" w:hAnsi="Cambria Math" w:cs="Lato"/>
            <w:color w:val="000000"/>
            <w:lang w:val="es-ES"/>
          </w:rPr>
          <m:t>y</m:t>
        </m:r>
      </m:oMath>
      <w:r w:rsidRPr="004021A3">
        <w:rPr>
          <w:rFonts w:ascii="Lato" w:eastAsia="Lato" w:hAnsi="Lato" w:cs="Lato"/>
          <w:color w:val="000000"/>
          <w:lang w:val="es-ES"/>
        </w:rPr>
        <w:t xml:space="preserve"> en cada ecuación.</w:t>
      </w:r>
    </w:p>
    <w:p w14:paraId="7DCDB46D" w14:textId="77777777" w:rsidR="00A55292" w:rsidRPr="004021A3" w:rsidRDefault="00000000">
      <w:pPr>
        <w:numPr>
          <w:ilvl w:val="0"/>
          <w:numId w:val="1"/>
        </w:numPr>
        <w:pBdr>
          <w:top w:val="nil"/>
          <w:left w:val="nil"/>
          <w:bottom w:val="nil"/>
          <w:right w:val="nil"/>
          <w:between w:val="nil"/>
        </w:pBdr>
        <w:tabs>
          <w:tab w:val="left" w:pos="978"/>
          <w:tab w:val="left" w:pos="980"/>
        </w:tabs>
        <w:spacing w:before="44"/>
        <w:ind w:right="1064"/>
        <w:rPr>
          <w:rFonts w:ascii="Lato" w:eastAsia="Lato" w:hAnsi="Lato" w:cs="Lato"/>
          <w:color w:val="000000"/>
          <w:lang w:val="es-ES"/>
        </w:rPr>
      </w:pPr>
      <w:r w:rsidRPr="004021A3">
        <w:rPr>
          <w:rFonts w:ascii="Lato" w:eastAsia="Lato" w:hAnsi="Lato" w:cs="Lato"/>
          <w:color w:val="000000"/>
          <w:lang w:val="es-ES"/>
        </w:rPr>
        <w:t>1 libras de cacahuetes y 2 libras de anacardos es menos de 5 libras de nueces y cuestan menos de $32.</w:t>
      </w:r>
    </w:p>
    <w:p w14:paraId="578FAE7C" w14:textId="77777777" w:rsidR="00A55292" w:rsidRPr="004021A3" w:rsidRDefault="00000000">
      <w:pPr>
        <w:pStyle w:val="Heading1"/>
        <w:spacing w:before="240"/>
        <w:ind w:firstLine="260"/>
        <w:rPr>
          <w:rFonts w:ascii="Lato" w:eastAsia="Lato" w:hAnsi="Lato" w:cs="Lato"/>
          <w:lang w:val="es-ES"/>
        </w:rPr>
      </w:pPr>
      <w:r w:rsidRPr="004021A3">
        <w:rPr>
          <w:rFonts w:ascii="Lato" w:eastAsia="Lato" w:hAnsi="Lato" w:cs="Lato"/>
          <w:color w:val="5D6061"/>
          <w:lang w:val="es-ES"/>
        </w:rPr>
        <w:t>Repaso</w:t>
      </w:r>
    </w:p>
    <w:p w14:paraId="3E25B2AC" w14:textId="77777777" w:rsidR="00A55292" w:rsidRPr="004021A3" w:rsidRDefault="00000000">
      <w:pPr>
        <w:pBdr>
          <w:top w:val="nil"/>
          <w:left w:val="nil"/>
          <w:bottom w:val="nil"/>
          <w:right w:val="nil"/>
          <w:between w:val="nil"/>
        </w:pBdr>
        <w:spacing w:before="215" w:line="240" w:lineRule="auto"/>
        <w:ind w:right="0"/>
        <w:rPr>
          <w:rFonts w:ascii="Lato" w:eastAsia="Lato" w:hAnsi="Lato" w:cs="Lato"/>
          <w:b/>
          <w:color w:val="000000"/>
          <w:lang w:val="es-ES"/>
        </w:rPr>
      </w:pPr>
      <w:r w:rsidRPr="004021A3">
        <w:rPr>
          <w:rFonts w:ascii="Lato" w:eastAsia="Lato" w:hAnsi="Lato" w:cs="Lato"/>
          <w:b/>
          <w:color w:val="000000"/>
          <w:lang w:val="es-ES"/>
        </w:rPr>
        <w:t>Resúmenes de las lecciones en video de la Unidad 2: Ecuaciones, inecuaciones y sistemas lineales</w:t>
      </w:r>
    </w:p>
    <w:p w14:paraId="47445257" w14:textId="77777777" w:rsidR="00A55292" w:rsidRPr="004021A3" w:rsidRDefault="00000000">
      <w:pPr>
        <w:pBdr>
          <w:top w:val="nil"/>
          <w:left w:val="nil"/>
          <w:bottom w:val="nil"/>
          <w:right w:val="nil"/>
          <w:between w:val="nil"/>
        </w:pBdr>
        <w:spacing w:before="25"/>
        <w:rPr>
          <w:rFonts w:ascii="Lato" w:eastAsia="Lato" w:hAnsi="Lato" w:cs="Lato"/>
          <w:color w:val="000000"/>
          <w:lang w:val="es-ES"/>
        </w:rPr>
      </w:pPr>
      <w:r w:rsidRPr="004021A3">
        <w:rPr>
          <w:rFonts w:ascii="Lato" w:eastAsia="Lato" w:hAnsi="Lato" w:cs="Lato"/>
          <w:color w:val="000000"/>
          <w:lang w:val="es-ES"/>
        </w:rPr>
        <w:t>Cada video destaca conceptos y vocabulario clave que los estudiantes aprenden a lo largo de una o varias lecciones de la unidad. El contenido de estos resúmenes de las lecciones en video, se basa en los resúmenes escritos que se encuentran al final de las lecciones del plan de estudios. El objetivo de estos videos es ayudar a los estudiantes a repasar y comprobar su comprensión de conceptos y vocabulario importantes.</w:t>
      </w:r>
    </w:p>
    <w:p w14:paraId="2317B5FD" w14:textId="77777777" w:rsidR="00A55292" w:rsidRPr="004021A3" w:rsidRDefault="00000000">
      <w:pPr>
        <w:pBdr>
          <w:top w:val="nil"/>
          <w:left w:val="nil"/>
          <w:bottom w:val="nil"/>
          <w:right w:val="nil"/>
          <w:between w:val="nil"/>
        </w:pBdr>
        <w:spacing w:before="170" w:line="240" w:lineRule="auto"/>
        <w:ind w:right="0"/>
        <w:rPr>
          <w:rFonts w:ascii="Lato" w:eastAsia="Lato" w:hAnsi="Lato" w:cs="Lato"/>
          <w:b/>
          <w:color w:val="000000"/>
          <w:lang w:val="es-ES"/>
        </w:rPr>
      </w:pPr>
      <w:r w:rsidRPr="004021A3">
        <w:rPr>
          <w:rFonts w:ascii="Lato" w:eastAsia="Lato" w:hAnsi="Lato" w:cs="Lato"/>
          <w:b/>
          <w:color w:val="000000"/>
          <w:lang w:val="es-ES"/>
        </w:rPr>
        <w:t xml:space="preserve">A </w:t>
      </w:r>
      <w:proofErr w:type="gramStart"/>
      <w:r w:rsidRPr="004021A3">
        <w:rPr>
          <w:rFonts w:ascii="Lato" w:eastAsia="Lato" w:hAnsi="Lato" w:cs="Lato"/>
          <w:b/>
          <w:color w:val="000000"/>
          <w:lang w:val="es-ES"/>
        </w:rPr>
        <w:t>continuación</w:t>
      </w:r>
      <w:proofErr w:type="gramEnd"/>
      <w:r w:rsidRPr="004021A3">
        <w:rPr>
          <w:rFonts w:ascii="Lato" w:eastAsia="Lato" w:hAnsi="Lato" w:cs="Lato"/>
          <w:b/>
          <w:color w:val="000000"/>
          <w:lang w:val="es-ES"/>
        </w:rPr>
        <w:t xml:space="preserve"> encontrará algunas posibles formas en que las familias pueden utilizar estos videos:</w:t>
      </w:r>
    </w:p>
    <w:p w14:paraId="5FAD7157" w14:textId="77777777" w:rsidR="00A55292" w:rsidRPr="004021A3" w:rsidRDefault="00000000">
      <w:pPr>
        <w:numPr>
          <w:ilvl w:val="1"/>
          <w:numId w:val="1"/>
        </w:numPr>
        <w:pBdr>
          <w:top w:val="nil"/>
          <w:left w:val="nil"/>
          <w:bottom w:val="nil"/>
          <w:right w:val="nil"/>
          <w:between w:val="nil"/>
        </w:pBdr>
        <w:tabs>
          <w:tab w:val="left" w:pos="979"/>
        </w:tabs>
        <w:spacing w:before="25" w:line="240" w:lineRule="auto"/>
        <w:ind w:left="979" w:right="0" w:hanging="359"/>
        <w:rPr>
          <w:rFonts w:ascii="Lato" w:eastAsia="Lato" w:hAnsi="Lato" w:cs="Lato"/>
          <w:color w:val="000000"/>
          <w:lang w:val="es-ES"/>
        </w:rPr>
      </w:pPr>
      <w:r w:rsidRPr="004021A3">
        <w:rPr>
          <w:rFonts w:ascii="Lato" w:eastAsia="Lato" w:hAnsi="Lato" w:cs="Lato"/>
          <w:color w:val="000000"/>
          <w:lang w:val="es-ES"/>
        </w:rPr>
        <w:t xml:space="preserve"> Mantenerse informadas sobre los conceptos y el vocabulario que los estudiantes aprenden en clase.</w:t>
      </w:r>
    </w:p>
    <w:p w14:paraId="1BE20CEB" w14:textId="77777777" w:rsidR="00A55292" w:rsidRPr="004021A3" w:rsidRDefault="00000000">
      <w:pPr>
        <w:numPr>
          <w:ilvl w:val="1"/>
          <w:numId w:val="1"/>
        </w:numPr>
        <w:pBdr>
          <w:top w:val="nil"/>
          <w:left w:val="nil"/>
          <w:bottom w:val="nil"/>
          <w:right w:val="nil"/>
          <w:between w:val="nil"/>
        </w:pBdr>
        <w:tabs>
          <w:tab w:val="left" w:pos="980"/>
        </w:tabs>
        <w:spacing w:before="47"/>
        <w:ind w:right="912"/>
        <w:rPr>
          <w:rFonts w:ascii="Lato" w:eastAsia="Lato" w:hAnsi="Lato" w:cs="Lato"/>
          <w:color w:val="000000"/>
          <w:lang w:val="es-ES"/>
        </w:rPr>
      </w:pPr>
      <w:r w:rsidRPr="004021A3">
        <w:rPr>
          <w:rFonts w:ascii="Lato" w:eastAsia="Lato" w:hAnsi="Lato" w:cs="Lato"/>
          <w:color w:val="000000"/>
          <w:lang w:val="es-ES"/>
        </w:rPr>
        <w:t>También pueden verlos con sus estudiantes y detenerse en los momentos clave para predecir lo que viene a continuación o pensar en otros ejemplos de términos de vocabulario.</w:t>
      </w:r>
    </w:p>
    <w:p w14:paraId="4A1665F1" w14:textId="77777777" w:rsidR="00A55292" w:rsidRPr="004021A3" w:rsidRDefault="00A55292">
      <w:pPr>
        <w:pBdr>
          <w:top w:val="nil"/>
          <w:left w:val="nil"/>
          <w:bottom w:val="nil"/>
          <w:right w:val="nil"/>
          <w:between w:val="nil"/>
        </w:pBdr>
        <w:spacing w:before="0" w:after="1" w:line="240" w:lineRule="auto"/>
        <w:ind w:left="0" w:right="0"/>
        <w:rPr>
          <w:rFonts w:ascii="Lato" w:eastAsia="Lato" w:hAnsi="Lato" w:cs="Lato"/>
          <w:color w:val="000000"/>
          <w:sz w:val="10"/>
          <w:szCs w:val="10"/>
          <w:lang w:val="es-ES"/>
        </w:rPr>
      </w:pPr>
    </w:p>
    <w:tbl>
      <w:tblPr>
        <w:tblStyle w:val="a"/>
        <w:tblW w:w="9880" w:type="dxa"/>
        <w:tblInd w:w="180" w:type="dxa"/>
        <w:tblBorders>
          <w:top w:val="single" w:sz="8" w:space="0" w:color="095B4F"/>
          <w:left w:val="single" w:sz="8" w:space="0" w:color="095B4F"/>
          <w:bottom w:val="single" w:sz="8" w:space="0" w:color="095B4F"/>
          <w:right w:val="single" w:sz="8" w:space="0" w:color="095B4F"/>
          <w:insideH w:val="single" w:sz="8" w:space="0" w:color="095B4F"/>
          <w:insideV w:val="single" w:sz="8" w:space="0" w:color="095B4F"/>
        </w:tblBorders>
        <w:tblLayout w:type="fixed"/>
        <w:tblLook w:val="0020" w:firstRow="1" w:lastRow="0" w:firstColumn="0" w:lastColumn="0" w:noHBand="0" w:noVBand="0"/>
      </w:tblPr>
      <w:tblGrid>
        <w:gridCol w:w="3160"/>
        <w:gridCol w:w="6720"/>
      </w:tblGrid>
      <w:tr w:rsidR="00A55292" w:rsidRPr="004021A3" w14:paraId="198729FD" w14:textId="77777777" w:rsidTr="00517D25">
        <w:trPr>
          <w:trHeight w:val="500"/>
        </w:trPr>
        <w:tc>
          <w:tcPr>
            <w:tcW w:w="3160" w:type="dxa"/>
            <w:tcBorders>
              <w:top w:val="nil"/>
              <w:bottom w:val="nil"/>
            </w:tcBorders>
            <w:shd w:val="clear" w:color="auto" w:fill="095B4F"/>
          </w:tcPr>
          <w:p w14:paraId="5851AED5" w14:textId="77777777" w:rsidR="00A55292" w:rsidRPr="004021A3" w:rsidRDefault="00000000">
            <w:pPr>
              <w:pBdr>
                <w:top w:val="nil"/>
                <w:left w:val="nil"/>
                <w:bottom w:val="nil"/>
                <w:right w:val="nil"/>
                <w:between w:val="nil"/>
              </w:pBdr>
              <w:spacing w:before="101" w:line="240" w:lineRule="auto"/>
              <w:ind w:left="75" w:right="0"/>
              <w:rPr>
                <w:rFonts w:ascii="Lato" w:eastAsia="Lato" w:hAnsi="Lato" w:cs="Lato"/>
                <w:b/>
                <w:color w:val="000000"/>
                <w:lang w:val="es-ES"/>
              </w:rPr>
            </w:pPr>
            <w:r w:rsidRPr="004021A3">
              <w:rPr>
                <w:rFonts w:ascii="Lato" w:eastAsia="Lato" w:hAnsi="Lato" w:cs="Lato"/>
                <w:b/>
                <w:color w:val="FFFFFF"/>
                <w:lang w:val="es-ES"/>
              </w:rPr>
              <w:t>Título del video</w:t>
            </w:r>
          </w:p>
        </w:tc>
        <w:tc>
          <w:tcPr>
            <w:tcW w:w="6720" w:type="dxa"/>
            <w:tcBorders>
              <w:top w:val="nil"/>
              <w:bottom w:val="nil"/>
            </w:tcBorders>
            <w:shd w:val="clear" w:color="auto" w:fill="095B4F"/>
          </w:tcPr>
          <w:p w14:paraId="50AD0AE1" w14:textId="77777777" w:rsidR="00A55292" w:rsidRPr="004021A3" w:rsidRDefault="00000000">
            <w:pPr>
              <w:pBdr>
                <w:top w:val="nil"/>
                <w:left w:val="nil"/>
                <w:bottom w:val="nil"/>
                <w:right w:val="nil"/>
                <w:between w:val="nil"/>
              </w:pBdr>
              <w:spacing w:before="101" w:line="240" w:lineRule="auto"/>
              <w:ind w:left="137" w:right="0"/>
              <w:rPr>
                <w:rFonts w:ascii="Lato" w:eastAsia="Lato" w:hAnsi="Lato" w:cs="Lato"/>
                <w:b/>
                <w:color w:val="000000"/>
                <w:lang w:val="es-ES"/>
              </w:rPr>
            </w:pPr>
            <w:r w:rsidRPr="004021A3">
              <w:rPr>
                <w:rFonts w:ascii="Lato" w:eastAsia="Lato" w:hAnsi="Lato" w:cs="Lato"/>
                <w:b/>
                <w:color w:val="FFFFFF"/>
                <w:lang w:val="es-ES"/>
              </w:rPr>
              <w:t>Lecciones relacionadas</w:t>
            </w:r>
          </w:p>
        </w:tc>
      </w:tr>
      <w:tr w:rsidR="00A55292" w:rsidRPr="004021A3" w14:paraId="0A9F48A9" w14:textId="77777777" w:rsidTr="006A353E">
        <w:trPr>
          <w:trHeight w:val="1339"/>
        </w:trPr>
        <w:tc>
          <w:tcPr>
            <w:tcW w:w="3160" w:type="dxa"/>
            <w:tcBorders>
              <w:top w:val="nil"/>
            </w:tcBorders>
            <w:vAlign w:val="center"/>
          </w:tcPr>
          <w:p w14:paraId="42F0C39D" w14:textId="77777777" w:rsidR="00A55292" w:rsidRPr="004021A3" w:rsidRDefault="00A55292" w:rsidP="006A353E">
            <w:pPr>
              <w:pBdr>
                <w:top w:val="nil"/>
                <w:left w:val="nil"/>
                <w:bottom w:val="nil"/>
                <w:right w:val="nil"/>
                <w:between w:val="nil"/>
              </w:pBdr>
              <w:spacing w:before="1" w:line="240" w:lineRule="auto"/>
              <w:ind w:left="75" w:right="0"/>
              <w:rPr>
                <w:rFonts w:ascii="Lato" w:eastAsia="Lato" w:hAnsi="Lato" w:cs="Lato"/>
                <w:color w:val="000000"/>
                <w:lang w:val="es-ES"/>
              </w:rPr>
            </w:pPr>
            <w:hyperlink r:id="rId9">
              <w:r w:rsidRPr="004021A3">
                <w:rPr>
                  <w:rFonts w:ascii="Lato" w:eastAsia="Lato" w:hAnsi="Lato" w:cs="Lato"/>
                  <w:color w:val="1154CC"/>
                  <w:u w:val="single"/>
                  <w:lang w:val="es-ES"/>
                </w:rPr>
                <w:t>Resolución de sistemas de ecuaciones</w:t>
              </w:r>
            </w:hyperlink>
          </w:p>
        </w:tc>
        <w:tc>
          <w:tcPr>
            <w:tcW w:w="6720" w:type="dxa"/>
            <w:tcBorders>
              <w:top w:val="nil"/>
            </w:tcBorders>
          </w:tcPr>
          <w:p w14:paraId="298D273E" w14:textId="77777777" w:rsidR="00A55292" w:rsidRPr="004021A3" w:rsidRDefault="00000000">
            <w:pPr>
              <w:numPr>
                <w:ilvl w:val="0"/>
                <w:numId w:val="7"/>
              </w:numPr>
              <w:pBdr>
                <w:top w:val="nil"/>
                <w:left w:val="nil"/>
                <w:bottom w:val="nil"/>
                <w:right w:val="nil"/>
                <w:between w:val="nil"/>
              </w:pBdr>
              <w:tabs>
                <w:tab w:val="left" w:pos="514"/>
              </w:tabs>
              <w:spacing w:before="101" w:line="240" w:lineRule="auto"/>
              <w:ind w:left="514" w:right="0" w:hanging="284"/>
              <w:rPr>
                <w:rFonts w:ascii="Lato" w:eastAsia="Lato" w:hAnsi="Lato" w:cs="Lato"/>
                <w:color w:val="000000"/>
                <w:lang w:val="es-ES"/>
              </w:rPr>
            </w:pPr>
            <w:r w:rsidRPr="004021A3">
              <w:rPr>
                <w:rFonts w:ascii="Lato" w:eastAsia="Lato" w:hAnsi="Lato" w:cs="Lato"/>
                <w:color w:val="000000"/>
                <w:lang w:val="es-ES"/>
              </w:rPr>
              <w:t>Escritura y representación gráfica de sistemas de ecuaciones.</w:t>
            </w:r>
          </w:p>
          <w:p w14:paraId="27273AC2" w14:textId="77777777" w:rsidR="00A55292" w:rsidRPr="004021A3" w:rsidRDefault="00000000">
            <w:pPr>
              <w:numPr>
                <w:ilvl w:val="0"/>
                <w:numId w:val="7"/>
              </w:numPr>
              <w:pBdr>
                <w:top w:val="nil"/>
                <w:left w:val="nil"/>
                <w:bottom w:val="nil"/>
                <w:right w:val="nil"/>
                <w:between w:val="nil"/>
              </w:pBdr>
              <w:tabs>
                <w:tab w:val="left" w:pos="514"/>
              </w:tabs>
              <w:spacing w:before="47" w:line="240" w:lineRule="auto"/>
              <w:ind w:left="514" w:right="0" w:hanging="284"/>
              <w:rPr>
                <w:rFonts w:ascii="Lato" w:eastAsia="Lato" w:hAnsi="Lato" w:cs="Lato"/>
                <w:color w:val="000000"/>
                <w:lang w:val="es-ES"/>
              </w:rPr>
            </w:pPr>
            <w:r w:rsidRPr="004021A3">
              <w:rPr>
                <w:rFonts w:ascii="Lato" w:eastAsia="Lato" w:hAnsi="Lato" w:cs="Lato"/>
                <w:color w:val="000000"/>
                <w:lang w:val="es-ES"/>
              </w:rPr>
              <w:t>Escritura de sistemas de ecuaciones.</w:t>
            </w:r>
          </w:p>
          <w:p w14:paraId="2705F806" w14:textId="77777777" w:rsidR="00A55292" w:rsidRPr="004021A3" w:rsidRDefault="00000000">
            <w:pPr>
              <w:numPr>
                <w:ilvl w:val="0"/>
                <w:numId w:val="7"/>
              </w:numPr>
              <w:pBdr>
                <w:top w:val="nil"/>
                <w:left w:val="nil"/>
                <w:bottom w:val="nil"/>
                <w:right w:val="nil"/>
                <w:between w:val="nil"/>
              </w:pBdr>
              <w:tabs>
                <w:tab w:val="left" w:pos="514"/>
              </w:tabs>
              <w:spacing w:before="46" w:line="240" w:lineRule="auto"/>
              <w:ind w:left="514" w:right="0" w:hanging="284"/>
              <w:rPr>
                <w:rFonts w:ascii="Lato" w:eastAsia="Lato" w:hAnsi="Lato" w:cs="Lato"/>
                <w:color w:val="000000"/>
                <w:lang w:val="es-ES"/>
              </w:rPr>
            </w:pPr>
            <w:r w:rsidRPr="004021A3">
              <w:rPr>
                <w:rFonts w:ascii="Lato" w:eastAsia="Lato" w:hAnsi="Lato" w:cs="Lato"/>
                <w:color w:val="000000"/>
                <w:lang w:val="es-ES"/>
              </w:rPr>
              <w:t>Resolución de sistemas de ecuaciones por sustitución.</w:t>
            </w:r>
          </w:p>
          <w:p w14:paraId="2B08C5F6" w14:textId="77777777" w:rsidR="00A55292" w:rsidRPr="004021A3" w:rsidRDefault="00000000">
            <w:pPr>
              <w:numPr>
                <w:ilvl w:val="0"/>
                <w:numId w:val="7"/>
              </w:numPr>
              <w:pBdr>
                <w:top w:val="nil"/>
                <w:left w:val="nil"/>
                <w:bottom w:val="nil"/>
                <w:right w:val="nil"/>
                <w:between w:val="nil"/>
              </w:pBdr>
              <w:tabs>
                <w:tab w:val="left" w:pos="514"/>
              </w:tabs>
              <w:spacing w:before="47" w:line="240" w:lineRule="auto"/>
              <w:ind w:left="514" w:right="0" w:hanging="284"/>
              <w:rPr>
                <w:rFonts w:ascii="Lato" w:eastAsia="Lato" w:hAnsi="Lato" w:cs="Lato"/>
                <w:color w:val="000000"/>
                <w:lang w:val="es-ES"/>
              </w:rPr>
            </w:pPr>
            <w:r w:rsidRPr="004021A3">
              <w:rPr>
                <w:rFonts w:ascii="Lato" w:eastAsia="Lato" w:hAnsi="Lato" w:cs="Lato"/>
                <w:color w:val="000000"/>
                <w:lang w:val="es-ES"/>
              </w:rPr>
              <w:t>Resolución de sistemas de ecuaciones por eliminación, partes 1, 2 y 3.</w:t>
            </w:r>
          </w:p>
        </w:tc>
      </w:tr>
      <w:tr w:rsidR="00A55292" w:rsidRPr="004021A3" w14:paraId="4211A659" w14:textId="77777777" w:rsidTr="006A353E">
        <w:trPr>
          <w:trHeight w:val="1040"/>
        </w:trPr>
        <w:tc>
          <w:tcPr>
            <w:tcW w:w="3160" w:type="dxa"/>
            <w:vAlign w:val="center"/>
          </w:tcPr>
          <w:p w14:paraId="4364DAD5" w14:textId="77777777" w:rsidR="00A55292" w:rsidRPr="004021A3" w:rsidRDefault="00A55292" w:rsidP="006A353E">
            <w:pPr>
              <w:pBdr>
                <w:top w:val="nil"/>
                <w:left w:val="nil"/>
                <w:bottom w:val="nil"/>
                <w:right w:val="nil"/>
                <w:between w:val="nil"/>
              </w:pBdr>
              <w:spacing w:before="0" w:line="240" w:lineRule="auto"/>
              <w:ind w:left="75" w:right="0"/>
              <w:rPr>
                <w:rFonts w:ascii="Lato" w:eastAsia="Lato" w:hAnsi="Lato" w:cs="Lato"/>
                <w:color w:val="000000"/>
                <w:lang w:val="es-ES"/>
              </w:rPr>
            </w:pPr>
            <w:hyperlink r:id="rId10">
              <w:r w:rsidRPr="004021A3">
                <w:rPr>
                  <w:rFonts w:ascii="Lato" w:eastAsia="Lato" w:hAnsi="Lato" w:cs="Lato"/>
                  <w:color w:val="1154CC"/>
                  <w:u w:val="single"/>
                  <w:lang w:val="es-ES"/>
                </w:rPr>
                <w:t>Inecuaciones de una variable</w:t>
              </w:r>
            </w:hyperlink>
          </w:p>
        </w:tc>
        <w:tc>
          <w:tcPr>
            <w:tcW w:w="6720" w:type="dxa"/>
          </w:tcPr>
          <w:p w14:paraId="0F2BEDDB" w14:textId="77777777" w:rsidR="00A55292" w:rsidRPr="004021A3" w:rsidRDefault="00000000">
            <w:pPr>
              <w:numPr>
                <w:ilvl w:val="0"/>
                <w:numId w:val="6"/>
              </w:numPr>
              <w:pBdr>
                <w:top w:val="nil"/>
                <w:left w:val="nil"/>
                <w:bottom w:val="nil"/>
                <w:right w:val="nil"/>
                <w:between w:val="nil"/>
              </w:pBdr>
              <w:tabs>
                <w:tab w:val="left" w:pos="514"/>
              </w:tabs>
              <w:spacing w:before="105" w:line="240" w:lineRule="auto"/>
              <w:ind w:left="514" w:right="0" w:hanging="284"/>
              <w:rPr>
                <w:rFonts w:ascii="Lato" w:eastAsia="Lato" w:hAnsi="Lato" w:cs="Lato"/>
                <w:color w:val="000000"/>
                <w:lang w:val="es-ES"/>
              </w:rPr>
            </w:pPr>
            <w:r w:rsidRPr="004021A3">
              <w:rPr>
                <w:rFonts w:ascii="Lato" w:eastAsia="Lato" w:hAnsi="Lato" w:cs="Lato"/>
                <w:color w:val="000000"/>
                <w:lang w:val="es-ES"/>
              </w:rPr>
              <w:t>Sistemas de ecuaciones lineales y sus soluciones.</w:t>
            </w:r>
          </w:p>
          <w:p w14:paraId="2350A12F" w14:textId="77777777" w:rsidR="00A55292" w:rsidRPr="004021A3" w:rsidRDefault="00000000">
            <w:pPr>
              <w:numPr>
                <w:ilvl w:val="0"/>
                <w:numId w:val="6"/>
              </w:numPr>
              <w:pBdr>
                <w:top w:val="nil"/>
                <w:left w:val="nil"/>
                <w:bottom w:val="nil"/>
                <w:right w:val="nil"/>
                <w:between w:val="nil"/>
              </w:pBdr>
              <w:tabs>
                <w:tab w:val="left" w:pos="514"/>
              </w:tabs>
              <w:spacing w:before="46" w:line="240" w:lineRule="auto"/>
              <w:ind w:left="514" w:right="0" w:hanging="284"/>
              <w:rPr>
                <w:rFonts w:ascii="Lato" w:eastAsia="Lato" w:hAnsi="Lato" w:cs="Lato"/>
                <w:color w:val="000000"/>
                <w:lang w:val="es-ES"/>
              </w:rPr>
            </w:pPr>
            <w:r w:rsidRPr="004021A3">
              <w:rPr>
                <w:rFonts w:ascii="Lato" w:eastAsia="Lato" w:hAnsi="Lato" w:cs="Lato"/>
                <w:color w:val="000000"/>
                <w:lang w:val="es-ES"/>
              </w:rPr>
              <w:t>Representación de situaciones con inecuaciones.</w:t>
            </w:r>
          </w:p>
          <w:p w14:paraId="67444B82" w14:textId="77777777" w:rsidR="00A55292" w:rsidRPr="004021A3" w:rsidRDefault="00000000">
            <w:pPr>
              <w:numPr>
                <w:ilvl w:val="0"/>
                <w:numId w:val="6"/>
              </w:numPr>
              <w:pBdr>
                <w:top w:val="nil"/>
                <w:left w:val="nil"/>
                <w:bottom w:val="nil"/>
                <w:right w:val="nil"/>
                <w:between w:val="nil"/>
              </w:pBdr>
              <w:tabs>
                <w:tab w:val="left" w:pos="514"/>
              </w:tabs>
              <w:spacing w:before="47" w:line="240" w:lineRule="auto"/>
              <w:ind w:left="514" w:right="0" w:hanging="284"/>
              <w:rPr>
                <w:rFonts w:ascii="Lato" w:eastAsia="Lato" w:hAnsi="Lato" w:cs="Lato"/>
                <w:lang w:val="es-ES"/>
              </w:rPr>
            </w:pPr>
            <w:r w:rsidRPr="004021A3">
              <w:rPr>
                <w:rFonts w:ascii="Lato" w:eastAsia="Lato" w:hAnsi="Lato" w:cs="Lato"/>
                <w:color w:val="000000"/>
                <w:lang w:val="es-ES"/>
              </w:rPr>
              <w:t>Soluciones a las inecuaciones.</w:t>
            </w:r>
          </w:p>
        </w:tc>
      </w:tr>
      <w:tr w:rsidR="00A55292" w:rsidRPr="004021A3" w14:paraId="40979D0D" w14:textId="77777777" w:rsidTr="006A353E">
        <w:trPr>
          <w:trHeight w:val="1640"/>
        </w:trPr>
        <w:tc>
          <w:tcPr>
            <w:tcW w:w="3160" w:type="dxa"/>
            <w:vAlign w:val="center"/>
          </w:tcPr>
          <w:p w14:paraId="56F1D968" w14:textId="77777777" w:rsidR="00A55292" w:rsidRPr="004021A3" w:rsidRDefault="00A55292" w:rsidP="006A353E">
            <w:pPr>
              <w:pBdr>
                <w:top w:val="nil"/>
                <w:left w:val="nil"/>
                <w:bottom w:val="nil"/>
                <w:right w:val="nil"/>
                <w:between w:val="nil"/>
              </w:pBdr>
              <w:spacing w:before="0" w:line="240" w:lineRule="auto"/>
              <w:ind w:left="75" w:right="0"/>
              <w:rPr>
                <w:rFonts w:ascii="Lato" w:eastAsia="Lato" w:hAnsi="Lato" w:cs="Lato"/>
                <w:color w:val="000000"/>
                <w:lang w:val="es-ES"/>
              </w:rPr>
            </w:pPr>
            <w:hyperlink r:id="rId11">
              <w:r w:rsidRPr="004021A3">
                <w:rPr>
                  <w:rFonts w:ascii="Lato" w:eastAsia="Lato" w:hAnsi="Lato" w:cs="Lato"/>
                  <w:color w:val="1154CC"/>
                  <w:u w:val="single"/>
                  <w:lang w:val="es-ES"/>
                </w:rPr>
                <w:t>Sistemas de inecuaciones</w:t>
              </w:r>
            </w:hyperlink>
          </w:p>
        </w:tc>
        <w:tc>
          <w:tcPr>
            <w:tcW w:w="6720" w:type="dxa"/>
          </w:tcPr>
          <w:p w14:paraId="172E4D9D" w14:textId="77777777" w:rsidR="00A55292" w:rsidRPr="004021A3" w:rsidRDefault="00000000">
            <w:pPr>
              <w:numPr>
                <w:ilvl w:val="0"/>
                <w:numId w:val="5"/>
              </w:numPr>
              <w:pBdr>
                <w:top w:val="nil"/>
                <w:left w:val="nil"/>
                <w:bottom w:val="nil"/>
                <w:right w:val="nil"/>
                <w:between w:val="nil"/>
              </w:pBdr>
              <w:tabs>
                <w:tab w:val="left" w:pos="514"/>
              </w:tabs>
              <w:spacing w:before="109" w:line="240" w:lineRule="auto"/>
              <w:ind w:left="514" w:right="0" w:hanging="284"/>
              <w:rPr>
                <w:rFonts w:ascii="Lato" w:eastAsia="Lato" w:hAnsi="Lato" w:cs="Lato"/>
                <w:color w:val="000000"/>
                <w:lang w:val="es-ES"/>
              </w:rPr>
            </w:pPr>
            <w:r w:rsidRPr="004021A3">
              <w:rPr>
                <w:rFonts w:ascii="Lato" w:eastAsia="Lato" w:hAnsi="Lato" w:cs="Lato"/>
                <w:color w:val="000000"/>
                <w:lang w:val="es-ES"/>
              </w:rPr>
              <w:t>Escritura y resolución gráfica de inecuaciones en una variable.</w:t>
            </w:r>
          </w:p>
          <w:p w14:paraId="666449EA" w14:textId="77777777" w:rsidR="00A55292" w:rsidRPr="004021A3" w:rsidRDefault="00000000">
            <w:pPr>
              <w:numPr>
                <w:ilvl w:val="0"/>
                <w:numId w:val="5"/>
              </w:numPr>
              <w:pBdr>
                <w:top w:val="nil"/>
                <w:left w:val="nil"/>
                <w:bottom w:val="nil"/>
                <w:right w:val="nil"/>
                <w:between w:val="nil"/>
              </w:pBdr>
              <w:tabs>
                <w:tab w:val="left" w:pos="514"/>
              </w:tabs>
              <w:spacing w:before="46" w:line="240" w:lineRule="auto"/>
              <w:ind w:left="514" w:right="0" w:hanging="284"/>
              <w:rPr>
                <w:rFonts w:ascii="Lato" w:eastAsia="Lato" w:hAnsi="Lato" w:cs="Lato"/>
                <w:color w:val="000000"/>
                <w:lang w:val="es-ES"/>
              </w:rPr>
            </w:pPr>
            <w:r w:rsidRPr="004021A3">
              <w:rPr>
                <w:rFonts w:ascii="Lato" w:eastAsia="Lato" w:hAnsi="Lato" w:cs="Lato"/>
                <w:color w:val="000000"/>
                <w:lang w:val="es-ES"/>
              </w:rPr>
              <w:t>Representación gráfica de inecuaciones lineales en dos variables.</w:t>
            </w:r>
          </w:p>
          <w:p w14:paraId="30747398" w14:textId="77777777" w:rsidR="00A55292" w:rsidRPr="004021A3" w:rsidRDefault="00000000">
            <w:pPr>
              <w:numPr>
                <w:ilvl w:val="0"/>
                <w:numId w:val="5"/>
              </w:numPr>
              <w:pBdr>
                <w:top w:val="nil"/>
                <w:left w:val="nil"/>
                <w:bottom w:val="nil"/>
                <w:right w:val="nil"/>
                <w:between w:val="nil"/>
              </w:pBdr>
              <w:tabs>
                <w:tab w:val="left" w:pos="514"/>
              </w:tabs>
              <w:spacing w:before="47" w:line="240" w:lineRule="auto"/>
              <w:ind w:left="514" w:right="0" w:hanging="284"/>
              <w:rPr>
                <w:rFonts w:ascii="Lato" w:eastAsia="Lato" w:hAnsi="Lato" w:cs="Lato"/>
                <w:color w:val="000000"/>
                <w:lang w:val="es-ES"/>
              </w:rPr>
            </w:pPr>
            <w:r w:rsidRPr="004021A3">
              <w:rPr>
                <w:rFonts w:ascii="Lato" w:eastAsia="Lato" w:hAnsi="Lato" w:cs="Lato"/>
                <w:color w:val="000000"/>
                <w:lang w:val="es-ES"/>
              </w:rPr>
              <w:t>Uso de inecuaciones lineales como restricciones.</w:t>
            </w:r>
          </w:p>
          <w:p w14:paraId="7E836309" w14:textId="77777777" w:rsidR="00A55292" w:rsidRPr="004021A3" w:rsidRDefault="00000000">
            <w:pPr>
              <w:numPr>
                <w:ilvl w:val="0"/>
                <w:numId w:val="5"/>
              </w:numPr>
              <w:pBdr>
                <w:top w:val="nil"/>
                <w:left w:val="nil"/>
                <w:bottom w:val="nil"/>
                <w:right w:val="nil"/>
                <w:between w:val="nil"/>
              </w:pBdr>
              <w:tabs>
                <w:tab w:val="left" w:pos="514"/>
              </w:tabs>
              <w:spacing w:before="47" w:line="240" w:lineRule="auto"/>
              <w:ind w:left="514" w:right="0" w:hanging="284"/>
              <w:rPr>
                <w:rFonts w:ascii="Lato" w:eastAsia="Lato" w:hAnsi="Lato" w:cs="Lato"/>
                <w:color w:val="000000"/>
                <w:lang w:val="es-ES"/>
              </w:rPr>
            </w:pPr>
            <w:r w:rsidRPr="004021A3">
              <w:rPr>
                <w:rFonts w:ascii="Lato" w:eastAsia="Lato" w:hAnsi="Lato" w:cs="Lato"/>
                <w:color w:val="000000"/>
                <w:lang w:val="es-ES"/>
              </w:rPr>
              <w:t>Resolución de problemas con inecuaciones en dos variables.</w:t>
            </w:r>
          </w:p>
          <w:p w14:paraId="117B41CA" w14:textId="77777777" w:rsidR="00A55292" w:rsidRPr="004021A3" w:rsidRDefault="00000000">
            <w:pPr>
              <w:numPr>
                <w:ilvl w:val="0"/>
                <w:numId w:val="5"/>
              </w:numPr>
              <w:pBdr>
                <w:top w:val="nil"/>
                <w:left w:val="nil"/>
                <w:bottom w:val="nil"/>
                <w:right w:val="nil"/>
                <w:between w:val="nil"/>
              </w:pBdr>
              <w:tabs>
                <w:tab w:val="left" w:pos="514"/>
              </w:tabs>
              <w:spacing w:before="46" w:line="240" w:lineRule="auto"/>
              <w:ind w:left="514" w:right="0" w:hanging="284"/>
              <w:rPr>
                <w:rFonts w:ascii="Lato" w:eastAsia="Lato" w:hAnsi="Lato" w:cs="Lato"/>
                <w:color w:val="000000"/>
                <w:lang w:val="es-ES"/>
              </w:rPr>
            </w:pPr>
            <w:r w:rsidRPr="004021A3">
              <w:rPr>
                <w:rFonts w:ascii="Lato" w:eastAsia="Lato" w:hAnsi="Lato" w:cs="Lato"/>
                <w:color w:val="000000"/>
                <w:lang w:val="es-ES"/>
              </w:rPr>
              <w:t>Solución de sistemas de inecuaciones lineales en dos variables.</w:t>
            </w:r>
          </w:p>
        </w:tc>
      </w:tr>
    </w:tbl>
    <w:p w14:paraId="6C08581C" w14:textId="6F2E1002" w:rsidR="00A55292" w:rsidRPr="004021A3" w:rsidRDefault="006A353E">
      <w:pPr>
        <w:ind w:left="860"/>
        <w:rPr>
          <w:rFonts w:ascii="Lato" w:eastAsia="Lato" w:hAnsi="Lato" w:cs="Lato"/>
          <w:lang w:val="es-ES"/>
        </w:rPr>
      </w:pPr>
      <w:r w:rsidRPr="004021A3">
        <w:rPr>
          <w:noProof/>
          <w:lang w:val="es-ES"/>
        </w:rPr>
        <w:drawing>
          <wp:anchor distT="0" distB="0" distL="0" distR="0" simplePos="0" relativeHeight="251662336" behindDoc="0" locked="0" layoutInCell="1" hidden="0" allowOverlap="1" wp14:anchorId="0FE2E837" wp14:editId="1E8953F7">
            <wp:simplePos x="0" y="0"/>
            <wp:positionH relativeFrom="column">
              <wp:posOffset>184150</wp:posOffset>
            </wp:positionH>
            <wp:positionV relativeFrom="paragraph">
              <wp:posOffset>151480</wp:posOffset>
            </wp:positionV>
            <wp:extent cx="266700" cy="266700"/>
            <wp:effectExtent l="0" t="0" r="0" b="0"/>
            <wp:wrapNone/>
            <wp:docPr id="113617677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36176772" name="image2.png">
                      <a:extLst>
                        <a:ext uri="{C183D7F6-B498-43B3-948B-1728B52AA6E4}">
                          <adec:decorative xmlns:adec="http://schemas.microsoft.com/office/drawing/2017/decorative" val="1"/>
                        </a:ext>
                      </a:extLst>
                    </pic:cNvPr>
                    <pic:cNvPicPr preferRelativeResize="0"/>
                  </pic:nvPicPr>
                  <pic:blipFill>
                    <a:blip r:embed="rId12"/>
                    <a:srcRect/>
                    <a:stretch>
                      <a:fillRect/>
                    </a:stretch>
                  </pic:blipFill>
                  <pic:spPr>
                    <a:xfrm>
                      <a:off x="0" y="0"/>
                      <a:ext cx="266700" cy="266700"/>
                    </a:xfrm>
                    <a:prstGeom prst="rect">
                      <a:avLst/>
                    </a:prstGeom>
                    <a:ln/>
                  </pic:spPr>
                </pic:pic>
              </a:graphicData>
            </a:graphic>
          </wp:anchor>
        </w:drawing>
      </w:r>
      <w:r w:rsidR="00000000" w:rsidRPr="004021A3">
        <w:rPr>
          <w:rFonts w:ascii="Lato" w:eastAsia="Lato" w:hAnsi="Lato" w:cs="Lato"/>
          <w:i/>
          <w:lang w:val="es-ES"/>
        </w:rPr>
        <w:t xml:space="preserve">Si es necesario, acceda a la versión digital de esta página en </w:t>
      </w:r>
      <w:hyperlink r:id="rId13">
        <w:r w:rsidR="00A55292" w:rsidRPr="004021A3">
          <w:rPr>
            <w:rFonts w:ascii="Lato" w:eastAsia="Lato" w:hAnsi="Lato" w:cs="Lato"/>
            <w:color w:val="1154CC"/>
            <w:u w:val="single"/>
            <w:lang w:val="es-ES"/>
          </w:rPr>
          <w:t>https://openstax.org/r/unit2-family</w:t>
        </w:r>
      </w:hyperlink>
    </w:p>
    <w:sectPr w:rsidR="00A55292" w:rsidRPr="004021A3">
      <w:pgSz w:w="12240" w:h="15840"/>
      <w:pgMar w:top="1360" w:right="88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7C0"/>
    <w:multiLevelType w:val="multilevel"/>
    <w:tmpl w:val="F67CB9B4"/>
    <w:lvl w:ilvl="0">
      <w:numFmt w:val="bullet"/>
      <w:lvlText w:val="●"/>
      <w:lvlJc w:val="left"/>
      <w:pPr>
        <w:ind w:left="980" w:hanging="360"/>
      </w:pPr>
      <w:rPr>
        <w:rFonts w:ascii="Arial" w:eastAsia="Arial" w:hAnsi="Arial" w:cs="Arial"/>
        <w:b w:val="0"/>
        <w:i w:val="0"/>
        <w:sz w:val="22"/>
        <w:szCs w:val="22"/>
      </w:rPr>
    </w:lvl>
    <w:lvl w:ilvl="1">
      <w:numFmt w:val="bullet"/>
      <w:lvlText w:val="•"/>
      <w:lvlJc w:val="left"/>
      <w:pPr>
        <w:ind w:left="1900" w:hanging="360"/>
      </w:pPr>
    </w:lvl>
    <w:lvl w:ilvl="2">
      <w:numFmt w:val="bullet"/>
      <w:lvlText w:val="•"/>
      <w:lvlJc w:val="left"/>
      <w:pPr>
        <w:ind w:left="2820" w:hanging="360"/>
      </w:pPr>
    </w:lvl>
    <w:lvl w:ilvl="3">
      <w:numFmt w:val="bullet"/>
      <w:lvlText w:val="•"/>
      <w:lvlJc w:val="left"/>
      <w:pPr>
        <w:ind w:left="3740" w:hanging="360"/>
      </w:pPr>
    </w:lvl>
    <w:lvl w:ilvl="4">
      <w:numFmt w:val="bullet"/>
      <w:lvlText w:val="•"/>
      <w:lvlJc w:val="left"/>
      <w:pPr>
        <w:ind w:left="4660" w:hanging="360"/>
      </w:pPr>
    </w:lvl>
    <w:lvl w:ilvl="5">
      <w:numFmt w:val="bullet"/>
      <w:lvlText w:val="•"/>
      <w:lvlJc w:val="left"/>
      <w:pPr>
        <w:ind w:left="5580" w:hanging="360"/>
      </w:pPr>
    </w:lvl>
    <w:lvl w:ilvl="6">
      <w:numFmt w:val="bullet"/>
      <w:lvlText w:val="•"/>
      <w:lvlJc w:val="left"/>
      <w:pPr>
        <w:ind w:left="6500" w:hanging="360"/>
      </w:pPr>
    </w:lvl>
    <w:lvl w:ilvl="7">
      <w:numFmt w:val="bullet"/>
      <w:lvlText w:val="•"/>
      <w:lvlJc w:val="left"/>
      <w:pPr>
        <w:ind w:left="7420" w:hanging="360"/>
      </w:pPr>
    </w:lvl>
    <w:lvl w:ilvl="8">
      <w:numFmt w:val="bullet"/>
      <w:lvlText w:val="•"/>
      <w:lvlJc w:val="left"/>
      <w:pPr>
        <w:ind w:left="8340" w:hanging="360"/>
      </w:pPr>
    </w:lvl>
  </w:abstractNum>
  <w:abstractNum w:abstractNumId="1" w15:restartNumberingAfterBreak="0">
    <w:nsid w:val="1D4054A3"/>
    <w:multiLevelType w:val="multilevel"/>
    <w:tmpl w:val="6548D436"/>
    <w:lvl w:ilvl="0">
      <w:numFmt w:val="bullet"/>
      <w:lvlText w:val="●"/>
      <w:lvlJc w:val="left"/>
      <w:pPr>
        <w:ind w:left="515" w:hanging="285"/>
      </w:pPr>
      <w:rPr>
        <w:rFonts w:ascii="Arial" w:eastAsia="Arial" w:hAnsi="Arial" w:cs="Arial"/>
        <w:b w:val="0"/>
        <w:i w:val="0"/>
        <w:sz w:val="22"/>
        <w:szCs w:val="22"/>
      </w:rPr>
    </w:lvl>
    <w:lvl w:ilvl="1">
      <w:numFmt w:val="bullet"/>
      <w:lvlText w:val="•"/>
      <w:lvlJc w:val="left"/>
      <w:pPr>
        <w:ind w:left="1138" w:hanging="285"/>
      </w:pPr>
    </w:lvl>
    <w:lvl w:ilvl="2">
      <w:numFmt w:val="bullet"/>
      <w:lvlText w:val="•"/>
      <w:lvlJc w:val="left"/>
      <w:pPr>
        <w:ind w:left="1756" w:hanging="285"/>
      </w:pPr>
    </w:lvl>
    <w:lvl w:ilvl="3">
      <w:numFmt w:val="bullet"/>
      <w:lvlText w:val="•"/>
      <w:lvlJc w:val="left"/>
      <w:pPr>
        <w:ind w:left="2374" w:hanging="285"/>
      </w:pPr>
    </w:lvl>
    <w:lvl w:ilvl="4">
      <w:numFmt w:val="bullet"/>
      <w:lvlText w:val="•"/>
      <w:lvlJc w:val="left"/>
      <w:pPr>
        <w:ind w:left="2992" w:hanging="285"/>
      </w:pPr>
    </w:lvl>
    <w:lvl w:ilvl="5">
      <w:numFmt w:val="bullet"/>
      <w:lvlText w:val="•"/>
      <w:lvlJc w:val="left"/>
      <w:pPr>
        <w:ind w:left="3610" w:hanging="285"/>
      </w:pPr>
    </w:lvl>
    <w:lvl w:ilvl="6">
      <w:numFmt w:val="bullet"/>
      <w:lvlText w:val="•"/>
      <w:lvlJc w:val="left"/>
      <w:pPr>
        <w:ind w:left="4228" w:hanging="285"/>
      </w:pPr>
    </w:lvl>
    <w:lvl w:ilvl="7">
      <w:numFmt w:val="bullet"/>
      <w:lvlText w:val="•"/>
      <w:lvlJc w:val="left"/>
      <w:pPr>
        <w:ind w:left="4846" w:hanging="285"/>
      </w:pPr>
    </w:lvl>
    <w:lvl w:ilvl="8">
      <w:numFmt w:val="bullet"/>
      <w:lvlText w:val="•"/>
      <w:lvlJc w:val="left"/>
      <w:pPr>
        <w:ind w:left="5464" w:hanging="285"/>
      </w:pPr>
    </w:lvl>
  </w:abstractNum>
  <w:abstractNum w:abstractNumId="2" w15:restartNumberingAfterBreak="0">
    <w:nsid w:val="42C42BF7"/>
    <w:multiLevelType w:val="multilevel"/>
    <w:tmpl w:val="B90EC430"/>
    <w:lvl w:ilvl="0">
      <w:numFmt w:val="bullet"/>
      <w:lvlText w:val="●"/>
      <w:lvlJc w:val="left"/>
      <w:pPr>
        <w:ind w:left="515" w:hanging="285"/>
      </w:pPr>
      <w:rPr>
        <w:rFonts w:ascii="Arial" w:eastAsia="Arial" w:hAnsi="Arial" w:cs="Arial"/>
        <w:b w:val="0"/>
        <w:i w:val="0"/>
        <w:sz w:val="22"/>
        <w:szCs w:val="22"/>
      </w:rPr>
    </w:lvl>
    <w:lvl w:ilvl="1">
      <w:numFmt w:val="bullet"/>
      <w:lvlText w:val="•"/>
      <w:lvlJc w:val="left"/>
      <w:pPr>
        <w:ind w:left="1138" w:hanging="285"/>
      </w:pPr>
    </w:lvl>
    <w:lvl w:ilvl="2">
      <w:numFmt w:val="bullet"/>
      <w:lvlText w:val="•"/>
      <w:lvlJc w:val="left"/>
      <w:pPr>
        <w:ind w:left="1756" w:hanging="285"/>
      </w:pPr>
    </w:lvl>
    <w:lvl w:ilvl="3">
      <w:numFmt w:val="bullet"/>
      <w:lvlText w:val="•"/>
      <w:lvlJc w:val="left"/>
      <w:pPr>
        <w:ind w:left="2374" w:hanging="285"/>
      </w:pPr>
    </w:lvl>
    <w:lvl w:ilvl="4">
      <w:numFmt w:val="bullet"/>
      <w:lvlText w:val="•"/>
      <w:lvlJc w:val="left"/>
      <w:pPr>
        <w:ind w:left="2992" w:hanging="285"/>
      </w:pPr>
    </w:lvl>
    <w:lvl w:ilvl="5">
      <w:numFmt w:val="bullet"/>
      <w:lvlText w:val="•"/>
      <w:lvlJc w:val="left"/>
      <w:pPr>
        <w:ind w:left="3610" w:hanging="285"/>
      </w:pPr>
    </w:lvl>
    <w:lvl w:ilvl="6">
      <w:numFmt w:val="bullet"/>
      <w:lvlText w:val="•"/>
      <w:lvlJc w:val="left"/>
      <w:pPr>
        <w:ind w:left="4228" w:hanging="285"/>
      </w:pPr>
    </w:lvl>
    <w:lvl w:ilvl="7">
      <w:numFmt w:val="bullet"/>
      <w:lvlText w:val="•"/>
      <w:lvlJc w:val="left"/>
      <w:pPr>
        <w:ind w:left="4846" w:hanging="285"/>
      </w:pPr>
    </w:lvl>
    <w:lvl w:ilvl="8">
      <w:numFmt w:val="bullet"/>
      <w:lvlText w:val="•"/>
      <w:lvlJc w:val="left"/>
      <w:pPr>
        <w:ind w:left="5464" w:hanging="285"/>
      </w:pPr>
    </w:lvl>
  </w:abstractNum>
  <w:abstractNum w:abstractNumId="3" w15:restartNumberingAfterBreak="0">
    <w:nsid w:val="57BE6491"/>
    <w:multiLevelType w:val="multilevel"/>
    <w:tmpl w:val="AEB86AB8"/>
    <w:lvl w:ilvl="0">
      <w:numFmt w:val="bullet"/>
      <w:lvlText w:val="●"/>
      <w:lvlJc w:val="left"/>
      <w:pPr>
        <w:ind w:left="4970" w:hanging="285"/>
      </w:pPr>
      <w:rPr>
        <w:rFonts w:ascii="Arial" w:eastAsia="Arial" w:hAnsi="Arial" w:cs="Arial"/>
        <w:b w:val="0"/>
        <w:i w:val="0"/>
        <w:sz w:val="22"/>
        <w:szCs w:val="22"/>
      </w:rPr>
    </w:lvl>
    <w:lvl w:ilvl="1">
      <w:numFmt w:val="bullet"/>
      <w:lvlText w:val="○"/>
      <w:lvlJc w:val="left"/>
      <w:pPr>
        <w:ind w:left="905" w:hanging="360"/>
      </w:pPr>
      <w:rPr>
        <w:rFonts w:ascii="Arial" w:eastAsia="Arial" w:hAnsi="Arial" w:cs="Arial"/>
        <w:b w:val="0"/>
        <w:i w:val="0"/>
        <w:sz w:val="22"/>
        <w:szCs w:val="22"/>
      </w:rPr>
    </w:lvl>
    <w:lvl w:ilvl="2">
      <w:numFmt w:val="bullet"/>
      <w:lvlText w:val="•"/>
      <w:lvlJc w:val="left"/>
      <w:pPr>
        <w:ind w:left="5557" w:hanging="360"/>
      </w:pPr>
    </w:lvl>
    <w:lvl w:ilvl="3">
      <w:numFmt w:val="bullet"/>
      <w:lvlText w:val="•"/>
      <w:lvlJc w:val="left"/>
      <w:pPr>
        <w:ind w:left="6135" w:hanging="360"/>
      </w:pPr>
    </w:lvl>
    <w:lvl w:ilvl="4">
      <w:numFmt w:val="bullet"/>
      <w:lvlText w:val="•"/>
      <w:lvlJc w:val="left"/>
      <w:pPr>
        <w:ind w:left="6713" w:hanging="360"/>
      </w:pPr>
    </w:lvl>
    <w:lvl w:ilvl="5">
      <w:numFmt w:val="bullet"/>
      <w:lvlText w:val="•"/>
      <w:lvlJc w:val="left"/>
      <w:pPr>
        <w:ind w:left="7291" w:hanging="360"/>
      </w:pPr>
    </w:lvl>
    <w:lvl w:ilvl="6">
      <w:numFmt w:val="bullet"/>
      <w:lvlText w:val="•"/>
      <w:lvlJc w:val="left"/>
      <w:pPr>
        <w:ind w:left="7868" w:hanging="360"/>
      </w:pPr>
    </w:lvl>
    <w:lvl w:ilvl="7">
      <w:numFmt w:val="bullet"/>
      <w:lvlText w:val="•"/>
      <w:lvlJc w:val="left"/>
      <w:pPr>
        <w:ind w:left="8446" w:hanging="360"/>
      </w:pPr>
    </w:lvl>
    <w:lvl w:ilvl="8">
      <w:numFmt w:val="bullet"/>
      <w:lvlText w:val="•"/>
      <w:lvlJc w:val="left"/>
      <w:pPr>
        <w:ind w:left="9024" w:hanging="360"/>
      </w:pPr>
    </w:lvl>
  </w:abstractNum>
  <w:abstractNum w:abstractNumId="4" w15:restartNumberingAfterBreak="0">
    <w:nsid w:val="5DA41B1C"/>
    <w:multiLevelType w:val="multilevel"/>
    <w:tmpl w:val="530C49FC"/>
    <w:lvl w:ilvl="0">
      <w:numFmt w:val="bullet"/>
      <w:lvlText w:val="●"/>
      <w:lvlJc w:val="left"/>
      <w:pPr>
        <w:ind w:left="515" w:hanging="285"/>
      </w:pPr>
      <w:rPr>
        <w:rFonts w:ascii="Arial" w:eastAsia="Arial" w:hAnsi="Arial" w:cs="Arial"/>
        <w:b w:val="0"/>
        <w:i w:val="0"/>
        <w:sz w:val="22"/>
        <w:szCs w:val="22"/>
      </w:rPr>
    </w:lvl>
    <w:lvl w:ilvl="1">
      <w:numFmt w:val="bullet"/>
      <w:lvlText w:val="•"/>
      <w:lvlJc w:val="left"/>
      <w:pPr>
        <w:ind w:left="1138" w:hanging="285"/>
      </w:pPr>
    </w:lvl>
    <w:lvl w:ilvl="2">
      <w:numFmt w:val="bullet"/>
      <w:lvlText w:val="•"/>
      <w:lvlJc w:val="left"/>
      <w:pPr>
        <w:ind w:left="1756" w:hanging="285"/>
      </w:pPr>
    </w:lvl>
    <w:lvl w:ilvl="3">
      <w:numFmt w:val="bullet"/>
      <w:lvlText w:val="•"/>
      <w:lvlJc w:val="left"/>
      <w:pPr>
        <w:ind w:left="2374" w:hanging="285"/>
      </w:pPr>
    </w:lvl>
    <w:lvl w:ilvl="4">
      <w:numFmt w:val="bullet"/>
      <w:lvlText w:val="•"/>
      <w:lvlJc w:val="left"/>
      <w:pPr>
        <w:ind w:left="2992" w:hanging="285"/>
      </w:pPr>
    </w:lvl>
    <w:lvl w:ilvl="5">
      <w:numFmt w:val="bullet"/>
      <w:lvlText w:val="•"/>
      <w:lvlJc w:val="left"/>
      <w:pPr>
        <w:ind w:left="3610" w:hanging="285"/>
      </w:pPr>
    </w:lvl>
    <w:lvl w:ilvl="6">
      <w:numFmt w:val="bullet"/>
      <w:lvlText w:val="•"/>
      <w:lvlJc w:val="left"/>
      <w:pPr>
        <w:ind w:left="4228" w:hanging="285"/>
      </w:pPr>
    </w:lvl>
    <w:lvl w:ilvl="7">
      <w:numFmt w:val="bullet"/>
      <w:lvlText w:val="•"/>
      <w:lvlJc w:val="left"/>
      <w:pPr>
        <w:ind w:left="4846" w:hanging="285"/>
      </w:pPr>
    </w:lvl>
    <w:lvl w:ilvl="8">
      <w:numFmt w:val="bullet"/>
      <w:lvlText w:val="•"/>
      <w:lvlJc w:val="left"/>
      <w:pPr>
        <w:ind w:left="5464" w:hanging="285"/>
      </w:pPr>
    </w:lvl>
  </w:abstractNum>
  <w:abstractNum w:abstractNumId="5" w15:restartNumberingAfterBreak="0">
    <w:nsid w:val="60F60222"/>
    <w:multiLevelType w:val="multilevel"/>
    <w:tmpl w:val="F948D6EE"/>
    <w:lvl w:ilvl="0">
      <w:start w:val="1"/>
      <w:numFmt w:val="decimal"/>
      <w:lvlText w:val="%1."/>
      <w:lvlJc w:val="left"/>
      <w:pPr>
        <w:ind w:left="980" w:hanging="360"/>
      </w:pPr>
      <w:rPr>
        <w:rFonts w:ascii="Arial" w:eastAsia="Arial" w:hAnsi="Arial" w:cs="Arial"/>
        <w:b w:val="0"/>
        <w:i w:val="0"/>
        <w:sz w:val="22"/>
        <w:szCs w:val="22"/>
      </w:rPr>
    </w:lvl>
    <w:lvl w:ilvl="1">
      <w:numFmt w:val="bullet"/>
      <w:lvlText w:val="●"/>
      <w:lvlJc w:val="left"/>
      <w:pPr>
        <w:ind w:left="980" w:hanging="360"/>
      </w:pPr>
      <w:rPr>
        <w:rFonts w:ascii="Arial" w:eastAsia="Arial" w:hAnsi="Arial" w:cs="Arial"/>
        <w:b w:val="0"/>
        <w:i w:val="0"/>
        <w:sz w:val="22"/>
        <w:szCs w:val="22"/>
      </w:rPr>
    </w:lvl>
    <w:lvl w:ilvl="2">
      <w:numFmt w:val="bullet"/>
      <w:lvlText w:val="•"/>
      <w:lvlJc w:val="left"/>
      <w:pPr>
        <w:ind w:left="2820" w:hanging="360"/>
      </w:pPr>
    </w:lvl>
    <w:lvl w:ilvl="3">
      <w:numFmt w:val="bullet"/>
      <w:lvlText w:val="•"/>
      <w:lvlJc w:val="left"/>
      <w:pPr>
        <w:ind w:left="3740" w:hanging="360"/>
      </w:pPr>
    </w:lvl>
    <w:lvl w:ilvl="4">
      <w:numFmt w:val="bullet"/>
      <w:lvlText w:val="•"/>
      <w:lvlJc w:val="left"/>
      <w:pPr>
        <w:ind w:left="4660" w:hanging="360"/>
      </w:pPr>
    </w:lvl>
    <w:lvl w:ilvl="5">
      <w:numFmt w:val="bullet"/>
      <w:lvlText w:val="•"/>
      <w:lvlJc w:val="left"/>
      <w:pPr>
        <w:ind w:left="5580" w:hanging="360"/>
      </w:pPr>
    </w:lvl>
    <w:lvl w:ilvl="6">
      <w:numFmt w:val="bullet"/>
      <w:lvlText w:val="•"/>
      <w:lvlJc w:val="left"/>
      <w:pPr>
        <w:ind w:left="6500" w:hanging="360"/>
      </w:pPr>
    </w:lvl>
    <w:lvl w:ilvl="7">
      <w:numFmt w:val="bullet"/>
      <w:lvlText w:val="•"/>
      <w:lvlJc w:val="left"/>
      <w:pPr>
        <w:ind w:left="7420" w:hanging="360"/>
      </w:pPr>
    </w:lvl>
    <w:lvl w:ilvl="8">
      <w:numFmt w:val="bullet"/>
      <w:lvlText w:val="•"/>
      <w:lvlJc w:val="left"/>
      <w:pPr>
        <w:ind w:left="8340" w:hanging="360"/>
      </w:pPr>
    </w:lvl>
  </w:abstractNum>
  <w:abstractNum w:abstractNumId="6" w15:restartNumberingAfterBreak="0">
    <w:nsid w:val="6D496146"/>
    <w:multiLevelType w:val="multilevel"/>
    <w:tmpl w:val="E5EE6D2A"/>
    <w:lvl w:ilvl="0">
      <w:start w:val="1"/>
      <w:numFmt w:val="decimal"/>
      <w:lvlText w:val="%1."/>
      <w:lvlJc w:val="left"/>
      <w:pPr>
        <w:ind w:left="980" w:hanging="360"/>
      </w:pPr>
      <w:rPr>
        <w:rFonts w:ascii="Arial" w:eastAsia="Arial" w:hAnsi="Arial" w:cs="Arial"/>
        <w:b w:val="0"/>
        <w:i w:val="0"/>
        <w:sz w:val="22"/>
        <w:szCs w:val="22"/>
      </w:rPr>
    </w:lvl>
    <w:lvl w:ilvl="1">
      <w:numFmt w:val="bullet"/>
      <w:lvlText w:val="•"/>
      <w:lvlJc w:val="left"/>
      <w:pPr>
        <w:ind w:left="1900" w:hanging="360"/>
      </w:pPr>
    </w:lvl>
    <w:lvl w:ilvl="2">
      <w:numFmt w:val="bullet"/>
      <w:lvlText w:val="•"/>
      <w:lvlJc w:val="left"/>
      <w:pPr>
        <w:ind w:left="2820" w:hanging="360"/>
      </w:pPr>
    </w:lvl>
    <w:lvl w:ilvl="3">
      <w:numFmt w:val="bullet"/>
      <w:lvlText w:val="•"/>
      <w:lvlJc w:val="left"/>
      <w:pPr>
        <w:ind w:left="3740" w:hanging="360"/>
      </w:pPr>
    </w:lvl>
    <w:lvl w:ilvl="4">
      <w:numFmt w:val="bullet"/>
      <w:lvlText w:val="•"/>
      <w:lvlJc w:val="left"/>
      <w:pPr>
        <w:ind w:left="4660" w:hanging="360"/>
      </w:pPr>
    </w:lvl>
    <w:lvl w:ilvl="5">
      <w:numFmt w:val="bullet"/>
      <w:lvlText w:val="•"/>
      <w:lvlJc w:val="left"/>
      <w:pPr>
        <w:ind w:left="5580" w:hanging="360"/>
      </w:pPr>
    </w:lvl>
    <w:lvl w:ilvl="6">
      <w:numFmt w:val="bullet"/>
      <w:lvlText w:val="•"/>
      <w:lvlJc w:val="left"/>
      <w:pPr>
        <w:ind w:left="6500" w:hanging="360"/>
      </w:pPr>
    </w:lvl>
    <w:lvl w:ilvl="7">
      <w:numFmt w:val="bullet"/>
      <w:lvlText w:val="•"/>
      <w:lvlJc w:val="left"/>
      <w:pPr>
        <w:ind w:left="7420" w:hanging="360"/>
      </w:pPr>
    </w:lvl>
    <w:lvl w:ilvl="8">
      <w:numFmt w:val="bullet"/>
      <w:lvlText w:val="•"/>
      <w:lvlJc w:val="left"/>
      <w:pPr>
        <w:ind w:left="8340" w:hanging="360"/>
      </w:pPr>
    </w:lvl>
  </w:abstractNum>
  <w:num w:numId="1" w16cid:durableId="1113131072">
    <w:abstractNumId w:val="5"/>
  </w:num>
  <w:num w:numId="2" w16cid:durableId="918827059">
    <w:abstractNumId w:val="6"/>
  </w:num>
  <w:num w:numId="3" w16cid:durableId="1659575602">
    <w:abstractNumId w:val="0"/>
  </w:num>
  <w:num w:numId="4" w16cid:durableId="409230413">
    <w:abstractNumId w:val="3"/>
  </w:num>
  <w:num w:numId="5" w16cid:durableId="674192066">
    <w:abstractNumId w:val="2"/>
  </w:num>
  <w:num w:numId="6" w16cid:durableId="1385523073">
    <w:abstractNumId w:val="1"/>
  </w:num>
  <w:num w:numId="7" w16cid:durableId="1650329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92"/>
    <w:rsid w:val="000F2EB1"/>
    <w:rsid w:val="004021A3"/>
    <w:rsid w:val="004B6CE5"/>
    <w:rsid w:val="004F1BE6"/>
    <w:rsid w:val="00517D25"/>
    <w:rsid w:val="006A353E"/>
    <w:rsid w:val="00A55292"/>
    <w:rsid w:val="00A8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CED6"/>
  <w15:docId w15:val="{FDDF50B1-0020-324D-ABE8-1F9FCF88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Noto Sans" w:hAnsi="Noto Sans" w:cs="Noto Sans"/>
        <w:sz w:val="22"/>
        <w:szCs w:val="22"/>
        <w:lang w:val="es" w:eastAsia="en-US" w:bidi="ar-SA"/>
      </w:rPr>
    </w:rPrDefault>
    <w:pPrDefault>
      <w:pPr>
        <w:widowControl w:val="0"/>
        <w:spacing w:before="250" w:line="283" w:lineRule="auto"/>
        <w:ind w:left="260" w:right="51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Lucida Sans" w:eastAsia="Lucida Sans" w:hAnsi="Lucida Sans" w:cs="Lucida Sans"/>
      <w:sz w:val="26"/>
      <w:szCs w:val="2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978" w:hanging="358"/>
    </w:pPr>
  </w:style>
  <w:style w:type="paragraph" w:customStyle="1" w:styleId="TableParagraph">
    <w:name w:val="Table Paragraph"/>
    <w:basedOn w:val="Normal"/>
    <w:uiPriority w:val="1"/>
    <w:qFormat/>
    <w:pPr>
      <w:ind w:left="514" w:hanging="284"/>
    </w:pPr>
  </w:style>
  <w:style w:type="paragraph" w:styleId="BalloonText">
    <w:name w:val="Balloon Text"/>
    <w:basedOn w:val="Normal"/>
    <w:link w:val="BalloonTextChar"/>
    <w:uiPriority w:val="99"/>
    <w:semiHidden/>
    <w:unhideWhenUsed/>
    <w:rsid w:val="00C75CD6"/>
    <w:rPr>
      <w:rFonts w:ascii="Tahoma" w:hAnsi="Tahoma" w:cs="Tahoma"/>
      <w:sz w:val="16"/>
      <w:szCs w:val="16"/>
    </w:rPr>
  </w:style>
  <w:style w:type="character" w:customStyle="1" w:styleId="BalloonTextChar">
    <w:name w:val="Balloon Text Char"/>
    <w:basedOn w:val="DefaultParagraphFont"/>
    <w:link w:val="BalloonText"/>
    <w:uiPriority w:val="99"/>
    <w:semiHidden/>
    <w:rsid w:val="00C75CD6"/>
    <w:rPr>
      <w:rFonts w:ascii="Tahoma" w:eastAsia="Arial"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customStyle="1" w:styleId="titleconline">
    <w:name w:val="title con line"/>
    <w:basedOn w:val="Title"/>
    <w:qFormat/>
    <w:rsid w:val="000F2EB1"/>
    <w:pPr>
      <w:keepNext w:val="0"/>
      <w:keepLines w:val="0"/>
      <w:widowControl/>
      <w:pBdr>
        <w:top w:val="single" w:sz="12" w:space="1" w:color="C4BC96" w:themeColor="background2" w:themeShade="BF"/>
        <w:bottom w:val="single" w:sz="12" w:space="3" w:color="C4BC96" w:themeColor="background2" w:themeShade="BF"/>
      </w:pBdr>
      <w:spacing w:before="240" w:after="80" w:line="276" w:lineRule="auto"/>
      <w:ind w:left="0" w:right="0"/>
      <w:contextualSpacing/>
      <w:jc w:val="center"/>
    </w:pPr>
    <w:rPr>
      <w:rFonts w:ascii="Noto Sans" w:eastAsiaTheme="majorEastAsia" w:hAnsi="Noto Sans" w:cs="Noto Sans"/>
      <w:bCs/>
      <w:color w:val="0A5B50"/>
      <w:spacing w:val="-10"/>
      <w:kern w:val="28"/>
      <w:sz w:val="32"/>
      <w:szCs w:val="32"/>
      <w:lang w:val="en-US"/>
      <w14:ligatures w14:val="standardContextual"/>
    </w:rPr>
  </w:style>
  <w:style w:type="character" w:styleId="PlaceholderText">
    <w:name w:val="Placeholder Text"/>
    <w:basedOn w:val="DefaultParagraphFont"/>
    <w:uiPriority w:val="99"/>
    <w:semiHidden/>
    <w:rsid w:val="00517D25"/>
    <w:rPr>
      <w:color w:val="666666"/>
    </w:rPr>
  </w:style>
  <w:style w:type="table" w:styleId="TableGrid">
    <w:name w:val="Table Grid"/>
    <w:basedOn w:val="TableNormal"/>
    <w:uiPriority w:val="39"/>
    <w:rsid w:val="00517D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openstax.org/r/unit2-family"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ice.box.com/s/eczhle02wwephjszarhxm8lbigmqqak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ice.box.com/s/hqsazbyxo1ew9hwpzr7il411j5x90oa4" TargetMode="External"/><Relationship Id="rId4" Type="http://schemas.openxmlformats.org/officeDocument/2006/relationships/settings" Target="settings.xml"/><Relationship Id="rId9" Type="http://schemas.openxmlformats.org/officeDocument/2006/relationships/hyperlink" Target="https://rice.box.com/s/057kwn123p2np570rqkdi3qzximm4c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kupfxp4i8QUsGIMR/OtcX2FFw==">CgMxLjAyCGguZ2pkZ3hzOAByITExNzUyRzlnUmpaMHFUZG9wa0VUcUI4NzZjVzF6TlZwTA==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4332</Characters>
  <Application>Microsoft Office Word</Application>
  <DocSecurity>0</DocSecurity>
  <Lines>117</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 2 Materiales de apoyo para las familias</dc:title>
  <dc:subject/>
  <dc:creator>Maddie Tong</dc:creator>
  <cp:keywords/>
  <dc:description/>
  <cp:lastModifiedBy>Maddie Tong</cp:lastModifiedBy>
  <cp:revision>2</cp:revision>
  <dcterms:created xsi:type="dcterms:W3CDTF">2026-03-12T19:23:00Z</dcterms:created>
  <dcterms:modified xsi:type="dcterms:W3CDTF">2026-03-12T19:23:00Z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Docs Renderer</vt:lpwstr>
  </property>
</Properties>
</file>