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F2AAF" w14:textId="77777777" w:rsidR="00EE2AE3" w:rsidRPr="006C23CE" w:rsidRDefault="00EE2AE3">
      <w:pPr>
        <w:pStyle w:val="Title"/>
        <w:keepNext/>
        <w:keepLines/>
        <w:spacing w:after="60" w:line="276" w:lineRule="auto"/>
        <w:jc w:val="left"/>
        <w:rPr>
          <w:b w:val="0"/>
          <w:bCs w:val="0"/>
          <w:color w:val="000000"/>
          <w:sz w:val="2"/>
          <w:szCs w:val="2"/>
        </w:rPr>
      </w:pPr>
      <w:bookmarkStart w:id="0" w:name="_dyazn2nz8fj3" w:colFirst="0" w:colLast="0"/>
      <w:bookmarkEnd w:id="0"/>
    </w:p>
    <w:p w14:paraId="53160881" w14:textId="5600019D" w:rsidR="009372C7" w:rsidRPr="006C23CE" w:rsidRDefault="009372C7" w:rsidP="009372C7">
      <w:pPr>
        <w:pStyle w:val="titleconline"/>
        <w:pBdr>
          <w:top w:val="single" w:sz="12" w:space="3" w:color="7F7F7F" w:themeColor="text1" w:themeTint="80"/>
          <w:bottom w:val="single" w:sz="12" w:space="3" w:color="7F7F7F" w:themeColor="text1" w:themeTint="80"/>
        </w:pBdr>
        <w:spacing w:before="0"/>
      </w:pPr>
      <w:r w:rsidRPr="006C23CE">
        <w:t>Unit 2 Family Support Materials</w:t>
      </w:r>
    </w:p>
    <w:p w14:paraId="1BEEC0EF" w14:textId="3BBBD4EA" w:rsidR="00EE2AE3" w:rsidRPr="006C23CE" w:rsidRDefault="00000000">
      <w:pPr>
        <w:spacing w:before="200"/>
      </w:pPr>
      <w:r w:rsidRPr="006C23CE">
        <w:rPr>
          <w:i/>
          <w:iCs/>
        </w:rPr>
        <w:t>Get acquainted with the topics and concepts your student will be learning during Unit 2</w:t>
      </w:r>
      <w:r w:rsidR="00ED09CB">
        <w:rPr>
          <w:i/>
          <w:iCs/>
        </w:rPr>
        <w:t>.</w:t>
      </w:r>
    </w:p>
    <w:p w14:paraId="316C5084" w14:textId="77777777" w:rsidR="00EE2AE3" w:rsidRPr="006C23CE" w:rsidRDefault="00000000">
      <w:pPr>
        <w:pStyle w:val="Heading1"/>
        <w:rPr>
          <w:sz w:val="22"/>
          <w:szCs w:val="22"/>
        </w:rPr>
      </w:pPr>
      <w:bookmarkStart w:id="1" w:name="_ix36iwwxf9fq" w:colFirst="0" w:colLast="0"/>
      <w:bookmarkEnd w:id="1"/>
      <w:r w:rsidRPr="006C23CE">
        <w:t>Linear Inequalities and Systems</w:t>
      </w:r>
    </w:p>
    <w:p w14:paraId="23599A91" w14:textId="77777777" w:rsidR="00EE2AE3" w:rsidRPr="006C23CE" w:rsidRDefault="00000000">
      <w:r w:rsidRPr="006C23CE">
        <w:t>In this unit, students write and graph two equations that represent different parts of the same problem situation. They use the graphs to see possible values that satisfy the constraints of each equation. The work prompts them to think about a pair of values that simultaneously meets multiple constraints in the situation, which in turn helps them make sense of the phrase “a solution to both equations.”</w:t>
      </w:r>
    </w:p>
    <w:p w14:paraId="3F8B7282" w14:textId="77777777" w:rsidR="00EE2AE3" w:rsidRPr="006C23CE" w:rsidRDefault="00000000">
      <w:pPr>
        <w:pStyle w:val="Heading3"/>
        <w:spacing w:before="200"/>
      </w:pPr>
      <w:bookmarkStart w:id="2" w:name="_eqnnvydoek1j" w:colFirst="0" w:colLast="0"/>
      <w:bookmarkEnd w:id="2"/>
      <w:r w:rsidRPr="006C23CE">
        <w:t>An example of two constraints in the same problem situation</w:t>
      </w:r>
    </w:p>
    <w:p w14:paraId="63B4CA27" w14:textId="583EC803" w:rsidR="00EE2AE3" w:rsidRPr="006C23CE" w:rsidRDefault="00000000">
      <w:r w:rsidRPr="006C23CE">
        <w:t xml:space="preserve">Streaming Company A charges $15 per month plus $3 per new release movie. Streaming Company B charges $10 per month plus $5 per new release movie. The system of equations represents this situation. Where </w:t>
      </w:r>
      <m:oMath>
        <m:r>
          <w:rPr>
            <w:rFonts w:ascii="Cambria Math" w:hAnsi="Cambria Math"/>
          </w:rPr>
          <m:t>x</m:t>
        </m:r>
      </m:oMath>
      <w:r w:rsidRPr="006C23CE">
        <w:t xml:space="preserve"> represents the number of movies streamed</w:t>
      </w:r>
      <w:r w:rsidR="009372C7" w:rsidRPr="006C23CE">
        <w:t xml:space="preserve"> </w:t>
      </w:r>
      <w:r w:rsidRPr="006C23CE">
        <w:t xml:space="preserve">and </w:t>
      </w:r>
      <m:oMath>
        <m:r>
          <w:rPr>
            <w:rFonts w:ascii="Cambria Math" w:hAnsi="Cambria Math"/>
          </w:rPr>
          <m:t>y</m:t>
        </m:r>
      </m:oMath>
      <w:r w:rsidRPr="006C23CE">
        <w:t xml:space="preserve"> represents the total cost.</w:t>
      </w:r>
    </w:p>
    <w:p w14:paraId="19E44186" w14:textId="2A519CF1" w:rsidR="009372C7" w:rsidRPr="006C23CE" w:rsidRDefault="00000000" w:rsidP="009372C7">
      <w:pPr>
        <w:spacing w:before="240"/>
        <w:ind w:left="720"/>
      </w:pPr>
      <m:oMathPara>
        <m:oMathParaPr>
          <m:jc m:val="left"/>
        </m:oMathPara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y=3x+15</m:t>
                  </m:r>
                </m:e>
                <m:e>
                  <m:r>
                    <w:rPr>
                      <w:rFonts w:ascii="Cambria Math" w:hAnsi="Cambria Math"/>
                    </w:rPr>
                    <m:t>y=5x +10</m:t>
                  </m:r>
                </m:e>
              </m:eqArr>
            </m:e>
          </m:d>
        </m:oMath>
      </m:oMathPara>
    </w:p>
    <w:p w14:paraId="1760A531" w14:textId="77777777" w:rsidR="00EE2AE3" w:rsidRPr="006C23CE" w:rsidRDefault="00EE2AE3">
      <w:pPr>
        <w:rPr>
          <w:sz w:val="12"/>
          <w:szCs w:val="12"/>
        </w:rPr>
      </w:pPr>
    </w:p>
    <w:p w14:paraId="71AE01E5" w14:textId="77777777" w:rsidR="00EE2AE3" w:rsidRPr="006C23CE" w:rsidRDefault="00000000">
      <w:pPr>
        <w:pStyle w:val="Heading3"/>
        <w:spacing w:after="200"/>
      </w:pPr>
      <w:bookmarkStart w:id="3" w:name="_8ppar8cs7vva" w:colFirst="0" w:colLast="0"/>
      <w:bookmarkEnd w:id="3"/>
      <w:r w:rsidRPr="006C23CE">
        <w:t>Here are the graphs that represent the situation</w:t>
      </w:r>
    </w:p>
    <w:tbl>
      <w:tblPr>
        <w:tblW w:w="9810" w:type="dxa"/>
        <w:tblLayout w:type="fixed"/>
        <w:tblLook w:val="04A0" w:firstRow="1" w:lastRow="0" w:firstColumn="1" w:lastColumn="0" w:noHBand="0" w:noVBand="1"/>
      </w:tblPr>
      <w:tblGrid>
        <w:gridCol w:w="4500"/>
        <w:gridCol w:w="5310"/>
      </w:tblGrid>
      <w:tr w:rsidR="00EE2AE3" w:rsidRPr="006C23CE" w14:paraId="193690EC" w14:textId="77777777" w:rsidTr="00DA4453">
        <w:trPr>
          <w:trHeight w:val="4629"/>
        </w:trPr>
        <w:tc>
          <w:tcPr>
            <w:tcW w:w="4500" w:type="dxa"/>
          </w:tcPr>
          <w:p w14:paraId="3B8B97C4" w14:textId="77777777" w:rsidR="00EE2AE3" w:rsidRPr="006C23CE" w:rsidRDefault="00000000">
            <w:r w:rsidRPr="006C23CE">
              <w:rPr>
                <w:noProof/>
              </w:rPr>
              <w:drawing>
                <wp:inline distT="114300" distB="114300" distL="114300" distR="114300" wp14:anchorId="2A24C537" wp14:editId="24CA6E02">
                  <wp:extent cx="2843213" cy="2600618"/>
                  <wp:effectExtent l="0" t="0" r="0" b="0"/>
                  <wp:docPr id="5" name="image1.png" descr="Graph that shows how much two different companies, Company A and Company B, charge for renting movies. The x-axis is labeled &quot;New Release Movies&quot; and counts from 0 to 5. The the y-axis is labeled &quot;Cost (dollars)&quot; and goes up from 0 to 40.&#10;&#10;    Company A is represented by a blue line that starts at $15 on the left side. It passes through Point C (1, 18) and Point G (5, 30).&#10;&#10;    Company B is represented by an orange line that starts lower down at $10 but climbs more steeply. It passes through Point D (1, 15) and Point F (5, 35).&#10;&#10;    The two lines cross at Point E (2.5, 22.5). "/>
                  <wp:cNvGraphicFramePr/>
                  <a:graphic xmlns:a="http://schemas.openxmlformats.org/drawingml/2006/main">
                    <a:graphicData uri="http://schemas.openxmlformats.org/drawingml/2006/picture">
                      <pic:pic xmlns:pic="http://schemas.openxmlformats.org/drawingml/2006/picture">
                        <pic:nvPicPr>
                          <pic:cNvPr id="5" name="image1.png" descr="Graph that shows how much two different companies, Company A and Company B, charge for renting movies. The x-axis is labeled &quot;New Release Movies&quot; and counts from 0 to 5. The the y-axis is labeled &quot;Cost (dollars)&quot; and goes up from 0 to 40.&#10;&#10;    Company A is represented by a blue line that starts at $15 on the left side. It passes through Point C (1, 18) and Point G (5, 30).&#10;&#10;    Company B is represented by an orange line that starts lower down at $10 but climbs more steeply. It passes through Point D (1, 15) and Point F (5, 35).&#10;&#10;    The two lines cross at Point E (2.5, 22.5). "/>
                          <pic:cNvPicPr preferRelativeResize="0"/>
                        </pic:nvPicPr>
                        <pic:blipFill>
                          <a:blip r:embed="rId8"/>
                          <a:srcRect/>
                          <a:stretch>
                            <a:fillRect/>
                          </a:stretch>
                        </pic:blipFill>
                        <pic:spPr>
                          <a:xfrm>
                            <a:off x="0" y="0"/>
                            <a:ext cx="2843213" cy="2600618"/>
                          </a:xfrm>
                          <a:prstGeom prst="rect">
                            <a:avLst/>
                          </a:prstGeom>
                          <a:ln/>
                        </pic:spPr>
                      </pic:pic>
                    </a:graphicData>
                  </a:graphic>
                </wp:inline>
              </w:drawing>
            </w:r>
          </w:p>
        </w:tc>
        <w:tc>
          <w:tcPr>
            <w:tcW w:w="5310" w:type="dxa"/>
          </w:tcPr>
          <w:p w14:paraId="754A117E" w14:textId="77777777" w:rsidR="00EE2AE3" w:rsidRPr="006C23CE" w:rsidRDefault="00000000">
            <w:pPr>
              <w:numPr>
                <w:ilvl w:val="0"/>
                <w:numId w:val="5"/>
              </w:numPr>
              <w:ind w:left="288" w:hanging="288"/>
            </w:pPr>
            <w:r w:rsidRPr="006C23CE">
              <w:t xml:space="preserve">Points </w:t>
            </w:r>
            <m:oMath>
              <m:r>
                <w:rPr>
                  <w:rFonts w:ascii="Cambria Math" w:hAnsi="Cambria Math"/>
                </w:rPr>
                <m:t>C(1,18)</m:t>
              </m:r>
            </m:oMath>
            <w:r w:rsidRPr="006C23CE">
              <w:t xml:space="preserve"> and </w:t>
            </w:r>
            <m:oMath>
              <m:r>
                <w:rPr>
                  <w:rFonts w:ascii="Cambria Math" w:hAnsi="Cambria Math"/>
                </w:rPr>
                <m:t>G(5,30)</m:t>
              </m:r>
            </m:oMath>
            <w:r w:rsidRPr="006C23CE">
              <w:t xml:space="preserve"> are solutions of the equation </w:t>
            </w:r>
            <m:oMath>
              <m:r>
                <w:rPr>
                  <w:rFonts w:ascii="Cambria Math" w:hAnsi="Cambria Math"/>
                </w:rPr>
                <m:t>y=3x+15.</m:t>
              </m:r>
            </m:oMath>
            <w:r w:rsidRPr="006C23CE">
              <w:t xml:space="preserve"> Point </w:t>
            </w:r>
            <m:oMath>
              <m:r>
                <w:rPr>
                  <w:rFonts w:ascii="Cambria Math" w:hAnsi="Cambria Math"/>
                </w:rPr>
                <m:t>C</m:t>
              </m:r>
            </m:oMath>
            <w:r w:rsidRPr="006C23CE">
              <w:t xml:space="preserve"> represents the total cost of $18 for the monthly fee plus 1 new release movie.</w:t>
            </w:r>
          </w:p>
          <w:p w14:paraId="358E0011" w14:textId="77777777" w:rsidR="00EE2AE3" w:rsidRPr="006C23CE" w:rsidRDefault="00000000">
            <w:pPr>
              <w:numPr>
                <w:ilvl w:val="0"/>
                <w:numId w:val="5"/>
              </w:numPr>
              <w:ind w:left="288" w:hanging="288"/>
            </w:pPr>
            <w:r w:rsidRPr="006C23CE">
              <w:t xml:space="preserve">Points </w:t>
            </w:r>
            <m:oMath>
              <m:r>
                <w:rPr>
                  <w:rFonts w:ascii="Cambria Math" w:hAnsi="Cambria Math"/>
                </w:rPr>
                <m:t xml:space="preserve">D(1, 15) </m:t>
              </m:r>
            </m:oMath>
            <w:r w:rsidRPr="006C23CE">
              <w:t xml:space="preserve">and </w:t>
            </w:r>
            <m:oMath>
              <m:r>
                <w:rPr>
                  <w:rFonts w:ascii="Cambria Math" w:hAnsi="Cambria Math"/>
                </w:rPr>
                <m:t>F(5, 35)</m:t>
              </m:r>
            </m:oMath>
            <w:r w:rsidRPr="006C23CE">
              <w:t xml:space="preserve"> are solutions to the equation </w:t>
            </w:r>
            <m:oMath>
              <m:r>
                <w:rPr>
                  <w:rFonts w:ascii="Cambria Math" w:hAnsi="Cambria Math"/>
                </w:rPr>
                <m:t>y=5x+10.</m:t>
              </m:r>
            </m:oMath>
            <w:r w:rsidRPr="006C23CE">
              <w:t xml:space="preserve"> Point </w:t>
            </w:r>
            <m:oMath>
              <m:r>
                <w:rPr>
                  <w:rFonts w:ascii="Cambria Math" w:hAnsi="Cambria Math"/>
                </w:rPr>
                <m:t>D</m:t>
              </m:r>
            </m:oMath>
            <w:r w:rsidRPr="006C23CE">
              <w:t xml:space="preserve"> represents the total cost of $15 for the monthly fee plus 1 new release movie.</w:t>
            </w:r>
          </w:p>
          <w:p w14:paraId="23A5583B" w14:textId="77777777" w:rsidR="00EE2AE3" w:rsidRPr="006C23CE" w:rsidRDefault="00000000">
            <w:pPr>
              <w:numPr>
                <w:ilvl w:val="0"/>
                <w:numId w:val="5"/>
              </w:numPr>
              <w:ind w:left="288" w:hanging="288"/>
            </w:pPr>
            <w:r w:rsidRPr="006C23CE">
              <w:t xml:space="preserve">Point </w:t>
            </w:r>
            <m:oMath>
              <m:r>
                <w:rPr>
                  <w:rFonts w:ascii="Cambria Math" w:hAnsi="Cambria Math"/>
                </w:rPr>
                <m:t>E(2.5,22.5)</m:t>
              </m:r>
            </m:oMath>
            <w:r w:rsidRPr="006C23CE">
              <w:t xml:space="preserve"> is a solution to both equations, and therefore a solution to the system. It means that the cost for both plans is $22.50 for the monthly fee plus 2.5 new release movies. In this case, you cannot stream part of a movie. However, you can see this is the point where costs are the same.</w:t>
            </w:r>
          </w:p>
        </w:tc>
      </w:tr>
      <w:tr w:rsidR="00EE2AE3" w:rsidRPr="006C23CE" w14:paraId="259E3FED" w14:textId="77777777" w:rsidTr="00DA4453">
        <w:trPr>
          <w:trHeight w:val="705"/>
        </w:trPr>
        <w:tc>
          <w:tcPr>
            <w:tcW w:w="9810" w:type="dxa"/>
            <w:gridSpan w:val="2"/>
          </w:tcPr>
          <w:p w14:paraId="5D627E22" w14:textId="77777777" w:rsidR="00EE2AE3" w:rsidRPr="006C23CE" w:rsidRDefault="00000000">
            <w:pPr>
              <w:numPr>
                <w:ilvl w:val="0"/>
                <w:numId w:val="2"/>
              </w:numPr>
              <w:ind w:left="288" w:hanging="288"/>
            </w:pPr>
            <w:r w:rsidRPr="006C23CE">
              <w:t xml:space="preserve">To check that </w:t>
            </w:r>
            <m:oMath>
              <m:r>
                <w:rPr>
                  <w:rFonts w:ascii="Cambria Math" w:hAnsi="Cambria Math"/>
                </w:rPr>
                <m:t>(2.5,22.5)</m:t>
              </m:r>
            </m:oMath>
            <w:r w:rsidRPr="006C23CE">
              <w:t xml:space="preserve"> is a solution to both equations, substitute 2.5 for </w:t>
            </w:r>
            <m:oMath>
              <m:r>
                <w:rPr>
                  <w:rFonts w:ascii="Cambria Math" w:hAnsi="Cambria Math"/>
                </w:rPr>
                <m:t>x</m:t>
              </m:r>
            </m:oMath>
            <w:r w:rsidRPr="006C23CE">
              <w:t xml:space="preserve"> and 22.5 for </w:t>
            </w:r>
            <m:oMath>
              <m:r>
                <w:rPr>
                  <w:rFonts w:ascii="Cambria Math" w:hAnsi="Cambria Math"/>
                </w:rPr>
                <m:t>y</m:t>
              </m:r>
            </m:oMath>
            <w:r w:rsidRPr="006C23CE">
              <w:t xml:space="preserve"> into both equations:</w:t>
            </w:r>
          </w:p>
          <w:p w14:paraId="268DB45F" w14:textId="77777777" w:rsidR="00EE2AE3" w:rsidRPr="006C23CE" w:rsidRDefault="00000000">
            <w:pPr>
              <w:numPr>
                <w:ilvl w:val="1"/>
                <w:numId w:val="2"/>
              </w:numPr>
              <w:ind w:left="720"/>
            </w:pPr>
            <m:oMath>
              <m:r>
                <w:rPr>
                  <w:rFonts w:ascii="Cambria Math" w:hAnsi="Cambria Math"/>
                </w:rPr>
                <m:t>y=3x+15;22.5=3(2.5)+15;22.5=7.5+15;22.5=22.5</m:t>
              </m:r>
            </m:oMath>
          </w:p>
          <w:p w14:paraId="254D6812" w14:textId="77777777" w:rsidR="00EE2AE3" w:rsidRPr="006C23CE" w:rsidRDefault="00000000">
            <w:pPr>
              <w:numPr>
                <w:ilvl w:val="1"/>
                <w:numId w:val="2"/>
              </w:numPr>
              <w:ind w:left="720"/>
            </w:pPr>
            <m:oMath>
              <m:r>
                <w:rPr>
                  <w:rFonts w:ascii="Cambria Math" w:hAnsi="Cambria Math"/>
                </w:rPr>
                <m:t>y=5x+10;22.5=5(2.5)+10;22.5=12.5+10;22.5=22.5</m:t>
              </m:r>
            </m:oMath>
          </w:p>
        </w:tc>
      </w:tr>
    </w:tbl>
    <w:p w14:paraId="43072237" w14:textId="5413E101" w:rsidR="00EE2AE3" w:rsidRPr="006C23CE" w:rsidRDefault="00000000">
      <w:pPr>
        <w:pStyle w:val="Heading1"/>
      </w:pPr>
      <w:bookmarkStart w:id="4" w:name="_mkg50w6p4el8" w:colFirst="0" w:colLast="0"/>
      <w:bookmarkEnd w:id="4"/>
      <w:r w:rsidRPr="006C23CE">
        <w:lastRenderedPageBreak/>
        <w:t>Apply</w:t>
      </w:r>
    </w:p>
    <w:p w14:paraId="03B87DE3" w14:textId="2DFC374D" w:rsidR="00EE2AE3" w:rsidRPr="006C23CE" w:rsidRDefault="00000000">
      <w:pPr>
        <w:pStyle w:val="Heading3"/>
      </w:pPr>
      <w:bookmarkStart w:id="5" w:name="_srich11b00ce" w:colFirst="0" w:colLast="0"/>
      <w:bookmarkEnd w:id="5"/>
      <w:r w:rsidRPr="006C23CE">
        <w:t>Try this task with your student</w:t>
      </w:r>
    </w:p>
    <w:p w14:paraId="57C22223" w14:textId="496C013B" w:rsidR="00EE2AE3" w:rsidRPr="006C23CE" w:rsidRDefault="00000000">
      <w:r w:rsidRPr="006C23CE">
        <w:t>Kalib is making a trail mix. He spends $32 on 5 pounds of nuts.</w:t>
      </w:r>
    </w:p>
    <w:p w14:paraId="4DA48D27" w14:textId="2C656B50" w:rsidR="00EE2AE3" w:rsidRPr="006C23CE" w:rsidRDefault="00000000">
      <w:pPr>
        <w:numPr>
          <w:ilvl w:val="0"/>
          <w:numId w:val="7"/>
        </w:numPr>
      </w:pPr>
      <w:r w:rsidRPr="006C23CE">
        <w:t xml:space="preserve">Each pound of peanuts, </w:t>
      </w:r>
      <m:oMath>
        <m:r>
          <w:rPr>
            <w:rFonts w:ascii="Cambria Math" w:hAnsi="Cambria Math"/>
          </w:rPr>
          <m:t>x</m:t>
        </m:r>
      </m:oMath>
      <w:r w:rsidRPr="006C23CE">
        <w:t>, costs $4.</w:t>
      </w:r>
    </w:p>
    <w:p w14:paraId="3CC7F559" w14:textId="58AF2196" w:rsidR="00EE2AE3" w:rsidRPr="006C23CE" w:rsidRDefault="00000000">
      <w:pPr>
        <w:numPr>
          <w:ilvl w:val="0"/>
          <w:numId w:val="7"/>
        </w:numPr>
      </w:pPr>
      <w:r w:rsidRPr="006C23CE">
        <w:t xml:space="preserve">Each pound of cashews, </w:t>
      </w:r>
      <m:oMath>
        <m:r>
          <w:rPr>
            <w:rFonts w:ascii="Cambria Math" w:hAnsi="Cambria Math"/>
          </w:rPr>
          <m:t>y</m:t>
        </m:r>
      </m:oMath>
      <w:r w:rsidRPr="006C23CE">
        <w:t>, costs $8.</w:t>
      </w:r>
    </w:p>
    <w:p w14:paraId="5E1C2B8D" w14:textId="62AC9E53" w:rsidR="00EE2AE3" w:rsidRPr="006C23CE" w:rsidRDefault="00000000">
      <w:pPr>
        <w:pStyle w:val="Heading3"/>
        <w:spacing w:before="200"/>
      </w:pPr>
      <w:bookmarkStart w:id="6" w:name="_d34jkic5gcl9" w:colFirst="0" w:colLast="0"/>
      <w:bookmarkEnd w:id="6"/>
      <w:r w:rsidRPr="006C23CE">
        <w:t>The following system and graph represent the situation</w:t>
      </w:r>
      <w:r w:rsidR="009372C7" w:rsidRPr="006C23CE">
        <w:t>:</w:t>
      </w:r>
    </w:p>
    <w:p w14:paraId="7FA518D6" w14:textId="27A94D88" w:rsidR="009372C7" w:rsidRPr="006C23CE" w:rsidRDefault="009372C7" w:rsidP="009372C7">
      <w:r w:rsidRPr="006C23CE">
        <w:rPr>
          <w:noProof/>
        </w:rPr>
        <w:drawing>
          <wp:anchor distT="114300" distB="114300" distL="114300" distR="114300" simplePos="0" relativeHeight="251659264" behindDoc="0" locked="0" layoutInCell="1" hidden="0" allowOverlap="1" wp14:anchorId="2E39FA93" wp14:editId="35FD987D">
            <wp:simplePos x="0" y="0"/>
            <wp:positionH relativeFrom="margin">
              <wp:posOffset>2652889</wp:posOffset>
            </wp:positionH>
            <wp:positionV relativeFrom="margin">
              <wp:posOffset>1614311</wp:posOffset>
            </wp:positionV>
            <wp:extent cx="3071813" cy="3071813"/>
            <wp:effectExtent l="0" t="0" r="1905" b="1905"/>
            <wp:wrapSquare wrapText="bothSides" distT="114300" distB="114300" distL="114300" distR="114300"/>
            <wp:docPr id="2" name="image6.png" descr="Graph with two lines. The x-axis measures peanuts in pounds from 0 to 8, while the y-axis, measures cashews in pounds from 0 to 5. There are two lines that represent different math rules for the mix. The orange line, labeled Line B, starts at 5 on the cashew side and slopes down to 5 on the peanut side, following the rule x+y=5. This line includes Point E at 4 pounds of peanuts and 1 pound of cashews. The blue line, labeled Line A, starts at 4 on the cashew side and slopes down more gently to 8 on the peanut side, following the rule 4x+8y=32. This line includes Point D, (5,1.5). The two lines cross at Point C, (2,3). There is also a single dot labeled Point F located at (1,2) that does not sit on either line."/>
            <wp:cNvGraphicFramePr/>
            <a:graphic xmlns:a="http://schemas.openxmlformats.org/drawingml/2006/main">
              <a:graphicData uri="http://schemas.openxmlformats.org/drawingml/2006/picture">
                <pic:pic xmlns:pic="http://schemas.openxmlformats.org/drawingml/2006/picture">
                  <pic:nvPicPr>
                    <pic:cNvPr id="2" name="image6.png" descr="Graph with two lines. The x-axis measures peanuts in pounds from 0 to 8, while the y-axis, measures cashews in pounds from 0 to 5. There are two lines that represent different math rules for the mix. The orange line, labeled Line B, starts at 5 on the cashew side and slopes down to 5 on the peanut side, following the rule x+y=5. This line includes Point E at 4 pounds of peanuts and 1 pound of cashews. The blue line, labeled Line A, starts at 4 on the cashew side and slopes down more gently to 8 on the peanut side, following the rule 4x+8y=32. This line includes Point D, (5,1.5). The two lines cross at Point C, (2,3). There is also a single dot labeled Point F located at (1,2) that does not sit on either line."/>
                    <pic:cNvPicPr preferRelativeResize="0"/>
                  </pic:nvPicPr>
                  <pic:blipFill>
                    <a:blip r:embed="rId9"/>
                    <a:srcRect/>
                    <a:stretch>
                      <a:fillRect/>
                    </a:stretch>
                  </pic:blipFill>
                  <pic:spPr>
                    <a:xfrm>
                      <a:off x="0" y="0"/>
                      <a:ext cx="3071813" cy="3071813"/>
                    </a:xfrm>
                    <a:prstGeom prst="rect">
                      <a:avLst/>
                    </a:prstGeom>
                    <a:ln/>
                  </pic:spPr>
                </pic:pic>
              </a:graphicData>
            </a:graphic>
            <wp14:sizeRelH relativeFrom="margin">
              <wp14:pctWidth>0</wp14:pctWidth>
            </wp14:sizeRelH>
            <wp14:sizeRelV relativeFrom="margin">
              <wp14:pctHeight>0</wp14:pctHeight>
            </wp14:sizeRelV>
          </wp:anchor>
        </w:drawing>
      </w:r>
    </w:p>
    <w:p w14:paraId="79BFA05A" w14:textId="063E860D" w:rsidR="00EE2AE3" w:rsidRPr="006C23CE" w:rsidRDefault="00000000">
      <m:oMathPara>
        <m:oMathParaPr>
          <m:jc m:val="left"/>
        </m:oMathParaP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x+y=5</m:t>
                  </m:r>
                </m:e>
                <m:e>
                  <m:r>
                    <w:rPr>
                      <w:rFonts w:ascii="Cambria Math" w:hAnsi="Cambria Math"/>
                    </w:rPr>
                    <m:t>4x+8y=32</m:t>
                  </m:r>
                </m:e>
              </m:eqArr>
            </m:e>
          </m:d>
        </m:oMath>
      </m:oMathPara>
    </w:p>
    <w:p w14:paraId="0B39C2A2" w14:textId="77777777" w:rsidR="009372C7" w:rsidRPr="006C23CE" w:rsidRDefault="009372C7">
      <w:pPr>
        <w:pStyle w:val="Heading2"/>
      </w:pPr>
      <w:bookmarkStart w:id="7" w:name="_pejprbmo0uh0" w:colFirst="0" w:colLast="0"/>
      <w:bookmarkEnd w:id="7"/>
    </w:p>
    <w:p w14:paraId="27E6E44D" w14:textId="77777777" w:rsidR="009372C7" w:rsidRPr="006C23CE" w:rsidRDefault="009372C7">
      <w:pPr>
        <w:pStyle w:val="Heading2"/>
      </w:pPr>
    </w:p>
    <w:p w14:paraId="75183D9B" w14:textId="77777777" w:rsidR="009372C7" w:rsidRPr="006C23CE" w:rsidRDefault="009372C7">
      <w:pPr>
        <w:pStyle w:val="Heading2"/>
      </w:pPr>
    </w:p>
    <w:p w14:paraId="30274810" w14:textId="77777777" w:rsidR="009372C7" w:rsidRPr="006C23CE" w:rsidRDefault="009372C7">
      <w:pPr>
        <w:pStyle w:val="Heading2"/>
      </w:pPr>
    </w:p>
    <w:p w14:paraId="3AF7D89B" w14:textId="77777777" w:rsidR="009372C7" w:rsidRPr="006C23CE" w:rsidRDefault="009372C7">
      <w:pPr>
        <w:pStyle w:val="Heading2"/>
      </w:pPr>
    </w:p>
    <w:p w14:paraId="41A39A90" w14:textId="77777777" w:rsidR="009372C7" w:rsidRPr="006C23CE" w:rsidRDefault="009372C7">
      <w:pPr>
        <w:pStyle w:val="Heading2"/>
      </w:pPr>
    </w:p>
    <w:p w14:paraId="4A84900C" w14:textId="77777777" w:rsidR="009372C7" w:rsidRPr="006C23CE" w:rsidRDefault="009372C7">
      <w:pPr>
        <w:pStyle w:val="Heading2"/>
      </w:pPr>
    </w:p>
    <w:p w14:paraId="6D448AA0" w14:textId="77777777" w:rsidR="009372C7" w:rsidRPr="006C23CE" w:rsidRDefault="009372C7">
      <w:pPr>
        <w:pStyle w:val="Heading2"/>
      </w:pPr>
    </w:p>
    <w:p w14:paraId="4F9011AD" w14:textId="77777777" w:rsidR="009372C7" w:rsidRPr="006C23CE" w:rsidRDefault="009372C7">
      <w:pPr>
        <w:pStyle w:val="Heading2"/>
      </w:pPr>
    </w:p>
    <w:p w14:paraId="1DBD0FF7" w14:textId="79871DD3" w:rsidR="00EE2AE3" w:rsidRPr="006C23CE" w:rsidRDefault="00000000">
      <w:pPr>
        <w:pStyle w:val="Heading2"/>
      </w:pPr>
      <w:r w:rsidRPr="006C23CE">
        <w:t>Complete the following questions</w:t>
      </w:r>
    </w:p>
    <w:p w14:paraId="791A4002" w14:textId="77777777" w:rsidR="00EE2AE3" w:rsidRPr="006C23CE" w:rsidRDefault="00000000">
      <w:pPr>
        <w:numPr>
          <w:ilvl w:val="0"/>
          <w:numId w:val="1"/>
        </w:numPr>
        <w:spacing w:line="480" w:lineRule="auto"/>
      </w:pPr>
      <w:r w:rsidRPr="006C23CE">
        <w:t xml:space="preserve">Which point or points are solutions to the equation </w:t>
      </w:r>
      <m:oMath>
        <m:r>
          <w:rPr>
            <w:rFonts w:ascii="Cambria Math" w:hAnsi="Cambria Math"/>
          </w:rPr>
          <m:t>x+y=5</m:t>
        </m:r>
      </m:oMath>
      <w:r w:rsidRPr="006C23CE">
        <w:t>?</w:t>
      </w:r>
    </w:p>
    <w:p w14:paraId="7F167F4A" w14:textId="77777777" w:rsidR="00EE2AE3" w:rsidRPr="006C23CE" w:rsidRDefault="00000000">
      <w:pPr>
        <w:numPr>
          <w:ilvl w:val="0"/>
          <w:numId w:val="1"/>
        </w:numPr>
        <w:spacing w:line="480" w:lineRule="auto"/>
      </w:pPr>
      <w:r w:rsidRPr="006C23CE">
        <w:t xml:space="preserve">Which point or points are solutions to </w:t>
      </w:r>
      <m:oMath>
        <m:r>
          <w:rPr>
            <w:rFonts w:ascii="Cambria Math" w:hAnsi="Cambria Math"/>
          </w:rPr>
          <m:t>4x+8y=32</m:t>
        </m:r>
      </m:oMath>
      <w:r w:rsidRPr="006C23CE">
        <w:t>?</w:t>
      </w:r>
    </w:p>
    <w:p w14:paraId="1D1E2FBF" w14:textId="77777777" w:rsidR="00EE2AE3" w:rsidRPr="006C23CE" w:rsidRDefault="00000000">
      <w:pPr>
        <w:numPr>
          <w:ilvl w:val="0"/>
          <w:numId w:val="1"/>
        </w:numPr>
        <w:spacing w:line="480" w:lineRule="auto"/>
      </w:pPr>
      <w:r w:rsidRPr="006C23CE">
        <w:t>Which are solutions to the system?</w:t>
      </w:r>
    </w:p>
    <w:p w14:paraId="2A1A8196" w14:textId="77777777" w:rsidR="00EE2AE3" w:rsidRPr="006C23CE" w:rsidRDefault="00000000">
      <w:pPr>
        <w:numPr>
          <w:ilvl w:val="0"/>
          <w:numId w:val="1"/>
        </w:numPr>
        <w:spacing w:line="480" w:lineRule="auto"/>
      </w:pPr>
      <w:r w:rsidRPr="006C23CE">
        <w:t>How should you interpret the solution?</w:t>
      </w:r>
    </w:p>
    <w:p w14:paraId="55EA311B" w14:textId="77777777" w:rsidR="00EE2AE3" w:rsidRPr="006C23CE" w:rsidRDefault="00000000">
      <w:pPr>
        <w:numPr>
          <w:ilvl w:val="0"/>
          <w:numId w:val="1"/>
        </w:numPr>
        <w:spacing w:line="480" w:lineRule="auto"/>
      </w:pPr>
      <w:r w:rsidRPr="006C23CE">
        <w:t>How can you check the solution?</w:t>
      </w:r>
    </w:p>
    <w:p w14:paraId="146ABBF1" w14:textId="77777777" w:rsidR="00EE2AE3" w:rsidRPr="006C23CE" w:rsidRDefault="00000000">
      <w:pPr>
        <w:numPr>
          <w:ilvl w:val="0"/>
          <w:numId w:val="1"/>
        </w:numPr>
        <w:spacing w:line="480" w:lineRule="auto"/>
      </w:pPr>
      <w:r w:rsidRPr="006C23CE">
        <w:t xml:space="preserve">Point </w:t>
      </w:r>
      <m:oMath>
        <m:r>
          <w:rPr>
            <w:rFonts w:ascii="Cambria Math" w:hAnsi="Cambria Math"/>
          </w:rPr>
          <m:t>F</m:t>
        </m:r>
      </m:oMath>
      <w:r w:rsidRPr="006C23CE">
        <w:t xml:space="preserve"> is not on the line. How should we interpret the point?</w:t>
      </w:r>
    </w:p>
    <w:p w14:paraId="5DB8CBF0" w14:textId="77777777" w:rsidR="00EE2AE3" w:rsidRPr="006C23CE" w:rsidRDefault="00000000">
      <w:pPr>
        <w:spacing w:before="40" w:after="40"/>
      </w:pPr>
      <w:r w:rsidRPr="006C23CE">
        <w:rPr>
          <w:i/>
          <w:iCs/>
        </w:rPr>
        <w:t>*You can find the answers on the next page</w:t>
      </w:r>
    </w:p>
    <w:p w14:paraId="1574A9A8" w14:textId="6502F495" w:rsidR="00EE2AE3" w:rsidRPr="006C23CE" w:rsidRDefault="00000000">
      <w:pPr>
        <w:pStyle w:val="Heading2"/>
      </w:pPr>
      <w:bookmarkStart w:id="8" w:name="_heh2gac6cux4" w:colFirst="0" w:colLast="0"/>
      <w:bookmarkEnd w:id="8"/>
      <w:r w:rsidRPr="006C23CE">
        <w:lastRenderedPageBreak/>
        <w:t>Hide the answers until you have attempted the questions</w:t>
      </w:r>
      <w:r w:rsidR="009372C7" w:rsidRPr="006C23CE">
        <w:t>.</w:t>
      </w:r>
    </w:p>
    <w:p w14:paraId="379D41FC" w14:textId="77777777" w:rsidR="00EE2AE3" w:rsidRPr="006C23CE" w:rsidRDefault="00000000">
      <w:pPr>
        <w:numPr>
          <w:ilvl w:val="0"/>
          <w:numId w:val="3"/>
        </w:numPr>
      </w:pPr>
      <m:oMath>
        <m:r>
          <w:rPr>
            <w:rFonts w:ascii="Cambria Math" w:hAnsi="Cambria Math"/>
          </w:rPr>
          <m:t>C</m:t>
        </m:r>
      </m:oMath>
      <w:r w:rsidRPr="006C23CE">
        <w:t xml:space="preserve"> and </w:t>
      </w:r>
      <m:oMath>
        <m:r>
          <w:rPr>
            <w:rFonts w:ascii="Cambria Math" w:hAnsi="Cambria Math"/>
          </w:rPr>
          <m:t>E</m:t>
        </m:r>
      </m:oMath>
    </w:p>
    <w:p w14:paraId="26F943FB" w14:textId="77777777" w:rsidR="00EE2AE3" w:rsidRPr="006C23CE" w:rsidRDefault="00000000">
      <w:pPr>
        <w:numPr>
          <w:ilvl w:val="0"/>
          <w:numId w:val="3"/>
        </w:numPr>
      </w:pPr>
      <m:oMath>
        <m:r>
          <w:rPr>
            <w:rFonts w:ascii="Cambria Math" w:hAnsi="Cambria Math"/>
          </w:rPr>
          <m:t>C</m:t>
        </m:r>
      </m:oMath>
      <w:r w:rsidRPr="006C23CE">
        <w:t xml:space="preserve"> and </w:t>
      </w:r>
      <m:oMath>
        <m:r>
          <w:rPr>
            <w:rFonts w:ascii="Cambria Math" w:hAnsi="Cambria Math"/>
          </w:rPr>
          <m:t>D</m:t>
        </m:r>
      </m:oMath>
    </w:p>
    <w:p w14:paraId="43B1A915" w14:textId="77777777" w:rsidR="00EE2AE3" w:rsidRPr="006C23CE" w:rsidRDefault="00000000">
      <w:pPr>
        <w:numPr>
          <w:ilvl w:val="0"/>
          <w:numId w:val="3"/>
        </w:numPr>
      </w:pPr>
      <m:oMath>
        <m:r>
          <w:rPr>
            <w:rFonts w:ascii="Cambria Math" w:hAnsi="Cambria Math"/>
          </w:rPr>
          <m:t>C</m:t>
        </m:r>
      </m:oMath>
      <w:r w:rsidRPr="006C23CE">
        <w:t xml:space="preserve"> </w:t>
      </w:r>
    </w:p>
    <w:p w14:paraId="11B06D9D" w14:textId="77777777" w:rsidR="00EE2AE3" w:rsidRPr="006C23CE" w:rsidRDefault="00000000">
      <w:pPr>
        <w:numPr>
          <w:ilvl w:val="0"/>
          <w:numId w:val="3"/>
        </w:numPr>
      </w:pPr>
      <w:r w:rsidRPr="006C23CE">
        <w:t>2 pounds of peanuts and 3 pounds of cashews cost $32.</w:t>
      </w:r>
    </w:p>
    <w:p w14:paraId="3869D17D" w14:textId="77777777" w:rsidR="00EE2AE3" w:rsidRPr="006C23CE" w:rsidRDefault="00000000">
      <w:pPr>
        <w:numPr>
          <w:ilvl w:val="0"/>
          <w:numId w:val="3"/>
        </w:numPr>
      </w:pPr>
      <w:r w:rsidRPr="006C23CE">
        <w:t xml:space="preserve">Substitute 2 for </w:t>
      </w:r>
      <m:oMath>
        <m:r>
          <w:rPr>
            <w:rFonts w:ascii="Cambria Math" w:hAnsi="Cambria Math"/>
          </w:rPr>
          <m:t>x</m:t>
        </m:r>
      </m:oMath>
      <w:r w:rsidRPr="006C23CE">
        <w:t xml:space="preserve"> and 3 for </w:t>
      </w:r>
      <m:oMath>
        <m:r>
          <w:rPr>
            <w:rFonts w:ascii="Cambria Math" w:hAnsi="Cambria Math"/>
          </w:rPr>
          <m:t>y</m:t>
        </m:r>
      </m:oMath>
      <w:r w:rsidRPr="006C23CE">
        <w:t xml:space="preserve"> into each equation.</w:t>
      </w:r>
    </w:p>
    <w:p w14:paraId="4E967DC1" w14:textId="77777777" w:rsidR="00EE2AE3" w:rsidRPr="006C23CE" w:rsidRDefault="00000000">
      <w:pPr>
        <w:numPr>
          <w:ilvl w:val="0"/>
          <w:numId w:val="3"/>
        </w:numPr>
      </w:pPr>
      <w:r w:rsidRPr="006C23CE">
        <w:t>1 pound of peanuts and 2 pounds of cashews is less than 5 pounds of nuts and costs less than $32.</w:t>
      </w:r>
    </w:p>
    <w:p w14:paraId="7E632AAE" w14:textId="77777777" w:rsidR="00EE2AE3" w:rsidRPr="006C23CE" w:rsidRDefault="00000000">
      <w:pPr>
        <w:pStyle w:val="Heading1"/>
      </w:pPr>
      <w:bookmarkStart w:id="9" w:name="_6w1lqfjgf1k0" w:colFirst="0" w:colLast="0"/>
      <w:bookmarkEnd w:id="9"/>
      <w:r w:rsidRPr="006C23CE">
        <w:t>Review</w:t>
      </w:r>
    </w:p>
    <w:p w14:paraId="3D693FAF" w14:textId="77777777" w:rsidR="00EE2AE3" w:rsidRPr="006C23CE" w:rsidRDefault="00000000">
      <w:pPr>
        <w:pStyle w:val="Heading3"/>
        <w:spacing w:before="200"/>
      </w:pPr>
      <w:bookmarkStart w:id="10" w:name="_t73ohqnqqj3v" w:colFirst="0" w:colLast="0"/>
      <w:bookmarkEnd w:id="10"/>
      <w:r w:rsidRPr="006C23CE">
        <w:t xml:space="preserve">Video lesson summaries for Unit 2: Linear Inequalities and Systems  </w:t>
      </w:r>
    </w:p>
    <w:p w14:paraId="09BCFAC3" w14:textId="77777777" w:rsidR="00EE2AE3" w:rsidRPr="006C23CE" w:rsidRDefault="00000000">
      <w:r w:rsidRPr="006C23CE">
        <w:t xml:space="preserve">Each video highlights key concepts and vocabulary that students learn across one or more lessons in the unit. The content of these video lesson summaries is based on the written Lesson Summaries found at the end of lessons in the curriculum. The goal of these videos is to support students in reviewing and checking their understanding of important concepts and vocabulary.  </w:t>
      </w:r>
    </w:p>
    <w:p w14:paraId="31ECCAAE" w14:textId="77777777" w:rsidR="00EE2AE3" w:rsidRPr="006C23CE" w:rsidRDefault="00000000">
      <w:pPr>
        <w:pStyle w:val="Heading3"/>
        <w:spacing w:before="200"/>
      </w:pPr>
      <w:bookmarkStart w:id="11" w:name="_ohfl4b8j81mi" w:colFirst="0" w:colLast="0"/>
      <w:bookmarkEnd w:id="11"/>
      <w:r w:rsidRPr="006C23CE">
        <w:t>Here are some possible ways families can use these videos:</w:t>
      </w:r>
    </w:p>
    <w:p w14:paraId="642845C2" w14:textId="77777777" w:rsidR="00EE2AE3" w:rsidRPr="006C23CE" w:rsidRDefault="00000000">
      <w:pPr>
        <w:numPr>
          <w:ilvl w:val="0"/>
          <w:numId w:val="6"/>
        </w:numPr>
      </w:pPr>
      <w:r w:rsidRPr="006C23CE">
        <w:t>Keep informed on concepts and vocabulary students are learning about in class.</w:t>
      </w:r>
    </w:p>
    <w:p w14:paraId="7809076E" w14:textId="77777777" w:rsidR="00EE2AE3" w:rsidRPr="006C23CE" w:rsidRDefault="00000000">
      <w:pPr>
        <w:numPr>
          <w:ilvl w:val="0"/>
          <w:numId w:val="6"/>
        </w:numPr>
      </w:pPr>
      <w:r w:rsidRPr="006C23CE">
        <w:t>Watch with their students and pause at key points to predict what comes next or think up other examples of vocabulary terms</w:t>
      </w:r>
    </w:p>
    <w:p w14:paraId="0D6EECA4" w14:textId="77777777" w:rsidR="00EE2AE3" w:rsidRPr="006C23CE" w:rsidRDefault="00EE2AE3">
      <w:pPr>
        <w:rPr>
          <w:sz w:val="8"/>
          <w:szCs w:val="8"/>
        </w:rPr>
      </w:pPr>
    </w:p>
    <w:p w14:paraId="737915C8" w14:textId="77777777" w:rsidR="00EE2AE3" w:rsidRPr="006C23CE" w:rsidRDefault="00EE2AE3">
      <w:pPr>
        <w:rPr>
          <w:sz w:val="4"/>
          <w:szCs w:val="4"/>
        </w:rPr>
      </w:pPr>
    </w:p>
    <w:tbl>
      <w:tblPr>
        <w:tblStyle w:val="a2"/>
        <w:tblW w:w="9885" w:type="dxa"/>
        <w:tblInd w:w="-90" w:type="dxa"/>
        <w:tblBorders>
          <w:top w:val="single" w:sz="4" w:space="0" w:color="0A5B50"/>
          <w:left w:val="single" w:sz="4" w:space="0" w:color="0A5B50"/>
          <w:bottom w:val="single" w:sz="4" w:space="0" w:color="0A5B50"/>
          <w:right w:val="single" w:sz="4" w:space="0" w:color="0A5B50"/>
          <w:insideH w:val="single" w:sz="4" w:space="0" w:color="0A5B50"/>
          <w:insideV w:val="single" w:sz="4" w:space="0" w:color="0A5B50"/>
        </w:tblBorders>
        <w:tblLayout w:type="fixed"/>
        <w:tblLook w:val="0420" w:firstRow="1" w:lastRow="0" w:firstColumn="0" w:lastColumn="0" w:noHBand="0" w:noVBand="1"/>
      </w:tblPr>
      <w:tblGrid>
        <w:gridCol w:w="3165"/>
        <w:gridCol w:w="6720"/>
      </w:tblGrid>
      <w:tr w:rsidR="00EE2AE3" w:rsidRPr="006C23CE" w14:paraId="06FD8D92" w14:textId="77777777" w:rsidTr="00DA4453">
        <w:tc>
          <w:tcPr>
            <w:tcW w:w="3165" w:type="dxa"/>
            <w:tcBorders>
              <w:top w:val="single" w:sz="4" w:space="0" w:color="0A5B50"/>
              <w:left w:val="single" w:sz="4" w:space="0" w:color="0A5B50"/>
              <w:bottom w:val="single" w:sz="4" w:space="0" w:color="0A5B50"/>
              <w:right w:val="single" w:sz="4" w:space="0" w:color="0A5B50"/>
            </w:tcBorders>
            <w:shd w:val="clear" w:color="auto" w:fill="0A5B50"/>
            <w:tcMar>
              <w:top w:w="79" w:type="dxa"/>
              <w:left w:w="79" w:type="dxa"/>
              <w:bottom w:w="79" w:type="dxa"/>
              <w:right w:w="79" w:type="dxa"/>
            </w:tcMar>
          </w:tcPr>
          <w:p w14:paraId="0745A16E" w14:textId="77777777" w:rsidR="00EE2AE3" w:rsidRPr="006C23CE" w:rsidRDefault="00000000">
            <w:pPr>
              <w:pStyle w:val="Heading4"/>
            </w:pPr>
            <w:bookmarkStart w:id="12" w:name="_dduc0kz02v2m" w:colFirst="0" w:colLast="0"/>
            <w:bookmarkEnd w:id="12"/>
            <w:r w:rsidRPr="006C23CE">
              <w:t>Video Title</w:t>
            </w:r>
          </w:p>
        </w:tc>
        <w:tc>
          <w:tcPr>
            <w:tcW w:w="6720" w:type="dxa"/>
            <w:tcBorders>
              <w:top w:val="single" w:sz="4" w:space="0" w:color="0A5B50"/>
              <w:left w:val="single" w:sz="4" w:space="0" w:color="0A5B50"/>
              <w:bottom w:val="single" w:sz="4" w:space="0" w:color="0A5B50"/>
              <w:right w:val="single" w:sz="4" w:space="0" w:color="0A5B50"/>
            </w:tcBorders>
            <w:shd w:val="clear" w:color="auto" w:fill="0A5B50"/>
            <w:tcMar>
              <w:top w:w="79" w:type="dxa"/>
              <w:left w:w="79" w:type="dxa"/>
              <w:bottom w:w="79" w:type="dxa"/>
              <w:right w:w="79" w:type="dxa"/>
            </w:tcMar>
          </w:tcPr>
          <w:p w14:paraId="154EB189" w14:textId="77777777" w:rsidR="00EE2AE3" w:rsidRPr="006C23CE" w:rsidRDefault="00000000">
            <w:pPr>
              <w:pStyle w:val="Heading4"/>
            </w:pPr>
            <w:bookmarkStart w:id="13" w:name="_755tnqyxf3i1" w:colFirst="0" w:colLast="0"/>
            <w:bookmarkEnd w:id="13"/>
            <w:r w:rsidRPr="006C23CE">
              <w:t xml:space="preserve"> Related Lessons</w:t>
            </w:r>
          </w:p>
        </w:tc>
      </w:tr>
      <w:tr w:rsidR="00EE2AE3" w:rsidRPr="006C23CE" w14:paraId="670B3B41" w14:textId="77777777" w:rsidTr="00DA4453">
        <w:tc>
          <w:tcPr>
            <w:tcW w:w="316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482CC160" w14:textId="77777777" w:rsidR="00EE2AE3" w:rsidRPr="006C23CE" w:rsidRDefault="00EE2AE3">
            <w:hyperlink r:id="rId10">
              <w:r w:rsidRPr="006C23CE">
                <w:rPr>
                  <w:color w:val="1155CC"/>
                  <w:u w:val="single"/>
                </w:rPr>
                <w:t>Solving Systems of Equations</w:t>
              </w:r>
            </w:hyperlink>
          </w:p>
        </w:tc>
        <w:tc>
          <w:tcPr>
            <w:tcW w:w="6720"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78036793" w14:textId="77777777" w:rsidR="00EE2AE3" w:rsidRPr="006C23CE" w:rsidRDefault="00000000">
            <w:pPr>
              <w:numPr>
                <w:ilvl w:val="0"/>
                <w:numId w:val="4"/>
              </w:numPr>
              <w:ind w:left="432" w:hanging="288"/>
            </w:pPr>
            <w:r w:rsidRPr="006C23CE">
              <w:t>Writing and Graphing Systems of Equations</w:t>
            </w:r>
          </w:p>
          <w:p w14:paraId="35A95B3A" w14:textId="77777777" w:rsidR="00EE2AE3" w:rsidRPr="006C23CE" w:rsidRDefault="00000000">
            <w:pPr>
              <w:numPr>
                <w:ilvl w:val="0"/>
                <w:numId w:val="4"/>
              </w:numPr>
              <w:ind w:left="432" w:hanging="288"/>
            </w:pPr>
            <w:r w:rsidRPr="006C23CE">
              <w:t>Writing Systems of Equations</w:t>
            </w:r>
          </w:p>
          <w:p w14:paraId="3D1D9E68" w14:textId="77777777" w:rsidR="00EE2AE3" w:rsidRPr="006C23CE" w:rsidRDefault="00000000">
            <w:pPr>
              <w:numPr>
                <w:ilvl w:val="0"/>
                <w:numId w:val="4"/>
              </w:numPr>
              <w:ind w:left="432" w:hanging="288"/>
            </w:pPr>
            <w:r w:rsidRPr="006C23CE">
              <w:t>Solving Systems by Substitution</w:t>
            </w:r>
          </w:p>
          <w:p w14:paraId="3452C98F" w14:textId="77777777" w:rsidR="00EE2AE3" w:rsidRPr="006C23CE" w:rsidRDefault="00000000">
            <w:pPr>
              <w:numPr>
                <w:ilvl w:val="0"/>
                <w:numId w:val="4"/>
              </w:numPr>
              <w:ind w:left="432" w:hanging="288"/>
            </w:pPr>
            <w:r w:rsidRPr="006C23CE">
              <w:t>Solving Systems by Elimination, Part(s) 1, 2, &amp; 3</w:t>
            </w:r>
          </w:p>
        </w:tc>
      </w:tr>
      <w:tr w:rsidR="00EE2AE3" w:rsidRPr="006C23CE" w14:paraId="5D093BFB" w14:textId="77777777" w:rsidTr="00DA4453">
        <w:tc>
          <w:tcPr>
            <w:tcW w:w="316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34ED1151" w14:textId="77777777" w:rsidR="00EE2AE3" w:rsidRPr="006C23CE" w:rsidRDefault="00EE2AE3">
            <w:hyperlink r:id="rId11">
              <w:r w:rsidRPr="006C23CE">
                <w:rPr>
                  <w:color w:val="1155CC"/>
                  <w:u w:val="single"/>
                </w:rPr>
                <w:t xml:space="preserve">One-Variable Inequalities </w:t>
              </w:r>
            </w:hyperlink>
          </w:p>
        </w:tc>
        <w:tc>
          <w:tcPr>
            <w:tcW w:w="6720"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05BE2F10" w14:textId="77777777" w:rsidR="00EE2AE3" w:rsidRPr="006C23CE" w:rsidRDefault="00000000">
            <w:pPr>
              <w:numPr>
                <w:ilvl w:val="0"/>
                <w:numId w:val="8"/>
              </w:numPr>
              <w:ind w:left="432" w:hanging="288"/>
            </w:pPr>
            <w:r w:rsidRPr="006C23CE">
              <w:t>Systems of Linear Equations and Their Solutions</w:t>
            </w:r>
          </w:p>
          <w:p w14:paraId="6C203C19" w14:textId="77777777" w:rsidR="00EE2AE3" w:rsidRPr="006C23CE" w:rsidRDefault="00000000">
            <w:pPr>
              <w:numPr>
                <w:ilvl w:val="0"/>
                <w:numId w:val="8"/>
              </w:numPr>
              <w:ind w:left="432" w:hanging="288"/>
            </w:pPr>
            <w:r w:rsidRPr="006C23CE">
              <w:t>Representing Situations with Inequalities</w:t>
            </w:r>
          </w:p>
          <w:p w14:paraId="2BAE6945" w14:textId="77777777" w:rsidR="00EE2AE3" w:rsidRPr="006C23CE" w:rsidRDefault="00000000">
            <w:pPr>
              <w:numPr>
                <w:ilvl w:val="0"/>
                <w:numId w:val="8"/>
              </w:numPr>
              <w:ind w:left="432" w:hanging="288"/>
            </w:pPr>
            <w:r w:rsidRPr="006C23CE">
              <w:t>Solutions to Inequalities</w:t>
            </w:r>
          </w:p>
        </w:tc>
      </w:tr>
      <w:tr w:rsidR="00EE2AE3" w:rsidRPr="006C23CE" w14:paraId="06071A0C" w14:textId="77777777" w:rsidTr="00DA4453">
        <w:tc>
          <w:tcPr>
            <w:tcW w:w="3165"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464EE3B3" w14:textId="77777777" w:rsidR="00EE2AE3" w:rsidRPr="006C23CE" w:rsidRDefault="00EE2AE3">
            <w:pPr>
              <w:spacing w:after="200"/>
            </w:pPr>
            <w:hyperlink r:id="rId12">
              <w:r w:rsidRPr="006C23CE">
                <w:rPr>
                  <w:color w:val="1155CC"/>
                  <w:u w:val="single"/>
                </w:rPr>
                <w:t>Systems of Inequalities</w:t>
              </w:r>
            </w:hyperlink>
          </w:p>
        </w:tc>
        <w:tc>
          <w:tcPr>
            <w:tcW w:w="6720" w:type="dxa"/>
            <w:tcBorders>
              <w:top w:val="single" w:sz="4" w:space="0" w:color="0A5B50"/>
              <w:left w:val="single" w:sz="4" w:space="0" w:color="0A5B50"/>
              <w:bottom w:val="single" w:sz="4" w:space="0" w:color="0A5B50"/>
              <w:right w:val="single" w:sz="4" w:space="0" w:color="0A5B50"/>
            </w:tcBorders>
            <w:tcMar>
              <w:top w:w="79" w:type="dxa"/>
              <w:left w:w="79" w:type="dxa"/>
              <w:bottom w:w="79" w:type="dxa"/>
              <w:right w:w="79" w:type="dxa"/>
            </w:tcMar>
            <w:vAlign w:val="center"/>
          </w:tcPr>
          <w:p w14:paraId="5B8229DC" w14:textId="77777777" w:rsidR="00EE2AE3" w:rsidRPr="006C23CE" w:rsidRDefault="00000000">
            <w:pPr>
              <w:numPr>
                <w:ilvl w:val="0"/>
                <w:numId w:val="9"/>
              </w:numPr>
              <w:ind w:left="432" w:hanging="288"/>
            </w:pPr>
            <w:r w:rsidRPr="006C23CE">
              <w:t>Writing and Solving Inequalities in One Variable</w:t>
            </w:r>
          </w:p>
          <w:p w14:paraId="2B8CC2FA" w14:textId="77777777" w:rsidR="00EE2AE3" w:rsidRPr="006C23CE" w:rsidRDefault="00000000">
            <w:pPr>
              <w:numPr>
                <w:ilvl w:val="0"/>
                <w:numId w:val="9"/>
              </w:numPr>
              <w:ind w:left="432" w:hanging="288"/>
            </w:pPr>
            <w:r w:rsidRPr="006C23CE">
              <w:t>Graphing Linear Inequalities in Two Variables</w:t>
            </w:r>
          </w:p>
          <w:p w14:paraId="5220B36E" w14:textId="77777777" w:rsidR="00EE2AE3" w:rsidRPr="006C23CE" w:rsidRDefault="00000000">
            <w:pPr>
              <w:numPr>
                <w:ilvl w:val="0"/>
                <w:numId w:val="9"/>
              </w:numPr>
              <w:ind w:left="432" w:hanging="288"/>
            </w:pPr>
            <w:r w:rsidRPr="006C23CE">
              <w:t>Using Linear Inequalities as Constraints</w:t>
            </w:r>
          </w:p>
          <w:p w14:paraId="4B906F28" w14:textId="77777777" w:rsidR="00EE2AE3" w:rsidRPr="006C23CE" w:rsidRDefault="00000000">
            <w:pPr>
              <w:numPr>
                <w:ilvl w:val="0"/>
                <w:numId w:val="9"/>
              </w:numPr>
              <w:ind w:left="432" w:hanging="288"/>
            </w:pPr>
            <w:r w:rsidRPr="006C23CE">
              <w:t>Solving Problems with Inequalities in Two Variables</w:t>
            </w:r>
          </w:p>
          <w:p w14:paraId="7F053675" w14:textId="77777777" w:rsidR="00EE2AE3" w:rsidRPr="006C23CE" w:rsidRDefault="00000000">
            <w:pPr>
              <w:numPr>
                <w:ilvl w:val="0"/>
                <w:numId w:val="9"/>
              </w:numPr>
              <w:ind w:left="432" w:hanging="288"/>
            </w:pPr>
            <w:r w:rsidRPr="006C23CE">
              <w:t>Solutions to Systems of Linear Inequalities in Two Variables</w:t>
            </w:r>
          </w:p>
        </w:tc>
      </w:tr>
    </w:tbl>
    <w:p w14:paraId="597EF56E" w14:textId="77777777" w:rsidR="00EE2AE3" w:rsidRPr="006C23CE" w:rsidRDefault="00EE2AE3">
      <w:pPr>
        <w:rPr>
          <w:sz w:val="4"/>
          <w:szCs w:val="4"/>
        </w:rPr>
      </w:pPr>
    </w:p>
    <w:p w14:paraId="769A6A34" w14:textId="77777777" w:rsidR="00EE2AE3" w:rsidRPr="006C23CE" w:rsidRDefault="00EE2AE3">
      <w:pPr>
        <w:tabs>
          <w:tab w:val="center" w:pos="4680"/>
          <w:tab w:val="right" w:pos="9360"/>
        </w:tabs>
        <w:rPr>
          <w:i/>
          <w:iCs/>
          <w:sz w:val="8"/>
          <w:szCs w:val="8"/>
        </w:rPr>
      </w:pPr>
    </w:p>
    <w:tbl>
      <w:tblPr>
        <w:tblW w:w="9615" w:type="dxa"/>
        <w:tblLayout w:type="fixed"/>
        <w:tblLook w:val="04A0" w:firstRow="1" w:lastRow="0" w:firstColumn="1" w:lastColumn="0" w:noHBand="0" w:noVBand="1"/>
      </w:tblPr>
      <w:tblGrid>
        <w:gridCol w:w="600"/>
        <w:gridCol w:w="9015"/>
      </w:tblGrid>
      <w:tr w:rsidR="00EE2AE3" w:rsidRPr="006C23CE" w14:paraId="383019FE" w14:textId="77777777" w:rsidTr="00DA4453">
        <w:trPr>
          <w:trHeight w:val="424"/>
        </w:trPr>
        <w:tc>
          <w:tcPr>
            <w:tcW w:w="600" w:type="dxa"/>
          </w:tcPr>
          <w:p w14:paraId="1CE946A7" w14:textId="77777777" w:rsidR="00EE2AE3" w:rsidRPr="006C23CE" w:rsidRDefault="00000000">
            <w:pPr>
              <w:tabs>
                <w:tab w:val="center" w:pos="4680"/>
                <w:tab w:val="right" w:pos="9360"/>
              </w:tabs>
              <w:rPr>
                <w:i/>
                <w:iCs/>
                <w:sz w:val="8"/>
                <w:szCs w:val="8"/>
              </w:rPr>
            </w:pPr>
            <w:r w:rsidRPr="006C23CE">
              <w:rPr>
                <w:noProof/>
              </w:rPr>
              <w:drawing>
                <wp:inline distT="114300" distB="114300" distL="114300" distR="114300" wp14:anchorId="6889E0FB" wp14:editId="2A577A13">
                  <wp:extent cx="265176" cy="265176"/>
                  <wp:effectExtent l="0" t="0" r="0" b="0"/>
                  <wp:docPr id="7" name="image4.png" descr="hint"/>
                  <wp:cNvGraphicFramePr/>
                  <a:graphic xmlns:a="http://schemas.openxmlformats.org/drawingml/2006/main">
                    <a:graphicData uri="http://schemas.openxmlformats.org/drawingml/2006/picture">
                      <pic:pic xmlns:pic="http://schemas.openxmlformats.org/drawingml/2006/picture">
                        <pic:nvPicPr>
                          <pic:cNvPr id="7" name="image4.png" descr="hint"/>
                          <pic:cNvPicPr preferRelativeResize="0"/>
                        </pic:nvPicPr>
                        <pic:blipFill>
                          <a:blip r:embed="rId13"/>
                          <a:srcRect/>
                          <a:stretch>
                            <a:fillRect/>
                          </a:stretch>
                        </pic:blipFill>
                        <pic:spPr>
                          <a:xfrm>
                            <a:off x="0" y="0"/>
                            <a:ext cx="265176" cy="265176"/>
                          </a:xfrm>
                          <a:prstGeom prst="rect">
                            <a:avLst/>
                          </a:prstGeom>
                          <a:ln/>
                        </pic:spPr>
                      </pic:pic>
                    </a:graphicData>
                  </a:graphic>
                </wp:inline>
              </w:drawing>
            </w:r>
          </w:p>
        </w:tc>
        <w:tc>
          <w:tcPr>
            <w:tcW w:w="9015" w:type="dxa"/>
          </w:tcPr>
          <w:p w14:paraId="3C482E97" w14:textId="77777777" w:rsidR="00EE2AE3" w:rsidRPr="006C23CE" w:rsidRDefault="00000000">
            <w:pPr>
              <w:widowControl w:val="0"/>
              <w:rPr>
                <w:rFonts w:ascii="Noto Sans Medium" w:eastAsia="Noto Sans Medium" w:hAnsi="Noto Sans Medium" w:cs="Noto Sans Medium"/>
                <w:i/>
                <w:iCs/>
              </w:rPr>
            </w:pPr>
            <w:r w:rsidRPr="006C23CE">
              <w:rPr>
                <w:rFonts w:ascii="Noto Sans Medium" w:eastAsia="Noto Sans Medium" w:hAnsi="Noto Sans Medium" w:cs="Noto Sans Medium"/>
                <w:i/>
                <w:iCs/>
              </w:rPr>
              <w:t>If needed, access the digital version of this page at</w:t>
            </w:r>
            <w:r w:rsidRPr="006C23CE">
              <w:rPr>
                <w:rFonts w:ascii="Noto Sans Medium" w:eastAsia="Noto Sans Medium" w:hAnsi="Noto Sans Medium" w:cs="Noto Sans Medium"/>
              </w:rPr>
              <w:t xml:space="preserve"> </w:t>
            </w:r>
            <w:hyperlink r:id="rId14">
              <w:r w:rsidR="00EE2AE3" w:rsidRPr="006C23CE">
                <w:rPr>
                  <w:rFonts w:ascii="Noto Sans Medium" w:eastAsia="Noto Sans Medium" w:hAnsi="Noto Sans Medium" w:cs="Noto Sans Medium"/>
                  <w:color w:val="1155CC"/>
                  <w:u w:val="single"/>
                </w:rPr>
                <w:t>https://openstax.org/r/unit2-family</w:t>
              </w:r>
            </w:hyperlink>
          </w:p>
        </w:tc>
      </w:tr>
    </w:tbl>
    <w:p w14:paraId="2861F586" w14:textId="77777777" w:rsidR="00EE2AE3" w:rsidRPr="006C23CE" w:rsidRDefault="00EE2AE3">
      <w:pPr>
        <w:spacing w:before="40" w:after="40"/>
      </w:pPr>
    </w:p>
    <w:sectPr w:rsidR="00EE2AE3" w:rsidRPr="006C23CE">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288"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7BE38" w14:textId="77777777" w:rsidR="00356915" w:rsidRDefault="00356915">
      <w:r>
        <w:separator/>
      </w:r>
    </w:p>
  </w:endnote>
  <w:endnote w:type="continuationSeparator" w:id="0">
    <w:p w14:paraId="29B0689B" w14:textId="77777777" w:rsidR="00356915" w:rsidRDefault="00356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A27F41D-4ED5-A94E-92FA-3366EF286D7F}"/>
    <w:embedBold r:id="rId2" w:fontKey="{31C83E01-EF9F-0F45-A060-525297F05EC9}"/>
  </w:font>
  <w:font w:name="Noto Sans">
    <w:panose1 w:val="020B0502040504020204"/>
    <w:charset w:val="00"/>
    <w:family w:val="swiss"/>
    <w:pitch w:val="variable"/>
    <w:sig w:usb0="E00002FF" w:usb1="4000201F" w:usb2="08000029" w:usb3="00000000" w:csb0="0000019F" w:csb1="00000000"/>
    <w:embedRegular r:id="rId3" w:fontKey="{4A8669D9-6FA2-9A43-8258-A45034DAE734}"/>
    <w:embedBold r:id="rId4" w:fontKey="{D7C5AAC0-C3B8-CE47-8A4D-1912FECBA5C2}"/>
    <w:embedItalic r:id="rId5" w:fontKey="{E4B802D3-FA30-C64E-A2B2-5237A8F52433}"/>
  </w:font>
  <w:font w:name="Noto Sans Medium">
    <w:panose1 w:val="020B0502040504020204"/>
    <w:charset w:val="00"/>
    <w:family w:val="swiss"/>
    <w:pitch w:val="variable"/>
    <w:sig w:usb0="E00002FF" w:usb1="4000201F" w:usb2="08000029" w:usb3="00000000" w:csb0="0000019F" w:csb1="00000000"/>
    <w:embedRegular r:id="rId6" w:fontKey="{5C86C839-F8AD-2C43-8FB7-CE8906724F3F}"/>
    <w:embedItalic r:id="rId7" w:fontKey="{262FA7E5-38A1-5644-8D8A-32F2EA2D7100}"/>
  </w:font>
  <w:font w:name="Cambria Math">
    <w:panose1 w:val="02040503050406030204"/>
    <w:charset w:val="00"/>
    <w:family w:val="roman"/>
    <w:pitch w:val="variable"/>
    <w:sig w:usb0="E00002FF" w:usb1="420024FF" w:usb2="00000000" w:usb3="00000000" w:csb0="0000019F" w:csb1="00000000"/>
    <w:embedItalic r:id="rId8" w:fontKey="{970EA854-EBAC-3045-8F6D-A3FEE8162358}"/>
  </w:font>
  <w:font w:name="Calibri">
    <w:panose1 w:val="020F0502020204030204"/>
    <w:charset w:val="00"/>
    <w:family w:val="swiss"/>
    <w:pitch w:val="variable"/>
    <w:sig w:usb0="E0002AFF" w:usb1="C000247B" w:usb2="00000009" w:usb3="00000000" w:csb0="000001FF" w:csb1="00000000"/>
    <w:embedRegular r:id="rId9" w:fontKey="{39169CBC-224C-9442-8213-CB6E28392E89}"/>
  </w:font>
  <w:font w:name="Cambria">
    <w:panose1 w:val="02040503050406030204"/>
    <w:charset w:val="00"/>
    <w:family w:val="roman"/>
    <w:pitch w:val="variable"/>
    <w:sig w:usb0="E00002FF" w:usb1="400004FF" w:usb2="00000000" w:usb3="00000000" w:csb0="0000019F" w:csb1="00000000"/>
    <w:embedRegular r:id="rId10" w:fontKey="{22547557-73BC-EE47-8031-08EF3DFB26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2F84F" w14:textId="77777777" w:rsidR="00ED09CB" w:rsidRDefault="00ED09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98E9D" w14:textId="77777777" w:rsidR="00ED09CB" w:rsidRDefault="00ED09CB" w:rsidP="00ED09CB">
    <w:pPr>
      <w:spacing w:line="276" w:lineRule="auto"/>
      <w:rPr>
        <w:sz w:val="20"/>
        <w:szCs w:val="20"/>
      </w:rPr>
    </w:pPr>
    <w:proofErr w:type="spellStart"/>
    <w:r>
      <w:rPr>
        <w:sz w:val="20"/>
        <w:szCs w:val="20"/>
      </w:rPr>
      <w:t>Openstax</w:t>
    </w:r>
    <w:proofErr w:type="spellEnd"/>
    <w:r>
      <w:rPr>
        <w:sz w:val="20"/>
        <w:szCs w:val="20"/>
      </w:rPr>
      <w:t xml:space="preserve"> CC BY NC SA</w:t>
    </w:r>
  </w:p>
  <w:p w14:paraId="2690AFC9" w14:textId="39A6A248" w:rsidR="00EE2AE3" w:rsidRDefault="00000000">
    <w:pPr>
      <w:spacing w:line="276" w:lineRule="auto"/>
    </w:pPr>
    <w:r>
      <w:rPr>
        <w:i/>
        <w:iCs/>
        <w:sz w:val="20"/>
        <w:szCs w:val="20"/>
      </w:rPr>
      <w:t xml:space="preserve">Algebra </w:t>
    </w:r>
    <w:r w:rsidR="00ED09CB">
      <w:rPr>
        <w:i/>
        <w:iCs/>
        <w:sz w:val="20"/>
        <w:szCs w:val="20"/>
      </w:rPr>
      <w:t>1</w:t>
    </w:r>
    <w:r>
      <w:rPr>
        <w:i/>
        <w:iCs/>
        <w:sz w:val="20"/>
        <w:szCs w:val="20"/>
      </w:rPr>
      <w:t xml:space="preserve">, brought to you by </w:t>
    </w:r>
    <w:proofErr w:type="spellStart"/>
    <w:r>
      <w:rPr>
        <w:i/>
        <w:iCs/>
        <w:sz w:val="20"/>
        <w:szCs w:val="20"/>
      </w:rPr>
      <w:t>Openstax</w:t>
    </w:r>
    <w:proofErr w:type="spellEnd"/>
    <w:r>
      <w:rPr>
        <w:i/>
        <w:iCs/>
        <w:sz w:val="20"/>
        <w:szCs w:val="20"/>
      </w:rPr>
      <w:tab/>
      <w:t xml:space="preserve">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 xml:space="preserve">          </w:t>
    </w:r>
    <w:r>
      <w:rPr>
        <w:sz w:val="20"/>
        <w:szCs w:val="20"/>
      </w:rPr>
      <w:fldChar w:fldCharType="begin"/>
    </w:r>
    <w:r>
      <w:rPr>
        <w:sz w:val="20"/>
        <w:szCs w:val="20"/>
      </w:rPr>
      <w:instrText>PAGE</w:instrText>
    </w:r>
    <w:r>
      <w:rPr>
        <w:sz w:val="20"/>
        <w:szCs w:val="20"/>
      </w:rPr>
      <w:fldChar w:fldCharType="separate"/>
    </w:r>
    <w:r w:rsidR="009372C7">
      <w:rPr>
        <w:noProof/>
        <w:sz w:val="20"/>
        <w:szCs w:val="20"/>
      </w:rPr>
      <w:t>2</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700FF" w14:textId="71EC919C" w:rsidR="00EE2AE3" w:rsidRDefault="00000000">
    <w:pPr>
      <w:spacing w:line="276" w:lineRule="auto"/>
      <w:rPr>
        <w:sz w:val="20"/>
        <w:szCs w:val="20"/>
      </w:rPr>
    </w:pPr>
    <w:proofErr w:type="spellStart"/>
    <w:r>
      <w:rPr>
        <w:sz w:val="20"/>
        <w:szCs w:val="20"/>
      </w:rPr>
      <w:t>Openstax</w:t>
    </w:r>
    <w:proofErr w:type="spellEnd"/>
    <w:r>
      <w:rPr>
        <w:sz w:val="20"/>
        <w:szCs w:val="20"/>
      </w:rPr>
      <w:t xml:space="preserve"> CC BY</w:t>
    </w:r>
    <w:r w:rsidR="00ED09CB">
      <w:rPr>
        <w:sz w:val="20"/>
        <w:szCs w:val="20"/>
      </w:rPr>
      <w:t xml:space="preserve"> NC SA</w:t>
    </w:r>
  </w:p>
  <w:p w14:paraId="2E1E2CBA" w14:textId="23709E94" w:rsidR="00EE2AE3" w:rsidRDefault="00000000">
    <w:pPr>
      <w:spacing w:line="276" w:lineRule="auto"/>
      <w:rPr>
        <w:i/>
        <w:iCs/>
        <w:sz w:val="14"/>
        <w:szCs w:val="14"/>
      </w:rPr>
    </w:pPr>
    <w:r>
      <w:rPr>
        <w:i/>
        <w:iCs/>
        <w:sz w:val="20"/>
        <w:szCs w:val="20"/>
      </w:rPr>
      <w:t xml:space="preserve">Algebra </w:t>
    </w:r>
    <w:r w:rsidR="00ED09CB">
      <w:rPr>
        <w:i/>
        <w:iCs/>
        <w:sz w:val="20"/>
        <w:szCs w:val="20"/>
      </w:rPr>
      <w:t>1</w:t>
    </w:r>
    <w:r>
      <w:rPr>
        <w:i/>
        <w:iCs/>
        <w:sz w:val="20"/>
        <w:szCs w:val="20"/>
      </w:rPr>
      <w:t xml:space="preserve">, brought to you by </w:t>
    </w:r>
    <w:proofErr w:type="spellStart"/>
    <w:r>
      <w:rPr>
        <w:i/>
        <w:iCs/>
        <w:sz w:val="20"/>
        <w:szCs w:val="20"/>
      </w:rPr>
      <w:t>Openstax</w:t>
    </w:r>
    <w:proofErr w:type="spellEnd"/>
    <w:r>
      <w:rPr>
        <w:i/>
        <w:iCs/>
        <w:sz w:val="20"/>
        <w:szCs w:val="20"/>
      </w:rPr>
      <w:tab/>
      <w:t xml:space="preserve">   </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t xml:space="preserve">          </w:t>
    </w:r>
    <w:r>
      <w:rPr>
        <w:sz w:val="20"/>
        <w:szCs w:val="20"/>
      </w:rPr>
      <w:fldChar w:fldCharType="begin"/>
    </w:r>
    <w:r>
      <w:rPr>
        <w:sz w:val="20"/>
        <w:szCs w:val="20"/>
      </w:rPr>
      <w:instrText>PAGE</w:instrText>
    </w:r>
    <w:r>
      <w:rPr>
        <w:sz w:val="20"/>
        <w:szCs w:val="20"/>
      </w:rPr>
      <w:fldChar w:fldCharType="separate"/>
    </w:r>
    <w:r w:rsidR="009372C7">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A34CC" w14:textId="77777777" w:rsidR="00356915" w:rsidRDefault="00356915">
      <w:r>
        <w:separator/>
      </w:r>
    </w:p>
  </w:footnote>
  <w:footnote w:type="continuationSeparator" w:id="0">
    <w:p w14:paraId="02F55993" w14:textId="77777777" w:rsidR="00356915" w:rsidRDefault="00356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746DF" w14:textId="77777777" w:rsidR="00ED09CB" w:rsidRDefault="00ED09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6EA7F" w14:textId="77777777" w:rsidR="00EE2AE3" w:rsidRDefault="00EE2AE3"/>
  <w:p w14:paraId="4D0EFD27" w14:textId="77777777" w:rsidR="00EE2AE3" w:rsidRDefault="00EE2AE3"/>
  <w:p w14:paraId="5312940A" w14:textId="77777777" w:rsidR="00EE2AE3" w:rsidRDefault="00EE2AE3">
    <w:pPr>
      <w:pBdr>
        <w:top w:val="nil"/>
        <w:left w:val="nil"/>
        <w:bottom w:val="nil"/>
        <w:right w:val="nil"/>
        <w:between w:val="nil"/>
      </w:pBd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37F6D" w14:textId="0A1A4ED2" w:rsidR="00EE2AE3" w:rsidRPr="009372C7" w:rsidRDefault="009372C7" w:rsidP="009372C7">
    <w:pPr>
      <w:pStyle w:val="Header"/>
    </w:pPr>
    <w:r>
      <w:rPr>
        <w:noProof/>
      </w:rPr>
      <w:drawing>
        <wp:inline distT="114300" distB="114300" distL="114300" distR="114300" wp14:anchorId="2E4E87FC" wp14:editId="412D87CC">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B3009"/>
    <w:multiLevelType w:val="multilevel"/>
    <w:tmpl w:val="21AAC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184A2E"/>
    <w:multiLevelType w:val="multilevel"/>
    <w:tmpl w:val="038C68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A20BAA"/>
    <w:multiLevelType w:val="multilevel"/>
    <w:tmpl w:val="5C800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F052228"/>
    <w:multiLevelType w:val="multilevel"/>
    <w:tmpl w:val="120A6D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6D50193"/>
    <w:multiLevelType w:val="multilevel"/>
    <w:tmpl w:val="2CD093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BE412C3"/>
    <w:multiLevelType w:val="multilevel"/>
    <w:tmpl w:val="000C1E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F186A57"/>
    <w:multiLevelType w:val="multilevel"/>
    <w:tmpl w:val="C2585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BA310C3"/>
    <w:multiLevelType w:val="multilevel"/>
    <w:tmpl w:val="935826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89671BA"/>
    <w:multiLevelType w:val="multilevel"/>
    <w:tmpl w:val="893C45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73950490">
    <w:abstractNumId w:val="4"/>
  </w:num>
  <w:num w:numId="2" w16cid:durableId="625358707">
    <w:abstractNumId w:val="0"/>
  </w:num>
  <w:num w:numId="3" w16cid:durableId="74788709">
    <w:abstractNumId w:val="3"/>
  </w:num>
  <w:num w:numId="4" w16cid:durableId="1224835032">
    <w:abstractNumId w:val="8"/>
  </w:num>
  <w:num w:numId="5" w16cid:durableId="117721887">
    <w:abstractNumId w:val="5"/>
  </w:num>
  <w:num w:numId="6" w16cid:durableId="1794326368">
    <w:abstractNumId w:val="7"/>
  </w:num>
  <w:num w:numId="7" w16cid:durableId="75708714">
    <w:abstractNumId w:val="1"/>
  </w:num>
  <w:num w:numId="8" w16cid:durableId="480199342">
    <w:abstractNumId w:val="2"/>
  </w:num>
  <w:num w:numId="9" w16cid:durableId="7367869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AE3"/>
    <w:rsid w:val="00356915"/>
    <w:rsid w:val="006C23CE"/>
    <w:rsid w:val="00825C33"/>
    <w:rsid w:val="009118E2"/>
    <w:rsid w:val="009372C7"/>
    <w:rsid w:val="00D21F5B"/>
    <w:rsid w:val="00DA4453"/>
    <w:rsid w:val="00E775B4"/>
    <w:rsid w:val="00ED09CB"/>
    <w:rsid w:val="00EE2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83AAD"/>
  <w15:docId w15:val="{0E114D3B-7C6F-8243-ACC0-D7B5FEDD8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US" w:eastAsia="en-US" w:bidi="ar-SA"/>
      </w:rPr>
    </w:rPrDefault>
    <w:pPrDefault>
      <w:pPr>
        <w:tabs>
          <w:tab w:val="left" w:pos="1120"/>
        </w:tab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00"/>
      <w:outlineLvl w:val="0"/>
    </w:pPr>
    <w:rPr>
      <w:rFonts w:ascii="Noto Sans Medium" w:eastAsia="Noto Sans Medium" w:hAnsi="Noto Sans Medium" w:cs="Noto Sans Medium"/>
      <w:color w:val="5E6062"/>
      <w:sz w:val="26"/>
      <w:szCs w:val="26"/>
    </w:rPr>
  </w:style>
  <w:style w:type="paragraph" w:styleId="Heading2">
    <w:name w:val="heading 2"/>
    <w:basedOn w:val="Normal"/>
    <w:next w:val="Normal"/>
    <w:uiPriority w:val="9"/>
    <w:unhideWhenUsed/>
    <w:qFormat/>
    <w:pPr>
      <w:keepNext/>
      <w:keepLines/>
      <w:spacing w:before="200" w:after="200"/>
      <w:outlineLvl w:val="1"/>
    </w:pPr>
    <w:rPr>
      <w:b/>
      <w:bCs/>
    </w:rPr>
  </w:style>
  <w:style w:type="paragraph" w:styleId="Heading3">
    <w:name w:val="heading 3"/>
    <w:basedOn w:val="Normal"/>
    <w:next w:val="Normal"/>
    <w:uiPriority w:val="9"/>
    <w:unhideWhenUsed/>
    <w:qFormat/>
    <w:pPr>
      <w:keepNext/>
      <w:keepLines/>
      <w:outlineLvl w:val="2"/>
    </w:pPr>
    <w:rPr>
      <w:b/>
      <w:bCs/>
    </w:rPr>
  </w:style>
  <w:style w:type="paragraph" w:styleId="Heading4">
    <w:name w:val="heading 4"/>
    <w:basedOn w:val="Normal"/>
    <w:next w:val="Normal"/>
    <w:uiPriority w:val="9"/>
    <w:unhideWhenUsed/>
    <w:qFormat/>
    <w:pPr>
      <w:keepNext/>
      <w:keepLines/>
      <w:outlineLvl w:val="3"/>
    </w:pPr>
    <w:rPr>
      <w:b/>
      <w:bCs/>
      <w:color w:val="FFFFFF"/>
    </w:rPr>
  </w:style>
  <w:style w:type="paragraph" w:styleId="Heading5">
    <w:name w:val="heading 5"/>
    <w:basedOn w:val="Normal"/>
    <w:next w:val="Normal"/>
    <w:uiPriority w:val="9"/>
    <w:semiHidden/>
    <w:unhideWhenUsed/>
    <w:qFormat/>
    <w:pPr>
      <w:keepNext/>
      <w:keepLines/>
      <w:outlineLvl w:val="4"/>
    </w:pPr>
    <w:rPr>
      <w:b/>
      <w:bCs/>
      <w:color w:val="FFFFFF"/>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color w:val="005D50"/>
      <w:sz w:val="40"/>
      <w:szCs w:val="40"/>
    </w:rPr>
  </w:style>
  <w:style w:type="paragraph" w:styleId="Subtitle">
    <w:name w:val="Subtitle"/>
    <w:basedOn w:val="Normal"/>
    <w:next w:val="Normal"/>
    <w:uiPriority w:val="11"/>
    <w:qFormat/>
    <w:pPr>
      <w:jc w:val="center"/>
    </w:pPr>
    <w:rPr>
      <w:color w:val="5E6062"/>
      <w:sz w:val="36"/>
      <w:szCs w:val="36"/>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titleconline">
    <w:name w:val="title con line"/>
    <w:basedOn w:val="Title"/>
    <w:qFormat/>
    <w:rsid w:val="009372C7"/>
    <w:pPr>
      <w:pBdr>
        <w:top w:val="single" w:sz="12" w:space="1" w:color="C4BC96" w:themeColor="background2" w:themeShade="BF"/>
        <w:bottom w:val="single" w:sz="12" w:space="3" w:color="C4BC96" w:themeColor="background2" w:themeShade="BF"/>
      </w:pBdr>
      <w:tabs>
        <w:tab w:val="clear" w:pos="1120"/>
      </w:tabs>
      <w:spacing w:before="240" w:after="80" w:line="276" w:lineRule="auto"/>
      <w:contextualSpacing/>
    </w:pPr>
    <w:rPr>
      <w:rFonts w:eastAsiaTheme="majorEastAsia"/>
      <w:color w:val="0A5B50"/>
      <w:spacing w:val="-10"/>
      <w:kern w:val="28"/>
      <w:sz w:val="32"/>
      <w:szCs w:val="32"/>
      <w14:ligatures w14:val="standardContextual"/>
    </w:rPr>
  </w:style>
  <w:style w:type="paragraph" w:styleId="Header">
    <w:name w:val="header"/>
    <w:basedOn w:val="Normal"/>
    <w:link w:val="HeaderChar"/>
    <w:uiPriority w:val="99"/>
    <w:unhideWhenUsed/>
    <w:rsid w:val="009372C7"/>
    <w:pPr>
      <w:tabs>
        <w:tab w:val="clear" w:pos="1120"/>
        <w:tab w:val="center" w:pos="4680"/>
        <w:tab w:val="right" w:pos="9360"/>
      </w:tabs>
    </w:pPr>
  </w:style>
  <w:style w:type="character" w:customStyle="1" w:styleId="HeaderChar">
    <w:name w:val="Header Char"/>
    <w:basedOn w:val="DefaultParagraphFont"/>
    <w:link w:val="Header"/>
    <w:uiPriority w:val="99"/>
    <w:rsid w:val="009372C7"/>
  </w:style>
  <w:style w:type="paragraph" w:styleId="Footer">
    <w:name w:val="footer"/>
    <w:basedOn w:val="Normal"/>
    <w:link w:val="FooterChar"/>
    <w:uiPriority w:val="99"/>
    <w:unhideWhenUsed/>
    <w:rsid w:val="009372C7"/>
    <w:pPr>
      <w:tabs>
        <w:tab w:val="clear" w:pos="1120"/>
        <w:tab w:val="center" w:pos="4680"/>
        <w:tab w:val="right" w:pos="9360"/>
      </w:tabs>
    </w:pPr>
  </w:style>
  <w:style w:type="character" w:customStyle="1" w:styleId="FooterChar">
    <w:name w:val="Footer Char"/>
    <w:basedOn w:val="DefaultParagraphFont"/>
    <w:link w:val="Footer"/>
    <w:uiPriority w:val="99"/>
    <w:rsid w:val="009372C7"/>
  </w:style>
  <w:style w:type="character" w:styleId="PlaceholderText">
    <w:name w:val="Placeholder Text"/>
    <w:basedOn w:val="DefaultParagraphFont"/>
    <w:uiPriority w:val="99"/>
    <w:semiHidden/>
    <w:rsid w:val="009372C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watch?v=bOmSdV0Dac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xqSyjMGnkl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youtube.com/watch?v=W3z6EKZiUYo"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openstax.org/r/unit2-family"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C19F6-E094-1243-8916-58E430BDD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755</Words>
  <Characters>3651</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Unit 2 Family Support Materials</vt:lpstr>
    </vt:vector>
  </TitlesOfParts>
  <Manager/>
  <Company/>
  <LinksUpToDate>false</LinksUpToDate>
  <CharactersWithSpaces>4326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2 Family Support Materials</dc:title>
  <dc:subject/>
  <dc:creator/>
  <cp:keywords/>
  <dc:description/>
  <cp:lastModifiedBy>Maddie Tong</cp:lastModifiedBy>
  <cp:revision>3</cp:revision>
  <dcterms:created xsi:type="dcterms:W3CDTF">2026-02-06T20:58:00Z</dcterms:created>
  <dcterms:modified xsi:type="dcterms:W3CDTF">2026-02-16T20:11:00Z</dcterms:modified>
  <cp:category/>
</cp:coreProperties>
</file>