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FCFC8" w14:textId="77777777" w:rsidR="001A5DB9" w:rsidRPr="007F6295" w:rsidRDefault="001A5DB9">
      <w:pPr>
        <w:pStyle w:val="Title"/>
        <w:keepNext/>
        <w:keepLines/>
        <w:spacing w:after="60" w:line="276" w:lineRule="auto"/>
        <w:jc w:val="left"/>
        <w:rPr>
          <w:b w:val="0"/>
          <w:bCs w:val="0"/>
          <w:color w:val="000000"/>
          <w:sz w:val="2"/>
          <w:szCs w:val="2"/>
        </w:rPr>
      </w:pPr>
      <w:bookmarkStart w:id="0" w:name="_dyazn2nz8fj3" w:colFirst="0" w:colLast="0"/>
      <w:bookmarkEnd w:id="0"/>
    </w:p>
    <w:p w14:paraId="422F4824" w14:textId="12953577" w:rsidR="007F6295" w:rsidRPr="00B07C4F" w:rsidRDefault="007F6295" w:rsidP="007F6295">
      <w:pPr>
        <w:pStyle w:val="titleconline"/>
        <w:spacing w:before="0"/>
      </w:pPr>
      <w:r>
        <w:t>Unit 6 Family Support Materials</w:t>
      </w:r>
    </w:p>
    <w:p w14:paraId="4D3091E3" w14:textId="77777777" w:rsidR="001A5DB9" w:rsidRPr="007F6295" w:rsidRDefault="00000000">
      <w:pPr>
        <w:spacing w:before="200"/>
        <w:rPr>
          <w:i/>
          <w:iCs/>
        </w:rPr>
      </w:pPr>
      <w:r w:rsidRPr="007F6295">
        <w:rPr>
          <w:i/>
          <w:iCs/>
        </w:rPr>
        <w:t>Get acquainted with the topics and concepts your student will be learning during Unit 6.</w:t>
      </w:r>
    </w:p>
    <w:p w14:paraId="5B59987D" w14:textId="77777777" w:rsidR="001A5DB9" w:rsidRPr="007F6295" w:rsidRDefault="00000000">
      <w:pPr>
        <w:pStyle w:val="Heading1"/>
        <w:keepNext w:val="0"/>
        <w:keepLines w:val="0"/>
        <w:spacing w:after="40"/>
      </w:pPr>
      <w:bookmarkStart w:id="1" w:name="_t5bsc1ujlw7y" w:colFirst="0" w:colLast="0"/>
      <w:bookmarkEnd w:id="1"/>
      <w:r w:rsidRPr="007F6295">
        <w:t>Working with Polynomials</w:t>
      </w:r>
    </w:p>
    <w:p w14:paraId="173BEA40" w14:textId="77777777" w:rsidR="001A5DB9" w:rsidRPr="007F6295" w:rsidRDefault="00000000">
      <w:pPr>
        <w:spacing w:before="180" w:after="180"/>
      </w:pPr>
      <w:r w:rsidRPr="007F6295">
        <w:t xml:space="preserve">In this unit, your student will learn that a monomial is an algebraic expression with exactly one term. A polynomial is a monomial (one term) or a combination of monomials (two or more terms). When there is more than one monomial term, the terms are separated by addition or </w:t>
      </w:r>
      <w:proofErr w:type="spellStart"/>
      <w:proofErr w:type="gramStart"/>
      <w:r w:rsidRPr="007F6295">
        <w:t>subtraction.You</w:t>
      </w:r>
      <w:proofErr w:type="spellEnd"/>
      <w:proofErr w:type="gramEnd"/>
      <w:r w:rsidRPr="007F6295">
        <w:t xml:space="preserve"> can classify a polynomial by the number of terms and by the degree, which is the value of the highest power of the variable of its individual terms.</w:t>
      </w:r>
    </w:p>
    <w:p w14:paraId="70964FDF" w14:textId="77777777" w:rsidR="001A5DB9" w:rsidRPr="007F6295" w:rsidRDefault="00000000">
      <w:pPr>
        <w:spacing w:before="180"/>
        <w:rPr>
          <w:b/>
          <w:bCs/>
          <w:i/>
          <w:iCs/>
          <w:sz w:val="12"/>
          <w:szCs w:val="12"/>
        </w:rPr>
      </w:pPr>
      <w:r w:rsidRPr="007F6295">
        <w:rPr>
          <w:b/>
          <w:bCs/>
        </w:rPr>
        <w:t xml:space="preserve">Classifying polynomials by the </w:t>
      </w:r>
      <w:r w:rsidRPr="007F6295">
        <w:rPr>
          <w:b/>
          <w:bCs/>
          <w:i/>
          <w:iCs/>
        </w:rPr>
        <w:t>number of terms</w:t>
      </w:r>
      <w:r w:rsidRPr="007F6295">
        <w:rPr>
          <w:b/>
          <w:bCs/>
        </w:rPr>
        <w:t xml:space="preserve"> and </w:t>
      </w:r>
      <w:r w:rsidRPr="007F6295">
        <w:rPr>
          <w:b/>
          <w:bCs/>
          <w:i/>
          <w:iCs/>
        </w:rPr>
        <w:t>degree of the polynomial</w:t>
      </w:r>
    </w:p>
    <w:tbl>
      <w:tblPr>
        <w:tblStyle w:val="a0"/>
        <w:tblW w:w="9360" w:type="dxa"/>
        <w:tblInd w:w="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6A0" w:firstRow="1" w:lastRow="0" w:firstColumn="1" w:lastColumn="0" w:noHBand="1" w:noVBand="1"/>
      </w:tblPr>
      <w:tblGrid>
        <w:gridCol w:w="3480"/>
        <w:gridCol w:w="1890"/>
        <w:gridCol w:w="1995"/>
        <w:gridCol w:w="1995"/>
      </w:tblGrid>
      <w:tr w:rsidR="001A5DB9" w:rsidRPr="007F6295" w14:paraId="3A0C8F59" w14:textId="77777777" w:rsidTr="00A8362D">
        <w:tc>
          <w:tcPr>
            <w:tcW w:w="3480" w:type="dxa"/>
            <w:tcBorders>
              <w:top w:val="nil"/>
              <w:left w:val="nil"/>
            </w:tcBorders>
            <w:tcMar>
              <w:top w:w="79" w:type="dxa"/>
              <w:left w:w="79" w:type="dxa"/>
              <w:bottom w:w="79" w:type="dxa"/>
              <w:right w:w="79" w:type="dxa"/>
            </w:tcMar>
          </w:tcPr>
          <w:p w14:paraId="518307CF" w14:textId="511ABD26" w:rsidR="001A5DB9" w:rsidRPr="007F6295" w:rsidRDefault="00485EB5">
            <w:pPr>
              <w:widowControl w:val="0"/>
            </w:pPr>
            <w:r>
              <w:t>Description</w:t>
            </w:r>
          </w:p>
        </w:tc>
        <w:tc>
          <w:tcPr>
            <w:tcW w:w="1890" w:type="dxa"/>
            <w:shd w:val="clear" w:color="auto" w:fill="84ADA8"/>
            <w:tcMar>
              <w:top w:w="79" w:type="dxa"/>
              <w:left w:w="79" w:type="dxa"/>
              <w:bottom w:w="79" w:type="dxa"/>
              <w:right w:w="79" w:type="dxa"/>
            </w:tcMar>
          </w:tcPr>
          <w:p w14:paraId="2ACF7C53" w14:textId="77777777" w:rsidR="001A5DB9" w:rsidRPr="007F6295" w:rsidRDefault="00000000">
            <w:pPr>
              <w:widowControl w:val="0"/>
              <w:jc w:val="center"/>
              <w:rPr>
                <w:rFonts w:ascii="Noto Sans Medium" w:eastAsia="Noto Sans Medium" w:hAnsi="Noto Sans Medium" w:cs="Noto Sans Medium"/>
              </w:rPr>
            </w:pPr>
            <w:r w:rsidRPr="007F6295">
              <w:rPr>
                <w:rFonts w:ascii="Noto Sans Medium" w:eastAsia="Noto Sans Medium" w:hAnsi="Noto Sans Medium" w:cs="Noto Sans Medium"/>
              </w:rPr>
              <w:t>Monomial</w:t>
            </w:r>
          </w:p>
        </w:tc>
        <w:tc>
          <w:tcPr>
            <w:tcW w:w="1995" w:type="dxa"/>
            <w:shd w:val="clear" w:color="auto" w:fill="84ADA8"/>
            <w:tcMar>
              <w:top w:w="79" w:type="dxa"/>
              <w:left w:w="79" w:type="dxa"/>
              <w:bottom w:w="79" w:type="dxa"/>
              <w:right w:w="79" w:type="dxa"/>
            </w:tcMar>
          </w:tcPr>
          <w:p w14:paraId="74E133BF" w14:textId="77777777" w:rsidR="001A5DB9" w:rsidRPr="007F6295" w:rsidRDefault="00000000">
            <w:pPr>
              <w:widowControl w:val="0"/>
              <w:jc w:val="center"/>
              <w:rPr>
                <w:rFonts w:ascii="Noto Sans Medium" w:eastAsia="Noto Sans Medium" w:hAnsi="Noto Sans Medium" w:cs="Noto Sans Medium"/>
              </w:rPr>
            </w:pPr>
            <w:r w:rsidRPr="007F6295">
              <w:rPr>
                <w:rFonts w:ascii="Noto Sans Medium" w:eastAsia="Noto Sans Medium" w:hAnsi="Noto Sans Medium" w:cs="Noto Sans Medium"/>
              </w:rPr>
              <w:t>Binomial</w:t>
            </w:r>
          </w:p>
        </w:tc>
        <w:tc>
          <w:tcPr>
            <w:tcW w:w="1995" w:type="dxa"/>
            <w:shd w:val="clear" w:color="auto" w:fill="84ADA8"/>
            <w:tcMar>
              <w:top w:w="79" w:type="dxa"/>
              <w:left w:w="79" w:type="dxa"/>
              <w:bottom w:w="79" w:type="dxa"/>
              <w:right w:w="79" w:type="dxa"/>
            </w:tcMar>
          </w:tcPr>
          <w:p w14:paraId="7E8B1E0B" w14:textId="77777777" w:rsidR="001A5DB9" w:rsidRPr="007F6295" w:rsidRDefault="00000000">
            <w:pPr>
              <w:widowControl w:val="0"/>
              <w:jc w:val="center"/>
              <w:rPr>
                <w:rFonts w:ascii="Noto Sans Medium" w:eastAsia="Noto Sans Medium" w:hAnsi="Noto Sans Medium" w:cs="Noto Sans Medium"/>
              </w:rPr>
            </w:pPr>
            <w:r w:rsidRPr="007F6295">
              <w:rPr>
                <w:rFonts w:ascii="Noto Sans Medium" w:eastAsia="Noto Sans Medium" w:hAnsi="Noto Sans Medium" w:cs="Noto Sans Medium"/>
              </w:rPr>
              <w:t>Trinomial</w:t>
            </w:r>
          </w:p>
        </w:tc>
      </w:tr>
      <w:tr w:rsidR="001A5DB9" w:rsidRPr="007F6295" w14:paraId="770105A8" w14:textId="77777777" w:rsidTr="00A8362D">
        <w:tc>
          <w:tcPr>
            <w:tcW w:w="3480" w:type="dxa"/>
            <w:shd w:val="clear" w:color="auto" w:fill="84ADA8"/>
            <w:tcMar>
              <w:top w:w="79" w:type="dxa"/>
              <w:left w:w="79" w:type="dxa"/>
              <w:bottom w:w="79" w:type="dxa"/>
              <w:right w:w="79" w:type="dxa"/>
            </w:tcMar>
          </w:tcPr>
          <w:p w14:paraId="0EE40CD9" w14:textId="77777777" w:rsidR="001A5DB9" w:rsidRPr="007F6295" w:rsidRDefault="00000000">
            <w:pPr>
              <w:spacing w:before="40" w:after="40"/>
              <w:rPr>
                <w:rFonts w:ascii="Noto Sans Medium" w:eastAsia="Noto Sans Medium" w:hAnsi="Noto Sans Medium" w:cs="Noto Sans Medium"/>
              </w:rPr>
            </w:pPr>
            <w:r w:rsidRPr="007F6295">
              <w:rPr>
                <w:rFonts w:ascii="Noto Sans Medium" w:eastAsia="Noto Sans Medium" w:hAnsi="Noto Sans Medium" w:cs="Noto Sans Medium"/>
              </w:rPr>
              <w:t>Example</w:t>
            </w:r>
          </w:p>
        </w:tc>
        <w:tc>
          <w:tcPr>
            <w:tcW w:w="1890" w:type="dxa"/>
            <w:tcMar>
              <w:top w:w="79" w:type="dxa"/>
              <w:left w:w="79" w:type="dxa"/>
              <w:bottom w:w="79" w:type="dxa"/>
              <w:right w:w="79" w:type="dxa"/>
            </w:tcMar>
          </w:tcPr>
          <w:p w14:paraId="5DCD8732" w14:textId="77777777" w:rsidR="001A5DB9" w:rsidRPr="007F6295" w:rsidRDefault="00000000">
            <w:pPr>
              <w:spacing w:before="40" w:after="40"/>
              <w:jc w:val="center"/>
            </w:pPr>
            <m:oMathPara>
              <m:oMath>
                <m:r>
                  <w:rPr>
                    <w:rFonts w:ascii="Cambria Math" w:hAnsi="Cambria Math"/>
                  </w:rPr>
                  <m:t>5</m:t>
                </m:r>
                <m:sSup>
                  <m:sSupPr>
                    <m:ctrlPr>
                      <w:rPr>
                        <w:rFonts w:ascii="Cambria Math" w:hAnsi="Cambria Math"/>
                      </w:rPr>
                    </m:ctrlPr>
                  </m:sSupPr>
                  <m:e>
                    <m:r>
                      <w:rPr>
                        <w:rFonts w:ascii="Cambria Math" w:hAnsi="Cambria Math"/>
                      </w:rPr>
                      <m:t>x</m:t>
                    </m:r>
                  </m:e>
                  <m:sup>
                    <m:r>
                      <w:rPr>
                        <w:rFonts w:ascii="Cambria Math" w:hAnsi="Cambria Math"/>
                      </w:rPr>
                      <m:t>2</m:t>
                    </m:r>
                  </m:sup>
                </m:sSup>
              </m:oMath>
            </m:oMathPara>
          </w:p>
        </w:tc>
        <w:tc>
          <w:tcPr>
            <w:tcW w:w="1995" w:type="dxa"/>
            <w:tcMar>
              <w:top w:w="79" w:type="dxa"/>
              <w:left w:w="79" w:type="dxa"/>
              <w:bottom w:w="79" w:type="dxa"/>
              <w:right w:w="79" w:type="dxa"/>
            </w:tcMar>
          </w:tcPr>
          <w:p w14:paraId="30C86301" w14:textId="77777777" w:rsidR="001A5DB9" w:rsidRPr="007F6295" w:rsidRDefault="00000000">
            <w:pPr>
              <w:spacing w:before="40" w:after="40"/>
              <w:jc w:val="center"/>
            </w:pPr>
            <m:oMathPara>
              <m:oMath>
                <m:r>
                  <w:rPr>
                    <w:rFonts w:ascii="Cambria Math" w:hAnsi="Cambria Math"/>
                  </w:rPr>
                  <m:t>4x+6y</m:t>
                </m:r>
              </m:oMath>
            </m:oMathPara>
          </w:p>
        </w:tc>
        <w:tc>
          <w:tcPr>
            <w:tcW w:w="1995" w:type="dxa"/>
            <w:tcMar>
              <w:top w:w="79" w:type="dxa"/>
              <w:left w:w="79" w:type="dxa"/>
              <w:bottom w:w="79" w:type="dxa"/>
              <w:right w:w="79" w:type="dxa"/>
            </w:tcMar>
          </w:tcPr>
          <w:p w14:paraId="128AEF0A" w14:textId="77777777" w:rsidR="001A5DB9" w:rsidRPr="007F6295" w:rsidRDefault="00000000">
            <w:pPr>
              <w:spacing w:before="40" w:after="40"/>
              <w:jc w:val="center"/>
            </w:pPr>
            <m:oMathPara>
              <m:oMath>
                <m:r>
                  <w:rPr>
                    <w:rFonts w:ascii="Cambria Math" w:hAnsi="Cambria Math"/>
                  </w:rPr>
                  <m:t>3</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+8</m:t>
                </m:r>
                <m:sSup>
                  <m:sSupPr>
                    <m:ctrlPr>
                      <w:rPr>
                        <w:rFonts w:ascii="Cambria Math" w:hAnsi="Cambria Math"/>
                      </w:rPr>
                    </m:ctrlPr>
                  </m:sSupPr>
                  <m:e>
                    <m:r>
                      <w:rPr>
                        <w:rFonts w:ascii="Cambria Math" w:hAnsi="Cambria Math"/>
                      </w:rPr>
                      <m:t>y</m:t>
                    </m:r>
                  </m:e>
                  <m:sup>
                    <m:r>
                      <w:rPr>
                        <w:rFonts w:ascii="Cambria Math" w:hAnsi="Cambria Math"/>
                      </w:rPr>
                      <m:t>3</m:t>
                    </m:r>
                  </m:sup>
                </m:sSup>
                <m:r>
                  <w:rPr>
                    <w:rFonts w:ascii="Cambria Math" w:hAnsi="Cambria Math"/>
                  </w:rPr>
                  <m:t>-z</m:t>
                </m:r>
              </m:oMath>
            </m:oMathPara>
          </w:p>
        </w:tc>
      </w:tr>
      <w:tr w:rsidR="001A5DB9" w:rsidRPr="007F6295" w14:paraId="48B40561" w14:textId="77777777" w:rsidTr="00A8362D">
        <w:tc>
          <w:tcPr>
            <w:tcW w:w="3480" w:type="dxa"/>
            <w:shd w:val="clear" w:color="auto" w:fill="84ADA8"/>
            <w:tcMar>
              <w:top w:w="79" w:type="dxa"/>
              <w:left w:w="79" w:type="dxa"/>
              <w:bottom w:w="79" w:type="dxa"/>
              <w:right w:w="79" w:type="dxa"/>
            </w:tcMar>
          </w:tcPr>
          <w:p w14:paraId="7D42F29E" w14:textId="5CABD3B6" w:rsidR="001A5DB9" w:rsidRPr="007F6295" w:rsidRDefault="00000000">
            <w:pPr>
              <w:spacing w:before="40" w:after="40"/>
              <w:rPr>
                <w:rFonts w:ascii="Noto Sans Medium" w:eastAsia="Noto Sans Medium" w:hAnsi="Noto Sans Medium" w:cs="Noto Sans Medium"/>
              </w:rPr>
            </w:pPr>
            <w:r w:rsidRPr="007F6295">
              <w:rPr>
                <w:rFonts w:ascii="Noto Sans Medium" w:eastAsia="Noto Sans Medium" w:hAnsi="Noto Sans Medium" w:cs="Noto Sans Medium"/>
              </w:rPr>
              <w:t>Term(s)</w:t>
            </w:r>
          </w:p>
        </w:tc>
        <w:tc>
          <w:tcPr>
            <w:tcW w:w="1890" w:type="dxa"/>
            <w:tcMar>
              <w:top w:w="79" w:type="dxa"/>
              <w:left w:w="79" w:type="dxa"/>
              <w:bottom w:w="79" w:type="dxa"/>
              <w:right w:w="79" w:type="dxa"/>
            </w:tcMar>
          </w:tcPr>
          <w:p w14:paraId="0C628985" w14:textId="77777777" w:rsidR="001A5DB9" w:rsidRPr="007F6295" w:rsidRDefault="00000000">
            <w:pPr>
              <w:spacing w:before="40" w:after="40"/>
              <w:jc w:val="center"/>
            </w:pPr>
            <w:r w:rsidRPr="007F6295">
              <w:t>Exactly 1</w:t>
            </w:r>
          </w:p>
        </w:tc>
        <w:tc>
          <w:tcPr>
            <w:tcW w:w="1995" w:type="dxa"/>
            <w:tcMar>
              <w:top w:w="79" w:type="dxa"/>
              <w:left w:w="79" w:type="dxa"/>
              <w:bottom w:w="79" w:type="dxa"/>
              <w:right w:w="79" w:type="dxa"/>
            </w:tcMar>
          </w:tcPr>
          <w:p w14:paraId="3B425902" w14:textId="77777777" w:rsidR="001A5DB9" w:rsidRPr="007F6295" w:rsidRDefault="00000000">
            <w:pPr>
              <w:spacing w:before="40" w:after="40"/>
              <w:jc w:val="center"/>
            </w:pPr>
            <w:r w:rsidRPr="007F6295">
              <w:t>Exactly 2</w:t>
            </w:r>
          </w:p>
        </w:tc>
        <w:tc>
          <w:tcPr>
            <w:tcW w:w="1995" w:type="dxa"/>
            <w:tcMar>
              <w:top w:w="79" w:type="dxa"/>
              <w:left w:w="79" w:type="dxa"/>
              <w:bottom w:w="79" w:type="dxa"/>
              <w:right w:w="79" w:type="dxa"/>
            </w:tcMar>
          </w:tcPr>
          <w:p w14:paraId="7B5D6336" w14:textId="77777777" w:rsidR="001A5DB9" w:rsidRPr="007F6295" w:rsidRDefault="00000000">
            <w:pPr>
              <w:spacing w:before="40" w:after="40"/>
              <w:jc w:val="center"/>
            </w:pPr>
            <w:r w:rsidRPr="007F6295">
              <w:t>Exactly 3</w:t>
            </w:r>
          </w:p>
        </w:tc>
      </w:tr>
      <w:tr w:rsidR="001A5DB9" w:rsidRPr="007F6295" w14:paraId="2FF7CE94" w14:textId="77777777" w:rsidTr="00A8362D">
        <w:tc>
          <w:tcPr>
            <w:tcW w:w="3480" w:type="dxa"/>
            <w:shd w:val="clear" w:color="auto" w:fill="84ADA8"/>
            <w:tcMar>
              <w:top w:w="79" w:type="dxa"/>
              <w:left w:w="79" w:type="dxa"/>
              <w:bottom w:w="79" w:type="dxa"/>
              <w:right w:w="79" w:type="dxa"/>
            </w:tcMar>
          </w:tcPr>
          <w:p w14:paraId="3D3F3055" w14:textId="77777777" w:rsidR="001A5DB9" w:rsidRPr="007F6295" w:rsidRDefault="00000000">
            <w:pPr>
              <w:spacing w:before="40" w:after="40"/>
              <w:rPr>
                <w:rFonts w:ascii="Noto Sans Medium" w:eastAsia="Noto Sans Medium" w:hAnsi="Noto Sans Medium" w:cs="Noto Sans Medium"/>
              </w:rPr>
            </w:pPr>
            <w:r w:rsidRPr="007F6295">
              <w:rPr>
                <w:rFonts w:ascii="Noto Sans Medium" w:eastAsia="Noto Sans Medium" w:hAnsi="Noto Sans Medium" w:cs="Noto Sans Medium"/>
              </w:rPr>
              <w:t>Highest power of the variable</w:t>
            </w:r>
          </w:p>
        </w:tc>
        <w:tc>
          <w:tcPr>
            <w:tcW w:w="1890" w:type="dxa"/>
            <w:tcMar>
              <w:top w:w="79" w:type="dxa"/>
              <w:left w:w="79" w:type="dxa"/>
              <w:bottom w:w="79" w:type="dxa"/>
              <w:right w:w="79" w:type="dxa"/>
            </w:tcMar>
          </w:tcPr>
          <w:p w14:paraId="3C2DFB68" w14:textId="77777777" w:rsidR="001A5DB9" w:rsidRPr="007F6295" w:rsidRDefault="00000000">
            <w:pPr>
              <w:spacing w:before="40" w:after="40"/>
              <w:jc w:val="center"/>
            </w:pPr>
            <w:r w:rsidRPr="007F6295">
              <w:t>2</w:t>
            </w:r>
          </w:p>
        </w:tc>
        <w:tc>
          <w:tcPr>
            <w:tcW w:w="1995" w:type="dxa"/>
            <w:tcMar>
              <w:top w:w="79" w:type="dxa"/>
              <w:left w:w="79" w:type="dxa"/>
              <w:bottom w:w="79" w:type="dxa"/>
              <w:right w:w="79" w:type="dxa"/>
            </w:tcMar>
          </w:tcPr>
          <w:p w14:paraId="4B12860B" w14:textId="77777777" w:rsidR="001A5DB9" w:rsidRPr="007F6295" w:rsidRDefault="00000000">
            <w:pPr>
              <w:spacing w:before="40" w:after="40"/>
              <w:jc w:val="center"/>
            </w:pPr>
            <w:r w:rsidRPr="007F6295">
              <w:t>1</w:t>
            </w:r>
          </w:p>
        </w:tc>
        <w:tc>
          <w:tcPr>
            <w:tcW w:w="1995" w:type="dxa"/>
            <w:tcMar>
              <w:top w:w="79" w:type="dxa"/>
              <w:left w:w="79" w:type="dxa"/>
              <w:bottom w:w="79" w:type="dxa"/>
              <w:right w:w="79" w:type="dxa"/>
            </w:tcMar>
          </w:tcPr>
          <w:p w14:paraId="20AD35DB" w14:textId="77777777" w:rsidR="001A5DB9" w:rsidRPr="007F6295" w:rsidRDefault="00000000">
            <w:pPr>
              <w:spacing w:before="40" w:after="40"/>
              <w:jc w:val="center"/>
            </w:pPr>
            <w:r w:rsidRPr="007F6295">
              <w:t>3</w:t>
            </w:r>
          </w:p>
        </w:tc>
      </w:tr>
    </w:tbl>
    <w:p w14:paraId="50BCCA33" w14:textId="77777777" w:rsidR="001A5DB9" w:rsidRPr="007F6295" w:rsidRDefault="00000000">
      <w:pPr>
        <w:pStyle w:val="Heading3"/>
        <w:spacing w:before="180"/>
        <w:rPr>
          <w:i/>
          <w:iCs/>
        </w:rPr>
      </w:pPr>
      <w:bookmarkStart w:id="2" w:name="_2xnuqv7uv1np" w:colFirst="0" w:colLast="0"/>
      <w:bookmarkEnd w:id="2"/>
      <w:r w:rsidRPr="007F6295">
        <w:t xml:space="preserve">Adding or subtracting polynomials by combining </w:t>
      </w:r>
      <w:r w:rsidRPr="007F6295">
        <w:rPr>
          <w:i/>
          <w:iCs/>
        </w:rPr>
        <w:t>like terms</w:t>
      </w:r>
    </w:p>
    <w:p w14:paraId="75A5D679" w14:textId="77777777" w:rsidR="001A5DB9" w:rsidRPr="007F6295" w:rsidRDefault="00000000">
      <w:pPr>
        <w:spacing w:after="180"/>
      </w:pPr>
      <w:r w:rsidRPr="007F6295">
        <w:t>"Like terms" are monomials that contain matching variables that have the same exponent.</w:t>
      </w:r>
    </w:p>
    <w:p w14:paraId="7621D8E3" w14:textId="77777777" w:rsidR="001A5DB9" w:rsidRPr="007F6295" w:rsidRDefault="00000000" w:rsidP="002F3304">
      <w:pPr>
        <w:numPr>
          <w:ilvl w:val="0"/>
          <w:numId w:val="11"/>
        </w:numPr>
        <w:spacing w:before="40" w:after="240" w:line="276" w:lineRule="auto"/>
        <w:ind w:left="360"/>
      </w:pPr>
      <m:oMath>
        <m:r>
          <w:rPr>
            <w:rFonts w:ascii="Cambria Math" w:hAnsi="Cambria Math"/>
          </w:rPr>
          <m:t>(3</m:t>
        </m:r>
        <m:sSup>
          <m:sSupPr>
            <m:ctrlPr>
              <w:rPr>
                <w:rFonts w:ascii="Cambria Math" w:hAnsi="Cambria Math"/>
              </w:rPr>
            </m:ctrlPr>
          </m:sSupPr>
          <m:e>
            <m:r>
              <w:rPr>
                <w:rFonts w:ascii="Cambria Math" w:hAnsi="Cambria Math"/>
              </w:rPr>
              <m:t>k</m:t>
            </m:r>
          </m:e>
          <m:sup>
            <m:r>
              <w:rPr>
                <w:rFonts w:ascii="Cambria Math" w:hAnsi="Cambria Math"/>
              </w:rPr>
              <m:t>2</m:t>
            </m:r>
          </m:sup>
        </m:sSup>
        <m:r>
          <w:rPr>
            <w:rFonts w:ascii="Cambria Math" w:hAnsi="Cambria Math"/>
          </w:rPr>
          <m:t>+6k+2)+(9</m:t>
        </m:r>
        <m:sSup>
          <m:sSupPr>
            <m:ctrlPr>
              <w:rPr>
                <w:rFonts w:ascii="Cambria Math" w:hAnsi="Cambria Math"/>
              </w:rPr>
            </m:ctrlPr>
          </m:sSupPr>
          <m:e>
            <m:r>
              <w:rPr>
                <w:rFonts w:ascii="Cambria Math" w:hAnsi="Cambria Math"/>
              </w:rPr>
              <m:t>k</m:t>
            </m:r>
          </m:e>
          <m:sup>
            <m:r>
              <w:rPr>
                <w:rFonts w:ascii="Cambria Math" w:hAnsi="Cambria Math"/>
              </w:rPr>
              <m:t>2</m:t>
            </m:r>
          </m:sup>
        </m:sSup>
        <m:r>
          <w:rPr>
            <w:rFonts w:ascii="Cambria Math" w:hAnsi="Cambria Math"/>
          </w:rPr>
          <m:t>-7k-4)</m:t>
        </m:r>
        <m:r>
          <w:rPr>
            <w:rFonts w:ascii="Times New Roman" w:eastAsia="Times New Roman" w:hAnsi="Times New Roman" w:cs="Times New Roman"/>
            <w:sz w:val="14"/>
            <w:szCs w:val="14"/>
          </w:rPr>
          <m:t xml:space="preserve"> </m:t>
        </m:r>
      </m:oMath>
      <w:r w:rsidRPr="007F6295">
        <w:rPr>
          <w:rFonts w:ascii="Times New Roman" w:eastAsia="Times New Roman" w:hAnsi="Times New Roman" w:cs="Times New Roman"/>
          <w:sz w:val="14"/>
          <w:szCs w:val="14"/>
        </w:rPr>
        <w:t xml:space="preserve"> </w:t>
      </w:r>
    </w:p>
    <w:p w14:paraId="3E906D73" w14:textId="069137F0" w:rsidR="00446B01" w:rsidRPr="007F6295" w:rsidRDefault="002F3304" w:rsidP="00446B01">
      <w:pPr>
        <w:pStyle w:val="ListParagraph"/>
        <w:numPr>
          <w:ilvl w:val="0"/>
          <w:numId w:val="19"/>
        </w:numPr>
        <w:spacing w:before="40"/>
      </w:pPr>
      <w:r w:rsidRPr="007F6295">
        <w:t xml:space="preserve"> </w:t>
      </w:r>
      <w:r w:rsidR="00A8362D" w:rsidRPr="007F6295">
        <w:t>Use commutative property to rearrange like terms, then use associative property to regroup.</w:t>
      </w:r>
    </w:p>
    <w:p w14:paraId="5F69DFE5" w14:textId="0893C531" w:rsidR="00446B01" w:rsidRPr="007F6295" w:rsidRDefault="00446B01" w:rsidP="007F6295">
      <w:pPr>
        <w:spacing w:before="40" w:line="276" w:lineRule="auto"/>
        <w:ind w:left="1120"/>
      </w:pPr>
      <m:oMathPara>
        <m:oMathParaPr>
          <m:jc m:val="left"/>
        </m:oMathParaPr>
        <m:oMath>
          <m:r>
            <w:rPr>
              <w:rFonts w:ascii="Cambria Math" w:hAnsi="Cambria Math"/>
            </w:rPr>
            <m:t>(3</m:t>
          </m:r>
          <m:sSup>
            <m:sSupPr>
              <m:ctrlPr>
                <w:rPr>
                  <w:rFonts w:ascii="Cambria Math" w:hAnsi="Cambria Math"/>
                </w:rPr>
              </m:ctrlPr>
            </m:sSupPr>
            <m:e>
              <m:r>
                <w:rPr>
                  <w:rFonts w:ascii="Cambria Math" w:hAnsi="Cambria Math"/>
                </w:rPr>
                <m:t>k</m:t>
              </m:r>
            </m:e>
            <m:sup>
              <m:r>
                <w:rPr>
                  <w:rFonts w:ascii="Cambria Math" w:hAnsi="Cambria Math"/>
                </w:rPr>
                <m:t>2</m:t>
              </m:r>
            </m:sup>
          </m:sSup>
          <m:r>
            <w:rPr>
              <w:rFonts w:ascii="Cambria Math" w:hAnsi="Cambria Math"/>
            </w:rPr>
            <m:t>+9</m:t>
          </m:r>
          <m:sSup>
            <m:sSupPr>
              <m:ctrlPr>
                <w:rPr>
                  <w:rFonts w:ascii="Cambria Math" w:hAnsi="Cambria Math"/>
                </w:rPr>
              </m:ctrlPr>
            </m:sSupPr>
            <m:e>
              <m:r>
                <w:rPr>
                  <w:rFonts w:ascii="Cambria Math" w:hAnsi="Cambria Math"/>
                </w:rPr>
                <m:t>k</m:t>
              </m:r>
            </m:e>
            <m:sup>
              <m:r>
                <w:rPr>
                  <w:rFonts w:ascii="Cambria Math" w:hAnsi="Cambria Math"/>
                </w:rPr>
                <m:t>2</m:t>
              </m:r>
            </m:sup>
          </m:sSup>
          <m:r>
            <w:rPr>
              <w:rFonts w:ascii="Cambria Math" w:hAnsi="Cambria Math"/>
            </w:rPr>
            <m:t xml:space="preserve"> )+(6k-7k)+(2-4)</m:t>
          </m:r>
        </m:oMath>
      </m:oMathPara>
    </w:p>
    <w:p w14:paraId="20242C2A" w14:textId="77777777" w:rsidR="00446B01" w:rsidRPr="007F6295" w:rsidRDefault="002F3304" w:rsidP="007F6295">
      <w:pPr>
        <w:pStyle w:val="ListParagraph"/>
        <w:numPr>
          <w:ilvl w:val="0"/>
          <w:numId w:val="19"/>
        </w:numPr>
        <w:spacing w:after="40" w:line="276" w:lineRule="auto"/>
      </w:pPr>
      <w:r w:rsidRPr="007F6295">
        <w:t xml:space="preserve"> Combine like terms.</w:t>
      </w:r>
    </w:p>
    <w:p w14:paraId="0DB88E7A" w14:textId="23877F1C" w:rsidR="001A5DB9" w:rsidRPr="007F6295" w:rsidRDefault="002F3304" w:rsidP="00446B01">
      <w:pPr>
        <w:spacing w:after="240" w:line="276" w:lineRule="auto"/>
        <w:ind w:left="1120"/>
      </w:pPr>
      <m:oMathPara>
        <m:oMathParaPr>
          <m:jc m:val="left"/>
        </m:oMathParaPr>
        <m:oMath>
          <m:r>
            <w:rPr>
              <w:rFonts w:ascii="Cambria Math" w:hAnsi="Cambria Math"/>
            </w:rPr>
            <m:t>12</m:t>
          </m:r>
          <m:sSup>
            <m:sSupPr>
              <m:ctrlPr>
                <w:rPr>
                  <w:rFonts w:ascii="Cambria Math" w:hAnsi="Cambria Math"/>
                </w:rPr>
              </m:ctrlPr>
            </m:sSupPr>
            <m:e>
              <m:r>
                <w:rPr>
                  <w:rFonts w:ascii="Cambria Math" w:hAnsi="Cambria Math"/>
                </w:rPr>
                <m:t>k</m:t>
              </m:r>
            </m:e>
            <m:sup>
              <m:r>
                <w:rPr>
                  <w:rFonts w:ascii="Cambria Math" w:hAnsi="Cambria Math"/>
                </w:rPr>
                <m:t>2</m:t>
              </m:r>
            </m:sup>
          </m:sSup>
          <m:r>
            <w:rPr>
              <w:rFonts w:ascii="Cambria Math" w:hAnsi="Cambria Math"/>
            </w:rPr>
            <m:t>-k-2</m:t>
          </m:r>
        </m:oMath>
      </m:oMathPara>
    </w:p>
    <w:p w14:paraId="7C3E9803" w14:textId="77777777" w:rsidR="001A5DB9" w:rsidRPr="007F6295" w:rsidRDefault="00000000" w:rsidP="002F3304">
      <w:pPr>
        <w:numPr>
          <w:ilvl w:val="0"/>
          <w:numId w:val="11"/>
        </w:numPr>
        <w:spacing w:before="40" w:after="240"/>
        <w:ind w:left="360"/>
      </w:pPr>
      <m:oMath>
        <m:r>
          <w:rPr>
            <w:rFonts w:ascii="Cambria Math" w:hAnsi="Cambria Math"/>
          </w:rPr>
          <m:t>(3</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+7xy-3</m:t>
        </m:r>
        <m:sSup>
          <m:sSupPr>
            <m:ctrlPr>
              <w:rPr>
                <w:rFonts w:ascii="Cambria Math" w:hAnsi="Cambria Math"/>
              </w:rPr>
            </m:ctrlPr>
          </m:sSupPr>
          <m:e>
            <m:r>
              <w:rPr>
                <w:rFonts w:ascii="Cambria Math" w:hAnsi="Cambria Math"/>
              </w:rPr>
              <m:t>y</m:t>
            </m:r>
          </m:e>
          <m:sup>
            <m:r>
              <w:rPr>
                <w:rFonts w:ascii="Cambria Math" w:hAnsi="Cambria Math"/>
              </w:rPr>
              <m:t>2</m:t>
            </m:r>
          </m:sup>
        </m:sSup>
        <m:r>
          <w:rPr>
            <w:rFonts w:ascii="Cambria Math" w:hAnsi="Cambria Math"/>
          </w:rPr>
          <m:t xml:space="preserve"> )-(5</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-4</m:t>
        </m:r>
        <m:sSup>
          <m:sSupPr>
            <m:ctrlPr>
              <w:rPr>
                <w:rFonts w:ascii="Cambria Math" w:hAnsi="Cambria Math"/>
              </w:rPr>
            </m:ctrlPr>
          </m:sSupPr>
          <m:e>
            <m:r>
              <w:rPr>
                <w:rFonts w:ascii="Cambria Math" w:hAnsi="Cambria Math"/>
              </w:rPr>
              <m:t>y</m:t>
            </m:r>
          </m:e>
          <m:sup>
            <m:r>
              <w:rPr>
                <w:rFonts w:ascii="Cambria Math" w:hAnsi="Cambria Math"/>
              </w:rPr>
              <m:t>2</m:t>
            </m:r>
          </m:sup>
        </m:sSup>
        <m:r>
          <w:rPr>
            <w:rFonts w:ascii="Cambria Math" w:hAnsi="Cambria Math"/>
          </w:rPr>
          <m:t xml:space="preserve"> )</m:t>
        </m:r>
      </m:oMath>
      <w:r w:rsidRPr="007F6295">
        <w:rPr>
          <w:rFonts w:ascii="Times New Roman" w:eastAsia="Times New Roman" w:hAnsi="Times New Roman" w:cs="Times New Roman"/>
          <w:sz w:val="14"/>
          <w:szCs w:val="14"/>
        </w:rPr>
        <w:t xml:space="preserve">      </w:t>
      </w:r>
    </w:p>
    <w:p w14:paraId="12779669" w14:textId="78CEFC3D" w:rsidR="002F3304" w:rsidRPr="007F6295" w:rsidRDefault="002F3304" w:rsidP="002F3304">
      <w:pPr>
        <w:pStyle w:val="ListParagraph"/>
        <w:numPr>
          <w:ilvl w:val="0"/>
          <w:numId w:val="20"/>
        </w:numPr>
        <w:spacing w:before="40" w:after="40" w:line="276" w:lineRule="auto"/>
      </w:pPr>
      <w:r w:rsidRPr="007F6295">
        <w:t xml:space="preserve"> Use distributive property to remove parentheses from subtracted terms.</w:t>
      </w:r>
    </w:p>
    <w:p w14:paraId="548BC542" w14:textId="50FC8E62" w:rsidR="002F3304" w:rsidRPr="007F6295" w:rsidRDefault="002F3304" w:rsidP="007F6295">
      <w:pPr>
        <w:spacing w:before="40" w:line="276" w:lineRule="auto"/>
        <w:ind w:left="1120"/>
      </w:pPr>
      <m:oMathPara>
        <m:oMathParaPr>
          <m:jc m:val="left"/>
        </m:oMathParaPr>
        <m:oMath>
          <m:r>
            <w:rPr>
              <w:rFonts w:ascii="Cambria Math" w:hAnsi="Cambria Math"/>
            </w:rPr>
            <m:t>(3</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+7xy-3</m:t>
          </m:r>
          <m:sSup>
            <m:sSupPr>
              <m:ctrlPr>
                <w:rPr>
                  <w:rFonts w:ascii="Cambria Math" w:hAnsi="Cambria Math"/>
                </w:rPr>
              </m:ctrlPr>
            </m:sSupPr>
            <m:e>
              <m:r>
                <w:rPr>
                  <w:rFonts w:ascii="Cambria Math" w:hAnsi="Cambria Math"/>
                </w:rPr>
                <m:t>y</m:t>
              </m:r>
            </m:e>
            <m:sup>
              <m:r>
                <w:rPr>
                  <w:rFonts w:ascii="Cambria Math" w:hAnsi="Cambria Math"/>
                </w:rPr>
                <m:t>2</m:t>
              </m:r>
            </m:sup>
          </m:sSup>
          <m:r>
            <w:rPr>
              <w:rFonts w:ascii="Cambria Math" w:hAnsi="Cambria Math"/>
            </w:rPr>
            <m:t>)-5</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+4</m:t>
          </m:r>
          <m:sSup>
            <m:sSupPr>
              <m:ctrlPr>
                <w:rPr>
                  <w:rFonts w:ascii="Cambria Math" w:hAnsi="Cambria Math"/>
                </w:rPr>
              </m:ctrlPr>
            </m:sSupPr>
            <m:e>
              <m:r>
                <w:rPr>
                  <w:rFonts w:ascii="Cambria Math" w:hAnsi="Cambria Math"/>
                </w:rPr>
                <m:t>y</m:t>
              </m:r>
            </m:e>
            <m:sup>
              <m:r>
                <w:rPr>
                  <w:rFonts w:ascii="Cambria Math" w:hAnsi="Cambria Math"/>
                </w:rPr>
                <m:t>2</m:t>
              </m:r>
            </m:sup>
          </m:sSup>
        </m:oMath>
      </m:oMathPara>
    </w:p>
    <w:p w14:paraId="26A30430" w14:textId="56E45AB6" w:rsidR="002F3304" w:rsidRPr="007F6295" w:rsidRDefault="002F3304" w:rsidP="002F3304">
      <w:pPr>
        <w:pStyle w:val="ListParagraph"/>
        <w:numPr>
          <w:ilvl w:val="0"/>
          <w:numId w:val="20"/>
        </w:numPr>
        <w:spacing w:before="40" w:after="40" w:line="276" w:lineRule="auto"/>
      </w:pPr>
      <w:r w:rsidRPr="007F6295">
        <w:t xml:space="preserve"> Use commutative property to rearrange like terms, then use associative property to regroup.</w:t>
      </w:r>
    </w:p>
    <w:p w14:paraId="0B5EB825" w14:textId="1932C22D" w:rsidR="002F3304" w:rsidRPr="007F6295" w:rsidRDefault="002F3304" w:rsidP="007F6295">
      <w:pPr>
        <w:spacing w:before="40" w:line="276" w:lineRule="auto"/>
        <w:ind w:left="1120"/>
      </w:pPr>
      <m:oMathPara>
        <m:oMathParaPr>
          <m:jc m:val="left"/>
        </m:oMathParaPr>
        <m:oMath>
          <m:r>
            <w:rPr>
              <w:rFonts w:ascii="Cambria Math" w:hAnsi="Cambria Math"/>
            </w:rPr>
            <m:t>(3</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-5</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)+7xy + (-3</m:t>
          </m:r>
          <m:sSup>
            <m:sSupPr>
              <m:ctrlPr>
                <w:rPr>
                  <w:rFonts w:ascii="Cambria Math" w:hAnsi="Cambria Math"/>
                </w:rPr>
              </m:ctrlPr>
            </m:sSupPr>
            <m:e>
              <m:r>
                <w:rPr>
                  <w:rFonts w:ascii="Cambria Math" w:hAnsi="Cambria Math"/>
                </w:rPr>
                <m:t>y</m:t>
              </m:r>
            </m:e>
            <m:sup>
              <m:r>
                <w:rPr>
                  <w:rFonts w:ascii="Cambria Math" w:hAnsi="Cambria Math"/>
                </w:rPr>
                <m:t>2</m:t>
              </m:r>
            </m:sup>
          </m:sSup>
          <m:r>
            <w:rPr>
              <w:rFonts w:ascii="Cambria Math" w:hAnsi="Cambria Math"/>
            </w:rPr>
            <m:t>+4</m:t>
          </m:r>
          <m:sSup>
            <m:sSupPr>
              <m:ctrlPr>
                <w:rPr>
                  <w:rFonts w:ascii="Cambria Math" w:hAnsi="Cambria Math"/>
                </w:rPr>
              </m:ctrlPr>
            </m:sSupPr>
            <m:e>
              <m:r>
                <w:rPr>
                  <w:rFonts w:ascii="Cambria Math" w:hAnsi="Cambria Math"/>
                </w:rPr>
                <m:t>y</m:t>
              </m:r>
            </m:e>
            <m:sup>
              <m:r>
                <w:rPr>
                  <w:rFonts w:ascii="Cambria Math" w:hAnsi="Cambria Math"/>
                </w:rPr>
                <m:t>2</m:t>
              </m:r>
            </m:sup>
          </m:sSup>
          <m:r>
            <w:rPr>
              <w:rFonts w:ascii="Cambria Math" w:hAnsi="Cambria Math"/>
            </w:rPr>
            <m:t>)</m:t>
          </m:r>
        </m:oMath>
      </m:oMathPara>
    </w:p>
    <w:p w14:paraId="7694EE85" w14:textId="1F7886D7" w:rsidR="002F3304" w:rsidRPr="007F6295" w:rsidRDefault="002F3304" w:rsidP="002F3304">
      <w:pPr>
        <w:pStyle w:val="ListParagraph"/>
        <w:numPr>
          <w:ilvl w:val="0"/>
          <w:numId w:val="20"/>
        </w:numPr>
        <w:spacing w:before="40" w:after="40" w:line="276" w:lineRule="auto"/>
      </w:pPr>
      <w:r w:rsidRPr="007F6295">
        <w:t xml:space="preserve"> Combine like terms.</w:t>
      </w:r>
    </w:p>
    <w:p w14:paraId="316FB78A" w14:textId="25E100A7" w:rsidR="002F3304" w:rsidRPr="007F6295" w:rsidRDefault="002F3304" w:rsidP="00446B01">
      <w:pPr>
        <w:pStyle w:val="ListParagraph"/>
        <w:spacing w:before="40" w:after="40" w:line="276" w:lineRule="auto"/>
        <w:ind w:left="1152"/>
      </w:pPr>
      <m:oMathPara>
        <m:oMathParaPr>
          <m:jc m:val="left"/>
        </m:oMathParaPr>
        <m:oMath>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+7xy+</m:t>
          </m:r>
          <m:sSup>
            <m:sSupPr>
              <m:ctrlPr>
                <w:rPr>
                  <w:rFonts w:ascii="Cambria Math" w:hAnsi="Cambria Math"/>
                </w:rPr>
              </m:ctrlPr>
            </m:sSupPr>
            <m:e>
              <m:r>
                <w:rPr>
                  <w:rFonts w:ascii="Cambria Math" w:hAnsi="Cambria Math"/>
                </w:rPr>
                <m:t>y</m:t>
              </m:r>
            </m:e>
            <m:sup>
              <m:r>
                <w:rPr>
                  <w:rFonts w:ascii="Cambria Math" w:hAnsi="Cambria Math"/>
                </w:rPr>
                <m:t>2</m:t>
              </m:r>
            </m:sup>
          </m:sSup>
        </m:oMath>
      </m:oMathPara>
    </w:p>
    <w:p w14:paraId="15045030" w14:textId="77777777" w:rsidR="002F3304" w:rsidRPr="007F6295" w:rsidRDefault="002F3304">
      <w:pPr>
        <w:rPr>
          <w:b/>
          <w:bCs/>
        </w:rPr>
      </w:pPr>
      <w:bookmarkStart w:id="3" w:name="_nxq73bd76hju" w:colFirst="0" w:colLast="0"/>
      <w:bookmarkEnd w:id="3"/>
      <w:r w:rsidRPr="007F6295">
        <w:br w:type="page"/>
      </w:r>
    </w:p>
    <w:p w14:paraId="0807CFD7" w14:textId="3EEC945C" w:rsidR="001A5DB9" w:rsidRPr="007F6295" w:rsidRDefault="00000000">
      <w:pPr>
        <w:pStyle w:val="Heading3"/>
        <w:spacing w:before="200"/>
        <w:rPr>
          <w:i/>
          <w:iCs/>
        </w:rPr>
      </w:pPr>
      <w:r w:rsidRPr="007F6295">
        <w:lastRenderedPageBreak/>
        <w:t xml:space="preserve">Multiplying Polynomials by using the </w:t>
      </w:r>
      <w:r w:rsidRPr="007F6295">
        <w:rPr>
          <w:i/>
          <w:iCs/>
        </w:rPr>
        <w:t>distributive property</w:t>
      </w:r>
    </w:p>
    <w:p w14:paraId="2EBD1298" w14:textId="77777777" w:rsidR="001A5DB9" w:rsidRPr="007F6295" w:rsidRDefault="00000000">
      <w:pPr>
        <w:keepNext/>
        <w:spacing w:after="180"/>
      </w:pPr>
      <w:r w:rsidRPr="007F6295">
        <w:t>The “distributive property” multiplies a factor to every term contained within parentheses.</w:t>
      </w:r>
    </w:p>
    <w:p w14:paraId="267F207F" w14:textId="77777777" w:rsidR="001A5DB9" w:rsidRPr="007F6295" w:rsidRDefault="00000000">
      <w:pPr>
        <w:numPr>
          <w:ilvl w:val="0"/>
          <w:numId w:val="4"/>
        </w:numPr>
        <w:spacing w:before="40" w:after="40"/>
        <w:ind w:left="360"/>
      </w:pPr>
      <m:oMath>
        <m:r>
          <w:rPr>
            <w:rFonts w:ascii="Cambria Math" w:hAnsi="Cambria Math"/>
          </w:rPr>
          <m:t>2(p+6)</m:t>
        </m:r>
      </m:oMath>
    </w:p>
    <w:p w14:paraId="2C856522" w14:textId="1BB49B95" w:rsidR="002F3304" w:rsidRPr="007F6295" w:rsidRDefault="00446B01" w:rsidP="00446B01">
      <w:pPr>
        <w:pStyle w:val="ListParagraph"/>
        <w:numPr>
          <w:ilvl w:val="0"/>
          <w:numId w:val="23"/>
        </w:numPr>
        <w:spacing w:before="40" w:after="40"/>
      </w:pPr>
      <w:r w:rsidRPr="007F6295">
        <w:t xml:space="preserve"> </w:t>
      </w:r>
      <w:r w:rsidR="002F3304" w:rsidRPr="007F6295">
        <w:t>Use the distributive property to multiply 2 by each term in parentheses.</w:t>
      </w:r>
    </w:p>
    <w:p w14:paraId="0A35F2C2" w14:textId="7B6F59D9" w:rsidR="00446B01" w:rsidRPr="007F6295" w:rsidRDefault="00446B01" w:rsidP="007F6295">
      <w:pPr>
        <w:spacing w:before="40" w:line="276" w:lineRule="auto"/>
        <w:ind w:left="1120"/>
        <w:jc w:val="center"/>
      </w:pPr>
      <m:oMathPara>
        <m:oMathParaPr>
          <m:jc m:val="left"/>
        </m:oMathParaPr>
        <m:oMath>
          <m:r>
            <w:rPr>
              <w:rFonts w:ascii="Cambria Math" w:hAnsi="Cambria Math"/>
            </w:rPr>
            <m:t>2p+2∙6</m:t>
          </m:r>
        </m:oMath>
      </m:oMathPara>
    </w:p>
    <w:p w14:paraId="12207617" w14:textId="7AC15E05" w:rsidR="002F3304" w:rsidRPr="007F6295" w:rsidRDefault="00446B01" w:rsidP="00446B01">
      <w:pPr>
        <w:pStyle w:val="ListParagraph"/>
        <w:numPr>
          <w:ilvl w:val="0"/>
          <w:numId w:val="23"/>
        </w:numPr>
        <w:spacing w:before="40" w:after="40"/>
      </w:pPr>
      <w:r w:rsidRPr="007F6295">
        <w:t xml:space="preserve"> Multiply.</w:t>
      </w:r>
    </w:p>
    <w:p w14:paraId="58AE9995" w14:textId="3B1F7183" w:rsidR="00446B01" w:rsidRPr="007F6295" w:rsidRDefault="00446B01" w:rsidP="007F6295">
      <w:pPr>
        <w:spacing w:before="40" w:after="240"/>
        <w:ind w:left="1120"/>
      </w:pPr>
      <m:oMathPara>
        <m:oMathParaPr>
          <m:jc m:val="left"/>
        </m:oMathParaPr>
        <m:oMath>
          <m:r>
            <w:rPr>
              <w:rFonts w:ascii="Cambria Math" w:hAnsi="Cambria Math"/>
            </w:rPr>
            <m:t>2p+12</m:t>
          </m:r>
        </m:oMath>
      </m:oMathPara>
    </w:p>
    <w:p w14:paraId="43E3F3FC" w14:textId="0C78548A" w:rsidR="00446B01" w:rsidRPr="007F6295" w:rsidRDefault="00000000" w:rsidP="00446B01">
      <w:pPr>
        <w:numPr>
          <w:ilvl w:val="0"/>
          <w:numId w:val="4"/>
        </w:numPr>
        <w:spacing w:before="40" w:after="40"/>
        <w:ind w:left="360"/>
      </w:pPr>
      <m:oMath>
        <m:r>
          <w:rPr>
            <w:rFonts w:ascii="Cambria Math" w:hAnsi="Cambria Math"/>
          </w:rPr>
          <m:t>6x(x-5)</m:t>
        </m:r>
      </m:oMath>
    </w:p>
    <w:p w14:paraId="2723EE70" w14:textId="0A99A20C" w:rsidR="00446B01" w:rsidRPr="007F6295" w:rsidRDefault="00446B01" w:rsidP="00446B01">
      <w:pPr>
        <w:pStyle w:val="ListParagraph"/>
        <w:numPr>
          <w:ilvl w:val="0"/>
          <w:numId w:val="22"/>
        </w:numPr>
        <w:spacing w:line="276" w:lineRule="auto"/>
      </w:pPr>
      <w:r w:rsidRPr="007F6295">
        <w:t xml:space="preserve"> </w:t>
      </w:r>
      <w:r w:rsidRPr="007F6295">
        <w:rPr>
          <w:color w:val="000000"/>
        </w:rPr>
        <w:t>Use the distributive property to multiply 6x by each term in parentheses.</w:t>
      </w:r>
    </w:p>
    <w:p w14:paraId="28BD0BE8" w14:textId="449ABB44" w:rsidR="00446B01" w:rsidRPr="007F6295" w:rsidRDefault="00446B01" w:rsidP="007F6295">
      <w:pPr>
        <w:spacing w:line="276" w:lineRule="auto"/>
        <w:ind w:left="1120"/>
      </w:pPr>
      <m:oMathPara>
        <m:oMathParaPr>
          <m:jc m:val="left"/>
        </m:oMathParaPr>
        <m:oMath>
          <m:r>
            <w:rPr>
              <w:rFonts w:ascii="Cambria Math" w:hAnsi="Cambria Math"/>
            </w:rPr>
            <m:t>6x∙x-6x∙5</m:t>
          </m:r>
        </m:oMath>
      </m:oMathPara>
    </w:p>
    <w:p w14:paraId="2ADCCE17" w14:textId="162611F2" w:rsidR="00446B01" w:rsidRPr="007F6295" w:rsidRDefault="00446B01" w:rsidP="00446B01">
      <w:pPr>
        <w:pStyle w:val="ListParagraph"/>
        <w:numPr>
          <w:ilvl w:val="0"/>
          <w:numId w:val="22"/>
        </w:numPr>
        <w:spacing w:line="276" w:lineRule="auto"/>
      </w:pPr>
      <w:r w:rsidRPr="007F6295">
        <w:rPr>
          <w:color w:val="000000"/>
        </w:rPr>
        <w:t xml:space="preserve"> Use the commutative property to rearrange factors.</w:t>
      </w:r>
    </w:p>
    <w:p w14:paraId="69EFC30E" w14:textId="2E1AE6B3" w:rsidR="00446B01" w:rsidRPr="007F6295" w:rsidRDefault="00446B01" w:rsidP="007F6295">
      <w:pPr>
        <w:spacing w:line="276" w:lineRule="auto"/>
        <w:ind w:left="1120"/>
      </w:pPr>
      <m:oMathPara>
        <m:oMathParaPr>
          <m:jc m:val="left"/>
        </m:oMathParaPr>
        <m:oMath>
          <m:r>
            <w:rPr>
              <w:rFonts w:ascii="Cambria Math" w:hAnsi="Cambria Math"/>
            </w:rPr>
            <m:t>6x∙x-6∙5∙x</m:t>
          </m:r>
        </m:oMath>
      </m:oMathPara>
    </w:p>
    <w:p w14:paraId="2980BDFD" w14:textId="278931B0" w:rsidR="00446B01" w:rsidRPr="007F6295" w:rsidRDefault="00446B01" w:rsidP="00446B01">
      <w:pPr>
        <w:pStyle w:val="ListParagraph"/>
        <w:numPr>
          <w:ilvl w:val="0"/>
          <w:numId w:val="22"/>
        </w:numPr>
        <w:spacing w:line="360" w:lineRule="auto"/>
      </w:pPr>
      <w:r w:rsidRPr="007F6295">
        <w:t xml:space="preserve"> Multiply. Use the property of exponents to multiply </w:t>
      </w:r>
      <m:oMath>
        <m:sSup>
          <m:sSupPr>
            <m:ctrlPr>
              <w:rPr>
                <w:rFonts w:ascii="Cambria Math" w:hAnsi="Cambria Math"/>
              </w:rPr>
            </m:ctrlPr>
          </m:sSupPr>
          <m:e>
            <m:r>
              <w:rPr>
                <w:rFonts w:ascii="Cambria Math" w:hAnsi="Cambria Math"/>
              </w:rPr>
              <m:t>x</m:t>
            </m:r>
          </m:e>
          <m:sup>
            <m:r>
              <w:rPr>
                <w:rFonts w:ascii="Cambria Math" w:hAnsi="Cambria Math"/>
              </w:rPr>
              <m:t>1</m:t>
            </m:r>
          </m:sup>
        </m:sSup>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1</m:t>
            </m:r>
          </m:sup>
        </m:sSup>
        <m:r>
          <w:rPr>
            <w:rFonts w:ascii="Cambria Math" w:hAnsi="Cambria Math"/>
          </w:rPr>
          <m:t xml:space="preserve"> = </m:t>
        </m:r>
        <m:sSup>
          <m:sSupPr>
            <m:ctrlPr>
              <w:rPr>
                <w:rFonts w:ascii="Cambria Math" w:hAnsi="Cambria Math"/>
              </w:rPr>
            </m:ctrlPr>
          </m:sSupPr>
          <m:e>
            <m:r>
              <w:rPr>
                <w:rFonts w:ascii="Cambria Math" w:hAnsi="Cambria Math"/>
              </w:rPr>
              <m:t>x</m:t>
            </m:r>
          </m:e>
          <m:sup>
            <m:r>
              <w:rPr>
                <w:rFonts w:ascii="Cambria Math" w:hAnsi="Cambria Math"/>
              </w:rPr>
              <m:t>2</m:t>
            </m:r>
          </m:sup>
        </m:sSup>
      </m:oMath>
      <w:r w:rsidRPr="007F6295">
        <w:t>.</w:t>
      </w:r>
    </w:p>
    <w:p w14:paraId="27529BD2" w14:textId="4816D03F" w:rsidR="00446B01" w:rsidRPr="007F6295" w:rsidRDefault="00446B01" w:rsidP="00446B01">
      <w:pPr>
        <w:ind w:left="1120"/>
      </w:pPr>
      <m:oMathPara>
        <m:oMathParaPr>
          <m:jc m:val="left"/>
        </m:oMathParaPr>
        <m:oMath>
          <m:r>
            <w:rPr>
              <w:rFonts w:ascii="Cambria Math" w:hAnsi="Cambria Math"/>
            </w:rPr>
            <m:t>6</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-30x</m:t>
          </m:r>
        </m:oMath>
      </m:oMathPara>
    </w:p>
    <w:p w14:paraId="3C9DEA7A" w14:textId="24A754CB" w:rsidR="001A5DB9" w:rsidRPr="007F6295" w:rsidRDefault="00000000">
      <w:pPr>
        <w:pStyle w:val="Heading1"/>
      </w:pPr>
      <w:r w:rsidRPr="007F6295">
        <w:t>Apply</w:t>
      </w:r>
    </w:p>
    <w:p w14:paraId="113916D3" w14:textId="77777777" w:rsidR="001A5DB9" w:rsidRPr="007F6295" w:rsidRDefault="00000000">
      <w:pPr>
        <w:pStyle w:val="Heading2"/>
      </w:pPr>
      <w:bookmarkStart w:id="4" w:name="_quqib539rt7" w:colFirst="0" w:colLast="0"/>
      <w:bookmarkEnd w:id="4"/>
      <w:r w:rsidRPr="007F6295">
        <w:t>Try this task with your student</w:t>
      </w:r>
    </w:p>
    <w:p w14:paraId="03D721E4" w14:textId="77777777" w:rsidR="007F6295" w:rsidRPr="007F6295" w:rsidRDefault="00000000">
      <w:pPr>
        <w:spacing w:before="180" w:after="180"/>
      </w:pPr>
      <w:r w:rsidRPr="007F6295">
        <w:t xml:space="preserve">A rectangular garden plot has a length that can be expressed as </w:t>
      </w:r>
      <m:oMath>
        <m:r>
          <w:rPr>
            <w:rFonts w:ascii="Cambria Math" w:hAnsi="Cambria Math"/>
          </w:rPr>
          <m:t>x+5</m:t>
        </m:r>
      </m:oMath>
      <w:r w:rsidRPr="007F6295">
        <w:t xml:space="preserve"> feet and a width expressed as </w:t>
      </w:r>
      <m:oMath>
        <m:r>
          <w:rPr>
            <w:rFonts w:ascii="Cambria Math" w:hAnsi="Cambria Math"/>
          </w:rPr>
          <m:t>x</m:t>
        </m:r>
      </m:oMath>
      <w:r w:rsidRPr="007F6295">
        <w:t xml:space="preserve"> feet.</w:t>
      </w:r>
    </w:p>
    <w:p w14:paraId="562D6196" w14:textId="60DFC6B6" w:rsidR="001A5DB9" w:rsidRPr="007F6295" w:rsidRDefault="007F6295">
      <w:pPr>
        <w:spacing w:before="180" w:after="180"/>
      </w:pPr>
      <w:r w:rsidRPr="007F6295">
        <w:rPr>
          <w:noProof/>
        </w:rPr>
        <w:t xml:space="preserve"> </w:t>
      </w:r>
      <w:r w:rsidRPr="007F6295">
        <w:rPr>
          <w:noProof/>
        </w:rPr>
        <w:drawing>
          <wp:inline distT="0" distB="0" distL="0" distR="0" wp14:anchorId="4240D7EB" wp14:editId="7E3D8D41">
            <wp:extent cx="1803400" cy="1016000"/>
            <wp:effectExtent l="0" t="0" r="0" b="0"/>
            <wp:docPr id="1429607940" name="Picture 1" descr="Rectangle. One side is labeled x feet. The other side is labeled (x+5) f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607940" name="Picture 1" descr="Rectangle. One side is labeled x feet. The other side is labeled (x+5) feet."/>
                    <pic:cNvPicPr/>
                  </pic:nvPicPr>
                  <pic:blipFill>
                    <a:blip r:embed="rId7"/>
                    <a:stretch>
                      <a:fillRect/>
                    </a:stretch>
                  </pic:blipFill>
                  <pic:spPr>
                    <a:xfrm>
                      <a:off x="0" y="0"/>
                      <a:ext cx="1803400" cy="1016000"/>
                    </a:xfrm>
                    <a:prstGeom prst="rect">
                      <a:avLst/>
                    </a:prstGeom>
                  </pic:spPr>
                </pic:pic>
              </a:graphicData>
            </a:graphic>
          </wp:inline>
        </w:drawing>
      </w:r>
    </w:p>
    <w:p w14:paraId="26059587" w14:textId="77777777" w:rsidR="001A5DB9" w:rsidRPr="007F6295" w:rsidRDefault="001A5DB9">
      <w:pPr>
        <w:spacing w:before="180" w:after="180"/>
      </w:pPr>
    </w:p>
    <w:p w14:paraId="3F46344F" w14:textId="77777777" w:rsidR="001A5DB9" w:rsidRPr="007F6295" w:rsidRDefault="00000000">
      <w:pPr>
        <w:pStyle w:val="Heading2"/>
      </w:pPr>
      <w:bookmarkStart w:id="5" w:name="_nwhglwkedoz5" w:colFirst="0" w:colLast="0"/>
      <w:bookmarkEnd w:id="5"/>
      <w:r w:rsidRPr="007F6295">
        <w:t>Complete the following questions</w:t>
      </w:r>
    </w:p>
    <w:p w14:paraId="0351937E" w14:textId="77777777" w:rsidR="001A5DB9" w:rsidRPr="007F6295" w:rsidRDefault="00000000">
      <w:pPr>
        <w:numPr>
          <w:ilvl w:val="0"/>
          <w:numId w:val="12"/>
        </w:numPr>
        <w:spacing w:before="40" w:after="40" w:line="480" w:lineRule="auto"/>
      </w:pPr>
      <w:r w:rsidRPr="007F6295">
        <w:rPr>
          <w:rFonts w:ascii="Times New Roman" w:eastAsia="Times New Roman" w:hAnsi="Times New Roman" w:cs="Times New Roman"/>
          <w:sz w:val="14"/>
          <w:szCs w:val="14"/>
        </w:rPr>
        <w:t xml:space="preserve"> </w:t>
      </w:r>
      <w:r w:rsidRPr="007F6295">
        <w:t>Write a polynomial expression to represent the perimeter of the garden.</w:t>
      </w:r>
    </w:p>
    <w:p w14:paraId="6B94059D" w14:textId="77777777" w:rsidR="001A5DB9" w:rsidRPr="007F6295" w:rsidRDefault="00000000">
      <w:pPr>
        <w:numPr>
          <w:ilvl w:val="0"/>
          <w:numId w:val="12"/>
        </w:numPr>
        <w:spacing w:before="40" w:after="40" w:line="480" w:lineRule="auto"/>
      </w:pPr>
      <w:r w:rsidRPr="007F6295">
        <w:t>Write a polynomial expression to represent the area of the garden.</w:t>
      </w:r>
    </w:p>
    <w:p w14:paraId="28A844C3" w14:textId="77777777" w:rsidR="001A5DB9" w:rsidRPr="007F6295" w:rsidRDefault="00000000">
      <w:pPr>
        <w:numPr>
          <w:ilvl w:val="0"/>
          <w:numId w:val="12"/>
        </w:numPr>
        <w:spacing w:before="40" w:after="40" w:line="480" w:lineRule="auto"/>
      </w:pPr>
      <w:r w:rsidRPr="007F6295">
        <w:t xml:space="preserve">What is the perimeter if </w:t>
      </w:r>
      <m:oMath>
        <m:r>
          <w:rPr>
            <w:rFonts w:ascii="Cambria Math" w:hAnsi="Cambria Math"/>
          </w:rPr>
          <m:t>x=15</m:t>
        </m:r>
      </m:oMath>
      <w:r w:rsidRPr="007F6295">
        <w:t>?</w:t>
      </w:r>
    </w:p>
    <w:p w14:paraId="5A62A675" w14:textId="77777777" w:rsidR="001A5DB9" w:rsidRPr="007F6295" w:rsidRDefault="00000000">
      <w:pPr>
        <w:numPr>
          <w:ilvl w:val="0"/>
          <w:numId w:val="12"/>
        </w:numPr>
        <w:spacing w:before="40" w:after="40" w:line="480" w:lineRule="auto"/>
      </w:pPr>
      <w:r w:rsidRPr="007F6295">
        <w:t xml:space="preserve">What is the area if </w:t>
      </w:r>
      <m:oMath>
        <m:r>
          <w:rPr>
            <w:rFonts w:ascii="Cambria Math" w:hAnsi="Cambria Math"/>
          </w:rPr>
          <m:t>x=15</m:t>
        </m:r>
      </m:oMath>
      <w:r w:rsidRPr="007F6295">
        <w:t>?</w:t>
      </w:r>
    </w:p>
    <w:p w14:paraId="1598CA7F" w14:textId="77777777" w:rsidR="001A5DB9" w:rsidRPr="007F6295" w:rsidRDefault="00000000">
      <w:pPr>
        <w:spacing w:before="40" w:after="40"/>
      </w:pPr>
      <w:r w:rsidRPr="007F6295">
        <w:rPr>
          <w:i/>
          <w:iCs/>
        </w:rPr>
        <w:t>*You can find the answers on the next page</w:t>
      </w:r>
    </w:p>
    <w:p w14:paraId="219D2482" w14:textId="77777777" w:rsidR="001A5DB9" w:rsidRPr="007F6295" w:rsidRDefault="00000000">
      <w:pPr>
        <w:spacing w:before="180" w:after="180"/>
        <w:rPr>
          <w:b/>
          <w:bCs/>
        </w:rPr>
      </w:pPr>
      <w:r w:rsidRPr="007F6295">
        <w:br w:type="page"/>
      </w:r>
    </w:p>
    <w:p w14:paraId="248E55D0" w14:textId="77777777" w:rsidR="001A5DB9" w:rsidRPr="007F6295" w:rsidRDefault="00000000">
      <w:pPr>
        <w:rPr>
          <w:b/>
          <w:bCs/>
        </w:rPr>
      </w:pPr>
      <w:r w:rsidRPr="007F6295">
        <w:rPr>
          <w:b/>
          <w:bCs/>
        </w:rPr>
        <w:lastRenderedPageBreak/>
        <w:t>Hide the answers until you have attempted the questions</w:t>
      </w:r>
    </w:p>
    <w:p w14:paraId="58F2B3F6" w14:textId="634C5772" w:rsidR="00B369C6" w:rsidRPr="007F6295" w:rsidRDefault="00000000" w:rsidP="007F6295">
      <w:pPr>
        <w:numPr>
          <w:ilvl w:val="0"/>
          <w:numId w:val="7"/>
        </w:numPr>
        <w:spacing w:before="40"/>
        <w:ind w:left="360"/>
      </w:pPr>
      <w:r w:rsidRPr="007F6295">
        <w:t xml:space="preserve">The perimeter of a rectangle equals the sum of its side lengths, </w:t>
      </w:r>
      <m:oMath>
        <m:r>
          <w:rPr>
            <w:rFonts w:ascii="Cambria Math" w:hAnsi="Cambria Math"/>
          </w:rPr>
          <m:t>2∙length+2∙width</m:t>
        </m:r>
      </m:oMath>
      <w:r w:rsidRPr="007F6295">
        <w:t>.</w:t>
      </w:r>
    </w:p>
    <w:p w14:paraId="248A1B0B" w14:textId="15A75E08" w:rsidR="00B369C6" w:rsidRPr="007F6295" w:rsidRDefault="00B369C6" w:rsidP="00B369C6">
      <w:pPr>
        <w:pStyle w:val="ListParagraph"/>
        <w:numPr>
          <w:ilvl w:val="0"/>
          <w:numId w:val="24"/>
        </w:numPr>
        <w:spacing w:before="40" w:after="40"/>
      </w:pPr>
      <w:r w:rsidRPr="007F6295">
        <w:t xml:space="preserve"> Substitute the length and width into the expression for perimeter.</w:t>
      </w:r>
    </w:p>
    <w:p w14:paraId="64FE0ED7" w14:textId="579FA738" w:rsidR="00B369C6" w:rsidRPr="007F6295" w:rsidRDefault="00B369C6" w:rsidP="007F6295">
      <w:pPr>
        <w:spacing w:before="40" w:line="276" w:lineRule="auto"/>
        <w:ind w:left="1120"/>
      </w:pPr>
      <m:oMathPara>
        <m:oMathParaPr>
          <m:jc m:val="left"/>
        </m:oMathParaPr>
        <m:oMath>
          <m:r>
            <w:rPr>
              <w:rFonts w:ascii="Cambria Math" w:hAnsi="Cambria Math"/>
            </w:rPr>
            <m:t>2(x+5)+2(x)</m:t>
          </m:r>
        </m:oMath>
      </m:oMathPara>
    </w:p>
    <w:p w14:paraId="34CF9E1B" w14:textId="6C8039E9" w:rsidR="00B369C6" w:rsidRPr="007F6295" w:rsidRDefault="00B369C6" w:rsidP="00B369C6">
      <w:pPr>
        <w:pStyle w:val="ListParagraph"/>
        <w:numPr>
          <w:ilvl w:val="0"/>
          <w:numId w:val="24"/>
        </w:numPr>
        <w:spacing w:before="40" w:after="40"/>
      </w:pPr>
      <w:r w:rsidRPr="007F6295">
        <w:t xml:space="preserve"> Use the distributive property to multiply by each term in parentheses.</w:t>
      </w:r>
    </w:p>
    <w:p w14:paraId="76392E7B" w14:textId="49B27F54" w:rsidR="00B369C6" w:rsidRPr="007F6295" w:rsidRDefault="00B369C6" w:rsidP="007F6295">
      <w:pPr>
        <w:spacing w:before="40" w:line="276" w:lineRule="auto"/>
        <w:ind w:left="1120"/>
      </w:pPr>
      <m:oMathPara>
        <m:oMathParaPr>
          <m:jc m:val="left"/>
        </m:oMathParaPr>
        <m:oMath>
          <m:r>
            <w:rPr>
              <w:rFonts w:ascii="Cambria Math" w:hAnsi="Cambria Math"/>
            </w:rPr>
            <m:t>2∙x+2∙5+2(x)</m:t>
          </m:r>
        </m:oMath>
      </m:oMathPara>
    </w:p>
    <w:p w14:paraId="78330F19" w14:textId="7867336B" w:rsidR="00B369C6" w:rsidRPr="007F6295" w:rsidRDefault="00B369C6" w:rsidP="00B369C6">
      <w:pPr>
        <w:pStyle w:val="ListParagraph"/>
        <w:numPr>
          <w:ilvl w:val="0"/>
          <w:numId w:val="24"/>
        </w:numPr>
        <w:spacing w:before="40" w:after="40"/>
      </w:pPr>
      <w:r w:rsidRPr="007F6295">
        <w:t xml:space="preserve"> Multiply.</w:t>
      </w:r>
    </w:p>
    <w:p w14:paraId="78E32AFC" w14:textId="0A28C7F2" w:rsidR="00B369C6" w:rsidRPr="007F6295" w:rsidRDefault="00B369C6" w:rsidP="007F6295">
      <w:pPr>
        <w:spacing w:before="40" w:line="276" w:lineRule="auto"/>
        <w:ind w:left="1120"/>
      </w:pPr>
      <m:oMathPara>
        <m:oMathParaPr>
          <m:jc m:val="left"/>
        </m:oMathParaPr>
        <m:oMath>
          <m:r>
            <w:rPr>
              <w:rFonts w:ascii="Cambria Math" w:hAnsi="Cambria Math"/>
            </w:rPr>
            <m:t>2x+10+2x</m:t>
          </m:r>
        </m:oMath>
      </m:oMathPara>
    </w:p>
    <w:p w14:paraId="07CB9B3E" w14:textId="4C6B5AC4" w:rsidR="00B369C6" w:rsidRPr="007F6295" w:rsidRDefault="00B369C6" w:rsidP="00B369C6">
      <w:pPr>
        <w:pStyle w:val="ListParagraph"/>
        <w:numPr>
          <w:ilvl w:val="0"/>
          <w:numId w:val="24"/>
        </w:numPr>
        <w:spacing w:before="40" w:after="40"/>
      </w:pPr>
      <w:r w:rsidRPr="007F6295">
        <w:t xml:space="preserve"> Use the commutative property to gather like terms and combine them.</w:t>
      </w:r>
    </w:p>
    <w:p w14:paraId="15E5C7C4" w14:textId="77777777" w:rsidR="00B369C6" w:rsidRPr="007F6295" w:rsidRDefault="00B369C6" w:rsidP="007F6295">
      <w:pPr>
        <w:spacing w:line="276" w:lineRule="auto"/>
        <w:ind w:left="1120"/>
      </w:pPr>
      <m:oMath>
        <m:r>
          <w:rPr>
            <w:rFonts w:ascii="Cambria Math" w:hAnsi="Cambria Math"/>
          </w:rPr>
          <m:t>2x+2x+10</m:t>
        </m:r>
      </m:oMath>
      <w:r w:rsidRPr="007F6295">
        <w:t xml:space="preserve"> </w:t>
      </w:r>
    </w:p>
    <w:p w14:paraId="62F156B6" w14:textId="2B2D7894" w:rsidR="00B369C6" w:rsidRPr="007F6295" w:rsidRDefault="00B369C6" w:rsidP="007F6295">
      <w:pPr>
        <w:spacing w:before="40" w:line="276" w:lineRule="auto"/>
        <w:ind w:left="1120"/>
      </w:pPr>
      <m:oMathPara>
        <m:oMathParaPr>
          <m:jc m:val="left"/>
        </m:oMathParaPr>
        <m:oMath>
          <m:r>
            <w:rPr>
              <w:rFonts w:ascii="Cambria Math" w:hAnsi="Cambria Math"/>
            </w:rPr>
            <m:t>4x+10</m:t>
          </m:r>
        </m:oMath>
      </m:oMathPara>
    </w:p>
    <w:p w14:paraId="0A5DBE85" w14:textId="0A88E862" w:rsidR="001A5DB9" w:rsidRPr="007F6295" w:rsidRDefault="00B369C6" w:rsidP="00B369C6">
      <w:pPr>
        <w:pStyle w:val="ListParagraph"/>
        <w:numPr>
          <w:ilvl w:val="0"/>
          <w:numId w:val="24"/>
        </w:numPr>
        <w:spacing w:before="40" w:after="240"/>
      </w:pPr>
      <w:r w:rsidRPr="007F6295">
        <w:t xml:space="preserve"> Write out your answer. The perimeter is </w:t>
      </w:r>
      <m:oMath>
        <m:r>
          <w:rPr>
            <w:rFonts w:ascii="Cambria Math" w:hAnsi="Cambria Math"/>
          </w:rPr>
          <m:t>4x+10</m:t>
        </m:r>
      </m:oMath>
      <w:r w:rsidRPr="007F6295">
        <w:t xml:space="preserve"> feet.</w:t>
      </w:r>
    </w:p>
    <w:p w14:paraId="49629DE7" w14:textId="77777777" w:rsidR="001A5DB9" w:rsidRPr="007F6295" w:rsidRDefault="00000000" w:rsidP="007F6295">
      <w:pPr>
        <w:numPr>
          <w:ilvl w:val="0"/>
          <w:numId w:val="7"/>
        </w:numPr>
        <w:spacing w:before="40"/>
        <w:ind w:left="360"/>
      </w:pPr>
      <w:r w:rsidRPr="007F6295">
        <w:t xml:space="preserve">The area of a rectangle is length times width, </w:t>
      </w:r>
      <m:oMath>
        <m:r>
          <w:rPr>
            <w:rFonts w:ascii="Cambria Math" w:hAnsi="Cambria Math"/>
          </w:rPr>
          <m:t>length∙width</m:t>
        </m:r>
      </m:oMath>
      <w:r w:rsidRPr="007F6295">
        <w:t xml:space="preserve">. </w:t>
      </w:r>
    </w:p>
    <w:p w14:paraId="2AD0431A" w14:textId="15588C26" w:rsidR="00B369C6" w:rsidRPr="007F6295" w:rsidRDefault="00B369C6" w:rsidP="00B369C6">
      <w:pPr>
        <w:pStyle w:val="ListParagraph"/>
        <w:numPr>
          <w:ilvl w:val="0"/>
          <w:numId w:val="25"/>
        </w:numPr>
        <w:spacing w:before="40" w:after="40"/>
      </w:pPr>
      <w:r w:rsidRPr="007F6295">
        <w:t xml:space="preserve"> Substitute the length and width into the expression for area.</w:t>
      </w:r>
    </w:p>
    <w:p w14:paraId="0FCEB51F" w14:textId="0ED774A4" w:rsidR="00024812" w:rsidRPr="007F6295" w:rsidRDefault="00024812" w:rsidP="007F6295">
      <w:pPr>
        <w:spacing w:before="40" w:line="276" w:lineRule="auto"/>
        <w:ind w:left="1120"/>
      </w:pPr>
      <m:oMathPara>
        <m:oMathParaPr>
          <m:jc m:val="left"/>
        </m:oMathParaPr>
        <m:oMath>
          <m:r>
            <w:rPr>
              <w:rFonts w:ascii="Cambria Math" w:hAnsi="Cambria Math"/>
            </w:rPr>
            <m:t>(x+5)(x)</m:t>
          </m:r>
        </m:oMath>
      </m:oMathPara>
    </w:p>
    <w:p w14:paraId="43F93E0F" w14:textId="23824BCE" w:rsidR="00B369C6" w:rsidRPr="007F6295" w:rsidRDefault="00B369C6" w:rsidP="00B369C6">
      <w:pPr>
        <w:pStyle w:val="ListParagraph"/>
        <w:numPr>
          <w:ilvl w:val="0"/>
          <w:numId w:val="25"/>
        </w:numPr>
        <w:spacing w:before="40" w:after="40"/>
      </w:pPr>
      <w:r w:rsidRPr="007F6295">
        <w:t xml:space="preserve"> Use the distributive property to multiply by each term in parentheses.</w:t>
      </w:r>
    </w:p>
    <w:p w14:paraId="2176549E" w14:textId="5FBD2596" w:rsidR="00024812" w:rsidRPr="007F6295" w:rsidRDefault="00024812" w:rsidP="007F6295">
      <w:pPr>
        <w:spacing w:before="40" w:line="276" w:lineRule="auto"/>
        <w:ind w:left="1120"/>
      </w:pPr>
      <m:oMathPara>
        <m:oMathParaPr>
          <m:jc m:val="left"/>
        </m:oMathParaPr>
        <m:oMath>
          <m:r>
            <w:rPr>
              <w:rFonts w:ascii="Cambria Math" w:hAnsi="Cambria Math"/>
            </w:rPr>
            <m:t>(x∙x)+(5∙x)</m:t>
          </m:r>
        </m:oMath>
      </m:oMathPara>
    </w:p>
    <w:p w14:paraId="7CD9B27A" w14:textId="57BDF085" w:rsidR="00B369C6" w:rsidRPr="007F6295" w:rsidRDefault="00B369C6" w:rsidP="00B369C6">
      <w:pPr>
        <w:pStyle w:val="ListParagraph"/>
        <w:numPr>
          <w:ilvl w:val="0"/>
          <w:numId w:val="25"/>
        </w:numPr>
        <w:spacing w:before="40" w:after="40"/>
      </w:pPr>
      <w:r w:rsidRPr="007F6295">
        <w:t xml:space="preserve"> Multiply.</w:t>
      </w:r>
    </w:p>
    <w:p w14:paraId="584D9A76" w14:textId="1AE9E615" w:rsidR="00024812" w:rsidRPr="007F6295" w:rsidRDefault="00000000" w:rsidP="007F6295">
      <w:pPr>
        <w:spacing w:before="40" w:line="276" w:lineRule="auto"/>
        <w:ind w:left="1120"/>
      </w:pPr>
      <m:oMathPara>
        <m:oMathParaPr>
          <m:jc m:val="left"/>
        </m:oMathParaPr>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+5x</m:t>
          </m:r>
        </m:oMath>
      </m:oMathPara>
    </w:p>
    <w:p w14:paraId="02280644" w14:textId="243D06FF" w:rsidR="00B369C6" w:rsidRPr="007F6295" w:rsidRDefault="00B369C6" w:rsidP="00B369C6">
      <w:pPr>
        <w:pStyle w:val="ListParagraph"/>
        <w:numPr>
          <w:ilvl w:val="0"/>
          <w:numId w:val="25"/>
        </w:numPr>
        <w:spacing w:before="40" w:after="40"/>
      </w:pPr>
      <w:r w:rsidRPr="007F6295">
        <w:t xml:space="preserve"> Write out your answer (there are no like terms to combine). The area is </w:t>
      </w:r>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+5x</m:t>
        </m:r>
      </m:oMath>
      <w:r w:rsidRPr="007F6295">
        <w:t xml:space="preserve"> square feet.</w:t>
      </w:r>
    </w:p>
    <w:p w14:paraId="371EDD53" w14:textId="77777777" w:rsidR="001A5DB9" w:rsidRPr="007F6295" w:rsidRDefault="001A5DB9">
      <w:pPr>
        <w:spacing w:before="40" w:after="40"/>
        <w:rPr>
          <w:sz w:val="12"/>
          <w:szCs w:val="12"/>
        </w:rPr>
      </w:pPr>
    </w:p>
    <w:p w14:paraId="361D7ED6" w14:textId="77777777" w:rsidR="001A5DB9" w:rsidRPr="007F6295" w:rsidRDefault="00000000">
      <w:pPr>
        <w:numPr>
          <w:ilvl w:val="0"/>
          <w:numId w:val="7"/>
        </w:numPr>
        <w:spacing w:before="40" w:after="40"/>
        <w:ind w:left="360"/>
      </w:pPr>
      <w:r w:rsidRPr="007F6295">
        <w:t xml:space="preserve">The expression for perimeter is </w:t>
      </w:r>
      <m:oMath>
        <m:r>
          <w:rPr>
            <w:rFonts w:ascii="Cambria Math" w:hAnsi="Cambria Math"/>
          </w:rPr>
          <m:t>4x+10</m:t>
        </m:r>
      </m:oMath>
      <w:r w:rsidRPr="007F6295">
        <w:t>.</w:t>
      </w:r>
    </w:p>
    <w:p w14:paraId="28776422" w14:textId="458BAADC" w:rsidR="00024812" w:rsidRPr="007F6295" w:rsidRDefault="00024812" w:rsidP="00024812">
      <w:pPr>
        <w:pStyle w:val="ListParagraph"/>
        <w:numPr>
          <w:ilvl w:val="0"/>
          <w:numId w:val="26"/>
        </w:numPr>
        <w:spacing w:before="40" w:after="40"/>
      </w:pPr>
      <w:r w:rsidRPr="007F6295">
        <w:t xml:space="preserve"> Substitute </w:t>
      </w:r>
      <m:oMath>
        <m:r>
          <w:rPr>
            <w:rFonts w:ascii="Cambria Math" w:hAnsi="Cambria Math"/>
          </w:rPr>
          <m:t>15</m:t>
        </m:r>
      </m:oMath>
      <w:r w:rsidRPr="007F6295">
        <w:t xml:space="preserve"> for </w:t>
      </w:r>
      <m:oMath>
        <m:r>
          <w:rPr>
            <w:rFonts w:ascii="Cambria Math" w:hAnsi="Cambria Math"/>
          </w:rPr>
          <m:t>x</m:t>
        </m:r>
      </m:oMath>
      <w:r w:rsidRPr="007F6295">
        <w:t xml:space="preserve"> into the expression for perimeter.</w:t>
      </w:r>
    </w:p>
    <w:p w14:paraId="3FBC49EB" w14:textId="75DA09DA" w:rsidR="00024812" w:rsidRPr="007F6295" w:rsidRDefault="00024812" w:rsidP="007F6295">
      <w:pPr>
        <w:spacing w:before="40" w:line="276" w:lineRule="auto"/>
        <w:ind w:left="1120"/>
      </w:pPr>
      <m:oMathPara>
        <m:oMathParaPr>
          <m:jc m:val="left"/>
        </m:oMathParaPr>
        <m:oMath>
          <m:r>
            <w:rPr>
              <w:rFonts w:ascii="Cambria Math" w:hAnsi="Cambria Math"/>
            </w:rPr>
            <m:t>4(15)+10</m:t>
          </m:r>
        </m:oMath>
      </m:oMathPara>
    </w:p>
    <w:p w14:paraId="2EF43A93" w14:textId="77777777" w:rsidR="00024812" w:rsidRPr="007F6295" w:rsidRDefault="00024812" w:rsidP="00024812">
      <w:pPr>
        <w:pStyle w:val="ListParagraph"/>
        <w:numPr>
          <w:ilvl w:val="0"/>
          <w:numId w:val="26"/>
        </w:numPr>
        <w:spacing w:before="40" w:after="40"/>
      </w:pPr>
      <w:r w:rsidRPr="007F6295">
        <w:t xml:space="preserve"> Multiply.</w:t>
      </w:r>
    </w:p>
    <w:p w14:paraId="65E697BF" w14:textId="5F1E7826" w:rsidR="00024812" w:rsidRPr="007F6295" w:rsidRDefault="00024812" w:rsidP="007F6295">
      <w:pPr>
        <w:spacing w:before="40" w:line="276" w:lineRule="auto"/>
        <w:ind w:left="1120"/>
      </w:pPr>
      <m:oMathPara>
        <m:oMathParaPr>
          <m:jc m:val="left"/>
        </m:oMathParaPr>
        <m:oMath>
          <m:r>
            <w:rPr>
              <w:rFonts w:ascii="Cambria Math" w:hAnsi="Cambria Math"/>
            </w:rPr>
            <m:t>60+10</m:t>
          </m:r>
        </m:oMath>
      </m:oMathPara>
    </w:p>
    <w:p w14:paraId="0DCFC0D5" w14:textId="0FAD31F2" w:rsidR="00024812" w:rsidRPr="007F6295" w:rsidRDefault="00024812" w:rsidP="00024812">
      <w:pPr>
        <w:pStyle w:val="ListParagraph"/>
        <w:numPr>
          <w:ilvl w:val="0"/>
          <w:numId w:val="26"/>
        </w:numPr>
        <w:spacing w:before="40" w:after="40"/>
      </w:pPr>
      <w:r w:rsidRPr="007F6295">
        <w:t xml:space="preserve"> Add.</w:t>
      </w:r>
    </w:p>
    <w:p w14:paraId="3405047E" w14:textId="34BC8783" w:rsidR="00024812" w:rsidRPr="007F6295" w:rsidRDefault="00024812" w:rsidP="007F6295">
      <w:pPr>
        <w:spacing w:before="40" w:line="276" w:lineRule="auto"/>
        <w:ind w:left="1120"/>
      </w:pPr>
      <m:oMathPara>
        <m:oMathParaPr>
          <m:jc m:val="left"/>
        </m:oMathParaPr>
        <m:oMath>
          <m:r>
            <w:rPr>
              <w:rFonts w:ascii="Cambria Math" w:hAnsi="Cambria Math"/>
            </w:rPr>
            <m:t>70</m:t>
          </m:r>
        </m:oMath>
      </m:oMathPara>
    </w:p>
    <w:p w14:paraId="7D6FCE36" w14:textId="5566AFE5" w:rsidR="00024812" w:rsidRPr="007F6295" w:rsidRDefault="00024812" w:rsidP="00024812">
      <w:pPr>
        <w:pStyle w:val="ListParagraph"/>
        <w:numPr>
          <w:ilvl w:val="0"/>
          <w:numId w:val="26"/>
        </w:numPr>
        <w:spacing w:before="40" w:after="40"/>
      </w:pPr>
      <w:r w:rsidRPr="007F6295">
        <w:t xml:space="preserve"> Write out your answer. The perimeter is </w:t>
      </w:r>
      <m:oMath>
        <m:r>
          <w:rPr>
            <w:rFonts w:ascii="Cambria Math" w:hAnsi="Cambria Math"/>
          </w:rPr>
          <m:t>70</m:t>
        </m:r>
      </m:oMath>
      <w:r w:rsidRPr="007F6295">
        <w:t xml:space="preserve"> feet. </w:t>
      </w:r>
    </w:p>
    <w:p w14:paraId="6D841B3C" w14:textId="77777777" w:rsidR="001A5DB9" w:rsidRPr="007F6295" w:rsidRDefault="001A5DB9">
      <w:pPr>
        <w:spacing w:before="40" w:after="40"/>
        <w:rPr>
          <w:sz w:val="12"/>
          <w:szCs w:val="12"/>
        </w:rPr>
      </w:pPr>
    </w:p>
    <w:p w14:paraId="0015C729" w14:textId="77777777" w:rsidR="001A5DB9" w:rsidRPr="007F6295" w:rsidRDefault="00000000">
      <w:pPr>
        <w:numPr>
          <w:ilvl w:val="0"/>
          <w:numId w:val="7"/>
        </w:numPr>
        <w:spacing w:before="40" w:after="40"/>
        <w:ind w:left="360"/>
      </w:pPr>
      <w:r w:rsidRPr="007F6295">
        <w:t xml:space="preserve">The expression for area is </w:t>
      </w:r>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+5x</m:t>
        </m:r>
      </m:oMath>
      <w:r w:rsidRPr="007F6295">
        <w:t>.</w:t>
      </w:r>
    </w:p>
    <w:p w14:paraId="158C876B" w14:textId="36F386D1" w:rsidR="007F6295" w:rsidRPr="007F6295" w:rsidRDefault="007F6295" w:rsidP="007F6295">
      <w:pPr>
        <w:pStyle w:val="ListParagraph"/>
        <w:numPr>
          <w:ilvl w:val="0"/>
          <w:numId w:val="27"/>
        </w:numPr>
        <w:spacing w:before="40" w:after="40"/>
      </w:pPr>
      <w:r w:rsidRPr="007F6295">
        <w:t xml:space="preserve"> Substitute </w:t>
      </w:r>
      <m:oMath>
        <m:r>
          <w:rPr>
            <w:rFonts w:ascii="Cambria Math" w:hAnsi="Cambria Math"/>
          </w:rPr>
          <m:t>15</m:t>
        </m:r>
      </m:oMath>
      <w:r w:rsidRPr="007F6295">
        <w:t xml:space="preserve"> for </w:t>
      </w:r>
      <m:oMath>
        <m:r>
          <w:rPr>
            <w:rFonts w:ascii="Cambria Math" w:hAnsi="Cambria Math"/>
          </w:rPr>
          <m:t>x</m:t>
        </m:r>
      </m:oMath>
      <w:r w:rsidRPr="007F6295">
        <w:t xml:space="preserve"> into the expression for area.</w:t>
      </w:r>
    </w:p>
    <w:p w14:paraId="1AD6C24A" w14:textId="626F571D" w:rsidR="007F6295" w:rsidRPr="007F6295" w:rsidRDefault="00000000" w:rsidP="007F6295">
      <w:pPr>
        <w:spacing w:before="40" w:after="40" w:line="276" w:lineRule="auto"/>
        <w:ind w:left="1120"/>
      </w:pPr>
      <m:oMathPara>
        <m:oMathParaPr>
          <m:jc m:val="left"/>
        </m:oMathParaPr>
        <m:oMath>
          <m:sSup>
            <m:sSupPr>
              <m:ctrlPr>
                <w:rPr>
                  <w:rFonts w:ascii="Cambria Math" w:hAnsi="Cambria Math"/>
                </w:rPr>
              </m:ctrlPr>
            </m:sSupPr>
            <m:e>
              <m:r>
                <w:rPr>
                  <w:rFonts w:ascii="Cambria Math" w:hAnsi="Cambria Math"/>
                </w:rPr>
                <m:t>(15)</m:t>
              </m:r>
            </m:e>
            <m:sup>
              <m:r>
                <w:rPr>
                  <w:rFonts w:ascii="Cambria Math" w:hAnsi="Cambria Math"/>
                </w:rPr>
                <m:t>2</m:t>
              </m:r>
            </m:sup>
          </m:sSup>
          <m:r>
            <w:rPr>
              <w:rFonts w:ascii="Cambria Math" w:hAnsi="Cambria Math"/>
            </w:rPr>
            <m:t>+5(15)</m:t>
          </m:r>
        </m:oMath>
      </m:oMathPara>
    </w:p>
    <w:p w14:paraId="702797FA" w14:textId="776B6EA3" w:rsidR="007F6295" w:rsidRPr="007F6295" w:rsidRDefault="007F6295" w:rsidP="007F6295">
      <w:pPr>
        <w:pStyle w:val="ListParagraph"/>
        <w:numPr>
          <w:ilvl w:val="0"/>
          <w:numId w:val="27"/>
        </w:numPr>
        <w:spacing w:before="40" w:after="40"/>
      </w:pPr>
      <w:r w:rsidRPr="007F6295">
        <w:t xml:space="preserve"> Evaluate the exponent and multiply.</w:t>
      </w:r>
    </w:p>
    <w:p w14:paraId="08EA6174" w14:textId="1BA89F9E" w:rsidR="007F6295" w:rsidRPr="007F6295" w:rsidRDefault="007F6295" w:rsidP="007F6295">
      <w:pPr>
        <w:spacing w:before="40" w:after="40" w:line="276" w:lineRule="auto"/>
        <w:ind w:left="1120"/>
      </w:pPr>
      <m:oMathPara>
        <m:oMathParaPr>
          <m:jc m:val="left"/>
        </m:oMathParaPr>
        <m:oMath>
          <m:r>
            <w:rPr>
              <w:rFonts w:ascii="Cambria Math" w:hAnsi="Cambria Math"/>
            </w:rPr>
            <m:t>225+75</m:t>
          </m:r>
        </m:oMath>
      </m:oMathPara>
    </w:p>
    <w:p w14:paraId="2CEE408C" w14:textId="3CEC5CFB" w:rsidR="007F6295" w:rsidRPr="007F6295" w:rsidRDefault="007F6295" w:rsidP="007F6295">
      <w:pPr>
        <w:pStyle w:val="ListParagraph"/>
        <w:numPr>
          <w:ilvl w:val="0"/>
          <w:numId w:val="27"/>
        </w:numPr>
        <w:spacing w:before="40" w:after="40"/>
      </w:pPr>
      <w:r w:rsidRPr="007F6295">
        <w:t xml:space="preserve"> Add.</w:t>
      </w:r>
    </w:p>
    <w:p w14:paraId="1867321C" w14:textId="631AD752" w:rsidR="007F6295" w:rsidRPr="007F6295" w:rsidRDefault="007F6295" w:rsidP="007F6295">
      <w:pPr>
        <w:spacing w:before="40" w:after="40" w:line="276" w:lineRule="auto"/>
        <w:ind w:left="1120"/>
      </w:pPr>
      <m:oMathPara>
        <m:oMathParaPr>
          <m:jc m:val="left"/>
        </m:oMathParaPr>
        <m:oMath>
          <m:r>
            <w:rPr>
              <w:rFonts w:ascii="Cambria Math" w:hAnsi="Cambria Math"/>
            </w:rPr>
            <m:t>300</m:t>
          </m:r>
        </m:oMath>
      </m:oMathPara>
    </w:p>
    <w:p w14:paraId="713749C0" w14:textId="418D947F" w:rsidR="007F6295" w:rsidRPr="007F6295" w:rsidRDefault="007F6295" w:rsidP="007F6295">
      <w:pPr>
        <w:pStyle w:val="ListParagraph"/>
        <w:numPr>
          <w:ilvl w:val="0"/>
          <w:numId w:val="27"/>
        </w:numPr>
        <w:spacing w:before="40" w:after="40"/>
      </w:pPr>
      <w:r w:rsidRPr="007F6295">
        <w:t xml:space="preserve"> Write out your answer. The area is </w:t>
      </w:r>
      <m:oMath>
        <m:r>
          <w:rPr>
            <w:rFonts w:ascii="Cambria Math" w:hAnsi="Cambria Math"/>
          </w:rPr>
          <m:t>300</m:t>
        </m:r>
      </m:oMath>
      <w:r w:rsidRPr="007F6295">
        <w:t xml:space="preserve"> square feet.</w:t>
      </w:r>
    </w:p>
    <w:p w14:paraId="1201803B" w14:textId="77777777" w:rsidR="001A5DB9" w:rsidRPr="007F6295" w:rsidRDefault="00000000">
      <w:pPr>
        <w:pStyle w:val="Heading1"/>
      </w:pPr>
      <w:bookmarkStart w:id="6" w:name="_6vrdch6ukhwi" w:colFirst="0" w:colLast="0"/>
      <w:bookmarkEnd w:id="6"/>
      <w:r w:rsidRPr="007F6295">
        <w:lastRenderedPageBreak/>
        <w:t>Review</w:t>
      </w:r>
    </w:p>
    <w:p w14:paraId="5EA101EB" w14:textId="77777777" w:rsidR="001A5DB9" w:rsidRPr="007F6295" w:rsidRDefault="00000000">
      <w:pPr>
        <w:pStyle w:val="Heading3"/>
        <w:spacing w:before="180"/>
      </w:pPr>
      <w:bookmarkStart w:id="7" w:name="_dimg0x7ygkur" w:colFirst="0" w:colLast="0"/>
      <w:bookmarkEnd w:id="7"/>
      <w:r w:rsidRPr="007F6295">
        <w:t xml:space="preserve">Here are the video lesson summaries for Unit 6: Working with Polynomials. </w:t>
      </w:r>
    </w:p>
    <w:p w14:paraId="61D36DD5" w14:textId="77777777" w:rsidR="001A5DB9" w:rsidRPr="007F6295" w:rsidRDefault="00000000">
      <w:pPr>
        <w:spacing w:after="180"/>
      </w:pPr>
      <w:r w:rsidRPr="007F6295">
        <w:t>Each video highlights key concepts and vocabulary that students learn across each lesson in the unit. The goal of these videos is to support students in reviewing and checking their understanding of important concepts and vocabulary. Here are some possible ways families can use these videos:</w:t>
      </w:r>
    </w:p>
    <w:p w14:paraId="07297FF0" w14:textId="77777777" w:rsidR="001A5DB9" w:rsidRPr="007F6295" w:rsidRDefault="00000000">
      <w:pPr>
        <w:pStyle w:val="Heading3"/>
        <w:spacing w:before="200"/>
      </w:pPr>
      <w:bookmarkStart w:id="8" w:name="_3vobe6l6hko8" w:colFirst="0" w:colLast="0"/>
      <w:bookmarkEnd w:id="8"/>
      <w:r w:rsidRPr="007F6295">
        <w:t>Here are some possible ways families can use these videos:</w:t>
      </w:r>
    </w:p>
    <w:p w14:paraId="5E1DE1D1" w14:textId="77777777" w:rsidR="001A5DB9" w:rsidRPr="007F6295" w:rsidRDefault="00000000">
      <w:pPr>
        <w:numPr>
          <w:ilvl w:val="0"/>
          <w:numId w:val="8"/>
        </w:numPr>
      </w:pPr>
      <w:r w:rsidRPr="007F6295">
        <w:t>Keep informed on concepts and vocabulary students are learning about in class.</w:t>
      </w:r>
    </w:p>
    <w:p w14:paraId="3B6D01A4" w14:textId="77777777" w:rsidR="001A5DB9" w:rsidRPr="007F6295" w:rsidRDefault="00000000">
      <w:pPr>
        <w:numPr>
          <w:ilvl w:val="0"/>
          <w:numId w:val="8"/>
        </w:numPr>
      </w:pPr>
      <w:r w:rsidRPr="007F6295">
        <w:t>Watch with their students and pause at key points to predict what comes next or think up other examples of vocabulary terms</w:t>
      </w:r>
    </w:p>
    <w:p w14:paraId="5FE4CDF0" w14:textId="77777777" w:rsidR="001A5DB9" w:rsidRPr="007F6295" w:rsidRDefault="001A5DB9">
      <w:pPr>
        <w:rPr>
          <w:sz w:val="8"/>
          <w:szCs w:val="8"/>
        </w:rPr>
      </w:pPr>
    </w:p>
    <w:p w14:paraId="67BD5676" w14:textId="77777777" w:rsidR="001A5DB9" w:rsidRPr="007F6295" w:rsidRDefault="001A5DB9">
      <w:pPr>
        <w:rPr>
          <w:sz w:val="4"/>
          <w:szCs w:val="4"/>
        </w:rPr>
      </w:pPr>
    </w:p>
    <w:tbl>
      <w:tblPr>
        <w:tblStyle w:val="a9"/>
        <w:tblW w:w="9540" w:type="dxa"/>
        <w:tblInd w:w="-60" w:type="dxa"/>
        <w:tblBorders>
          <w:top w:val="single" w:sz="4" w:space="0" w:color="0A5B50"/>
          <w:left w:val="single" w:sz="4" w:space="0" w:color="0A5B50"/>
          <w:bottom w:val="single" w:sz="4" w:space="0" w:color="0A5B50"/>
          <w:right w:val="single" w:sz="4" w:space="0" w:color="0A5B50"/>
          <w:insideH w:val="single" w:sz="4" w:space="0" w:color="0A5B50"/>
          <w:insideV w:val="single" w:sz="4" w:space="0" w:color="0A5B50"/>
        </w:tblBorders>
        <w:tblLayout w:type="fixed"/>
        <w:tblLook w:val="0420" w:firstRow="1" w:lastRow="0" w:firstColumn="0" w:lastColumn="0" w:noHBand="0" w:noVBand="1"/>
      </w:tblPr>
      <w:tblGrid>
        <w:gridCol w:w="3225"/>
        <w:gridCol w:w="6315"/>
      </w:tblGrid>
      <w:tr w:rsidR="001A5DB9" w:rsidRPr="007F6295" w14:paraId="39F62766" w14:textId="77777777" w:rsidTr="007F6295">
        <w:tc>
          <w:tcPr>
            <w:tcW w:w="3225" w:type="dxa"/>
            <w:tcBorders>
              <w:top w:val="single" w:sz="4" w:space="0" w:color="0A5B50"/>
              <w:left w:val="single" w:sz="4" w:space="0" w:color="0A5B50"/>
              <w:bottom w:val="single" w:sz="4" w:space="0" w:color="0A5B50"/>
              <w:right w:val="single" w:sz="4" w:space="0" w:color="0A5B50"/>
            </w:tcBorders>
            <w:shd w:val="clear" w:color="auto" w:fill="0A5B50"/>
            <w:tcMar>
              <w:top w:w="79" w:type="dxa"/>
              <w:left w:w="79" w:type="dxa"/>
              <w:bottom w:w="79" w:type="dxa"/>
              <w:right w:w="79" w:type="dxa"/>
            </w:tcMar>
          </w:tcPr>
          <w:p w14:paraId="65AAEABF" w14:textId="77777777" w:rsidR="001A5DB9" w:rsidRPr="007F6295" w:rsidRDefault="00000000">
            <w:pPr>
              <w:pStyle w:val="Heading4"/>
            </w:pPr>
            <w:bookmarkStart w:id="9" w:name="_dduc0kz02v2m" w:colFirst="0" w:colLast="0"/>
            <w:bookmarkEnd w:id="9"/>
            <w:r w:rsidRPr="007F6295">
              <w:t>Video Title</w:t>
            </w:r>
          </w:p>
        </w:tc>
        <w:tc>
          <w:tcPr>
            <w:tcW w:w="6315" w:type="dxa"/>
            <w:tcBorders>
              <w:top w:val="single" w:sz="4" w:space="0" w:color="0A5B50"/>
              <w:left w:val="single" w:sz="4" w:space="0" w:color="0A5B50"/>
              <w:bottom w:val="single" w:sz="4" w:space="0" w:color="0A5B50"/>
              <w:right w:val="single" w:sz="4" w:space="0" w:color="0A5B50"/>
            </w:tcBorders>
            <w:shd w:val="clear" w:color="auto" w:fill="0A5B50"/>
            <w:tcMar>
              <w:top w:w="79" w:type="dxa"/>
              <w:left w:w="79" w:type="dxa"/>
              <w:bottom w:w="79" w:type="dxa"/>
              <w:right w:w="79" w:type="dxa"/>
            </w:tcMar>
          </w:tcPr>
          <w:p w14:paraId="68FC8138" w14:textId="77777777" w:rsidR="001A5DB9" w:rsidRPr="007F6295" w:rsidRDefault="00000000">
            <w:pPr>
              <w:pStyle w:val="Heading4"/>
            </w:pPr>
            <w:bookmarkStart w:id="10" w:name="_755tnqyxf3i1" w:colFirst="0" w:colLast="0"/>
            <w:bookmarkEnd w:id="10"/>
            <w:r w:rsidRPr="007F6295">
              <w:t xml:space="preserve"> Related Lessons</w:t>
            </w:r>
          </w:p>
        </w:tc>
      </w:tr>
      <w:tr w:rsidR="001A5DB9" w:rsidRPr="007F6295" w14:paraId="728C8C91" w14:textId="77777777" w:rsidTr="007F6295">
        <w:tc>
          <w:tcPr>
            <w:tcW w:w="322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335236AB" w14:textId="77777777" w:rsidR="001A5DB9" w:rsidRPr="007F6295" w:rsidRDefault="001A5DB9">
            <w:hyperlink r:id="rId8">
              <w:r w:rsidRPr="007F6295">
                <w:rPr>
                  <w:color w:val="1155CC"/>
                  <w:u w:val="single"/>
                </w:rPr>
                <w:t>Adding Polynomials</w:t>
              </w:r>
            </w:hyperlink>
          </w:p>
        </w:tc>
        <w:tc>
          <w:tcPr>
            <w:tcW w:w="631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740803F4" w14:textId="77777777" w:rsidR="001A5DB9" w:rsidRPr="007F6295" w:rsidRDefault="00000000">
            <w:pPr>
              <w:numPr>
                <w:ilvl w:val="0"/>
                <w:numId w:val="1"/>
              </w:numPr>
              <w:ind w:left="432" w:hanging="288"/>
            </w:pPr>
            <w:r w:rsidRPr="007F6295">
              <w:t>Add and Subtract Polynomials</w:t>
            </w:r>
          </w:p>
        </w:tc>
      </w:tr>
      <w:tr w:rsidR="001A5DB9" w:rsidRPr="007F6295" w14:paraId="2ADC82C6" w14:textId="77777777" w:rsidTr="007F6295">
        <w:tc>
          <w:tcPr>
            <w:tcW w:w="322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14F98A4B" w14:textId="77777777" w:rsidR="001A5DB9" w:rsidRPr="007F6295" w:rsidRDefault="001A5DB9">
            <w:hyperlink r:id="rId9">
              <w:r w:rsidRPr="007F6295">
                <w:rPr>
                  <w:color w:val="1155CC"/>
                  <w:u w:val="single"/>
                </w:rPr>
                <w:t>Subtracting Polynomials</w:t>
              </w:r>
            </w:hyperlink>
          </w:p>
        </w:tc>
        <w:tc>
          <w:tcPr>
            <w:tcW w:w="631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443B1D36" w14:textId="77777777" w:rsidR="001A5DB9" w:rsidRPr="007F6295" w:rsidRDefault="00000000">
            <w:pPr>
              <w:numPr>
                <w:ilvl w:val="0"/>
                <w:numId w:val="1"/>
              </w:numPr>
              <w:ind w:left="432" w:hanging="288"/>
            </w:pPr>
            <w:r w:rsidRPr="007F6295">
              <w:t>Add and Subtract Polynomials</w:t>
            </w:r>
          </w:p>
        </w:tc>
      </w:tr>
      <w:tr w:rsidR="001A5DB9" w:rsidRPr="007F6295" w14:paraId="44ACCE64" w14:textId="77777777" w:rsidTr="007F6295">
        <w:tc>
          <w:tcPr>
            <w:tcW w:w="322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6891BDD2" w14:textId="77777777" w:rsidR="001A5DB9" w:rsidRPr="007F6295" w:rsidRDefault="001A5DB9">
            <w:hyperlink r:id="rId10">
              <w:r w:rsidRPr="007F6295">
                <w:rPr>
                  <w:color w:val="1155CC"/>
                  <w:u w:val="single"/>
                </w:rPr>
                <w:t>Multiplying Monomials</w:t>
              </w:r>
            </w:hyperlink>
          </w:p>
        </w:tc>
        <w:tc>
          <w:tcPr>
            <w:tcW w:w="631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3A2BFD9A" w14:textId="77777777" w:rsidR="001A5DB9" w:rsidRPr="007F6295" w:rsidRDefault="00000000">
            <w:pPr>
              <w:numPr>
                <w:ilvl w:val="0"/>
                <w:numId w:val="10"/>
              </w:numPr>
              <w:ind w:left="432" w:hanging="288"/>
            </w:pPr>
            <w:r w:rsidRPr="007F6295">
              <w:t>Multiplying Polynomials</w:t>
            </w:r>
          </w:p>
        </w:tc>
      </w:tr>
      <w:tr w:rsidR="001A5DB9" w:rsidRPr="007F6295" w14:paraId="37A25ED1" w14:textId="77777777" w:rsidTr="007F6295">
        <w:tc>
          <w:tcPr>
            <w:tcW w:w="322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3476BD2D" w14:textId="77777777" w:rsidR="001A5DB9" w:rsidRPr="007F6295" w:rsidRDefault="001A5DB9">
            <w:hyperlink r:id="rId11">
              <w:r w:rsidRPr="007F6295">
                <w:rPr>
                  <w:color w:val="1155CC"/>
                  <w:u w:val="single"/>
                </w:rPr>
                <w:t>Multiplying Monomials by Polynomials</w:t>
              </w:r>
            </w:hyperlink>
          </w:p>
        </w:tc>
        <w:tc>
          <w:tcPr>
            <w:tcW w:w="631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4A4441F0" w14:textId="77777777" w:rsidR="001A5DB9" w:rsidRPr="007F6295" w:rsidRDefault="00000000">
            <w:pPr>
              <w:numPr>
                <w:ilvl w:val="0"/>
                <w:numId w:val="10"/>
              </w:numPr>
              <w:ind w:left="432" w:hanging="288"/>
            </w:pPr>
            <w:r w:rsidRPr="007F6295">
              <w:t>Multiplying Polynomials</w:t>
            </w:r>
          </w:p>
        </w:tc>
      </w:tr>
      <w:tr w:rsidR="001A5DB9" w:rsidRPr="007F6295" w14:paraId="389040BA" w14:textId="77777777" w:rsidTr="007F6295">
        <w:tc>
          <w:tcPr>
            <w:tcW w:w="322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6B1C4E77" w14:textId="77777777" w:rsidR="001A5DB9" w:rsidRPr="007F6295" w:rsidRDefault="001A5DB9">
            <w:hyperlink r:id="rId12">
              <w:r w:rsidRPr="007F6295">
                <w:rPr>
                  <w:color w:val="1155CC"/>
                  <w:u w:val="single"/>
                </w:rPr>
                <w:t>Multiplying Binomials</w:t>
              </w:r>
            </w:hyperlink>
          </w:p>
        </w:tc>
        <w:tc>
          <w:tcPr>
            <w:tcW w:w="631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37FB2391" w14:textId="77777777" w:rsidR="001A5DB9" w:rsidRPr="007F6295" w:rsidRDefault="00000000">
            <w:pPr>
              <w:numPr>
                <w:ilvl w:val="0"/>
                <w:numId w:val="10"/>
              </w:numPr>
              <w:ind w:left="432" w:hanging="288"/>
            </w:pPr>
            <w:r w:rsidRPr="007F6295">
              <w:t>Multiplying Polynomials</w:t>
            </w:r>
          </w:p>
        </w:tc>
      </w:tr>
      <w:tr w:rsidR="001A5DB9" w:rsidRPr="007F6295" w14:paraId="3EDCB7FB" w14:textId="77777777" w:rsidTr="007F6295">
        <w:tc>
          <w:tcPr>
            <w:tcW w:w="322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110FEB40" w14:textId="77777777" w:rsidR="001A5DB9" w:rsidRPr="007F6295" w:rsidRDefault="001A5DB9">
            <w:hyperlink r:id="rId13">
              <w:r w:rsidRPr="007F6295">
                <w:rPr>
                  <w:color w:val="1155CC"/>
                  <w:u w:val="single"/>
                </w:rPr>
                <w:t>Dividing Polynomials: Long Division</w:t>
              </w:r>
            </w:hyperlink>
            <w:r w:rsidRPr="007F6295">
              <w:t xml:space="preserve"> </w:t>
            </w:r>
          </w:p>
        </w:tc>
        <w:tc>
          <w:tcPr>
            <w:tcW w:w="631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2AC0BB43" w14:textId="77777777" w:rsidR="001A5DB9" w:rsidRPr="007F6295" w:rsidRDefault="00000000">
            <w:pPr>
              <w:numPr>
                <w:ilvl w:val="0"/>
                <w:numId w:val="6"/>
              </w:numPr>
              <w:ind w:left="432" w:hanging="288"/>
            </w:pPr>
            <w:r w:rsidRPr="007F6295">
              <w:t>Dividing Polynomials</w:t>
            </w:r>
          </w:p>
        </w:tc>
      </w:tr>
      <w:tr w:rsidR="001A5DB9" w:rsidRPr="007F6295" w14:paraId="3242D64F" w14:textId="77777777" w:rsidTr="007F6295">
        <w:tc>
          <w:tcPr>
            <w:tcW w:w="322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348AEC54" w14:textId="77777777" w:rsidR="001A5DB9" w:rsidRPr="007F6295" w:rsidRDefault="001A5DB9">
            <w:pPr>
              <w:rPr>
                <w:i/>
                <w:iCs/>
              </w:rPr>
            </w:pPr>
            <w:hyperlink r:id="rId14">
              <w:r w:rsidRPr="007F6295">
                <w:rPr>
                  <w:color w:val="1155CC"/>
                  <w:u w:val="single"/>
                </w:rPr>
                <w:t>Taking Common Factor from Trinomial</w:t>
              </w:r>
            </w:hyperlink>
          </w:p>
        </w:tc>
        <w:tc>
          <w:tcPr>
            <w:tcW w:w="631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50992BAE" w14:textId="77777777" w:rsidR="001A5DB9" w:rsidRPr="007F6295" w:rsidRDefault="00000000">
            <w:pPr>
              <w:numPr>
                <w:ilvl w:val="0"/>
                <w:numId w:val="2"/>
              </w:numPr>
              <w:ind w:left="432" w:hanging="288"/>
            </w:pPr>
            <w:r w:rsidRPr="007F6295">
              <w:t>Greatest Common Factor and Factor by Grouping</w:t>
            </w:r>
          </w:p>
          <w:p w14:paraId="1F2D91E6" w14:textId="77777777" w:rsidR="001A5DB9" w:rsidRPr="007F6295" w:rsidRDefault="00000000">
            <w:pPr>
              <w:numPr>
                <w:ilvl w:val="0"/>
                <w:numId w:val="2"/>
              </w:numPr>
              <w:ind w:left="432" w:hanging="288"/>
            </w:pPr>
            <w:r w:rsidRPr="007F6295">
              <w:t>Factor Trinomials</w:t>
            </w:r>
          </w:p>
        </w:tc>
      </w:tr>
      <w:tr w:rsidR="001A5DB9" w:rsidRPr="007F6295" w14:paraId="2CFE7F18" w14:textId="77777777" w:rsidTr="007F6295">
        <w:tc>
          <w:tcPr>
            <w:tcW w:w="322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49245F8D" w14:textId="77777777" w:rsidR="001A5DB9" w:rsidRPr="007F6295" w:rsidRDefault="001A5DB9">
            <w:hyperlink r:id="rId15">
              <w:r w:rsidRPr="007F6295">
                <w:rPr>
                  <w:color w:val="1155CC"/>
                  <w:u w:val="single"/>
                </w:rPr>
                <w:t>Factoring Quadratics: Common Factor + Grouping</w:t>
              </w:r>
            </w:hyperlink>
          </w:p>
        </w:tc>
        <w:tc>
          <w:tcPr>
            <w:tcW w:w="631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13728FAC" w14:textId="77777777" w:rsidR="001A5DB9" w:rsidRPr="007F6295" w:rsidRDefault="00000000">
            <w:pPr>
              <w:numPr>
                <w:ilvl w:val="0"/>
                <w:numId w:val="2"/>
              </w:numPr>
              <w:ind w:left="432" w:hanging="288"/>
            </w:pPr>
            <w:r w:rsidRPr="007F6295">
              <w:t>Greatest Common Factor and Factor by Grouping</w:t>
            </w:r>
          </w:p>
        </w:tc>
      </w:tr>
      <w:tr w:rsidR="001A5DB9" w:rsidRPr="007F6295" w14:paraId="27ADD4D5" w14:textId="77777777" w:rsidTr="007F6295">
        <w:tc>
          <w:tcPr>
            <w:tcW w:w="322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3A5E8BBE" w14:textId="77777777" w:rsidR="001A5DB9" w:rsidRPr="007F6295" w:rsidRDefault="001A5DB9">
            <w:hyperlink r:id="rId16">
              <w:r w:rsidRPr="007F6295">
                <w:rPr>
                  <w:color w:val="1155CC"/>
                  <w:u w:val="single"/>
                </w:rPr>
                <w:t>Factoring Quadratics as (</w:t>
              </w:r>
              <w:proofErr w:type="spellStart"/>
              <w:r w:rsidRPr="007F6295">
                <w:rPr>
                  <w:color w:val="1155CC"/>
                  <w:u w:val="single"/>
                </w:rPr>
                <w:t>x+</w:t>
              </w:r>
              <w:proofErr w:type="gramStart"/>
              <w:r w:rsidRPr="007F6295">
                <w:rPr>
                  <w:color w:val="1155CC"/>
                  <w:u w:val="single"/>
                </w:rPr>
                <w:t>a</w:t>
              </w:r>
              <w:proofErr w:type="spellEnd"/>
              <w:r w:rsidRPr="007F6295">
                <w:rPr>
                  <w:color w:val="1155CC"/>
                  <w:u w:val="single"/>
                </w:rPr>
                <w:t>)(</w:t>
              </w:r>
              <w:proofErr w:type="spellStart"/>
              <w:proofErr w:type="gramEnd"/>
              <w:r w:rsidRPr="007F6295">
                <w:rPr>
                  <w:color w:val="1155CC"/>
                  <w:u w:val="single"/>
                </w:rPr>
                <w:t>x+b</w:t>
              </w:r>
              <w:proofErr w:type="spellEnd"/>
              <w:r w:rsidRPr="007F6295">
                <w:rPr>
                  <w:color w:val="1155CC"/>
                  <w:u w:val="single"/>
                </w:rPr>
                <w:t>)</w:t>
              </w:r>
            </w:hyperlink>
          </w:p>
        </w:tc>
        <w:tc>
          <w:tcPr>
            <w:tcW w:w="631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5823D190" w14:textId="77777777" w:rsidR="001A5DB9" w:rsidRPr="007F6295" w:rsidRDefault="00000000">
            <w:pPr>
              <w:numPr>
                <w:ilvl w:val="0"/>
                <w:numId w:val="3"/>
              </w:numPr>
              <w:ind w:left="432" w:hanging="288"/>
            </w:pPr>
            <w:r w:rsidRPr="007F6295">
              <w:t xml:space="preserve">Factor Trinomials </w:t>
            </w:r>
          </w:p>
          <w:p w14:paraId="712B5D79" w14:textId="77777777" w:rsidR="001A5DB9" w:rsidRPr="007F6295" w:rsidRDefault="00000000">
            <w:pPr>
              <w:numPr>
                <w:ilvl w:val="0"/>
                <w:numId w:val="3"/>
              </w:numPr>
              <w:ind w:left="432" w:hanging="288"/>
            </w:pPr>
            <w:r w:rsidRPr="007F6295">
              <w:t>General Strategy for Factoring Polynomials</w:t>
            </w:r>
          </w:p>
        </w:tc>
      </w:tr>
      <w:tr w:rsidR="001A5DB9" w:rsidRPr="007F6295" w14:paraId="5286E8DE" w14:textId="77777777" w:rsidTr="007F6295">
        <w:tc>
          <w:tcPr>
            <w:tcW w:w="3225" w:type="dxa"/>
            <w:tcBorders>
              <w:bottom w:val="single" w:sz="8" w:space="0" w:color="000000"/>
            </w:tcBorders>
            <w:tcMar>
              <w:top w:w="0" w:type="dxa"/>
              <w:left w:w="100" w:type="dxa"/>
              <w:bottom w:w="0" w:type="dxa"/>
              <w:right w:w="100" w:type="dxa"/>
            </w:tcMar>
            <w:vAlign w:val="bottom"/>
          </w:tcPr>
          <w:p w14:paraId="52CABC2E" w14:textId="77777777" w:rsidR="001A5DB9" w:rsidRPr="007F6295" w:rsidRDefault="001A5DB9">
            <w:pPr>
              <w:spacing w:after="200"/>
            </w:pPr>
            <w:hyperlink r:id="rId17">
              <w:r w:rsidRPr="007F6295">
                <w:rPr>
                  <w:color w:val="1155CC"/>
                  <w:u w:val="single"/>
                </w:rPr>
                <w:t>Factoring Perfect Squares</w:t>
              </w:r>
            </w:hyperlink>
          </w:p>
        </w:tc>
        <w:tc>
          <w:tcPr>
            <w:tcW w:w="631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46A21185" w14:textId="77777777" w:rsidR="001A5DB9" w:rsidRPr="007F6295" w:rsidRDefault="00000000">
            <w:pPr>
              <w:numPr>
                <w:ilvl w:val="0"/>
                <w:numId w:val="9"/>
              </w:numPr>
              <w:ind w:left="432" w:hanging="288"/>
            </w:pPr>
            <w:r w:rsidRPr="007F6295">
              <w:t>Factor Special Products</w:t>
            </w:r>
          </w:p>
        </w:tc>
      </w:tr>
      <w:tr w:rsidR="001A5DB9" w:rsidRPr="007F6295" w14:paraId="356BE421" w14:textId="77777777" w:rsidTr="007F6295">
        <w:tc>
          <w:tcPr>
            <w:tcW w:w="3225" w:type="dxa"/>
            <w:tcMar>
              <w:top w:w="0" w:type="dxa"/>
              <w:left w:w="100" w:type="dxa"/>
              <w:bottom w:w="0" w:type="dxa"/>
              <w:right w:w="100" w:type="dxa"/>
            </w:tcMar>
          </w:tcPr>
          <w:p w14:paraId="1CA0666A" w14:textId="77777777" w:rsidR="001A5DB9" w:rsidRPr="007F6295" w:rsidRDefault="001A5DB9">
            <w:pPr>
              <w:spacing w:after="200"/>
            </w:pPr>
            <w:hyperlink r:id="rId18">
              <w:r w:rsidRPr="007F6295">
                <w:rPr>
                  <w:color w:val="1155CC"/>
                  <w:u w:val="single"/>
                </w:rPr>
                <w:t>Difference of Squares Intro</w:t>
              </w:r>
            </w:hyperlink>
          </w:p>
        </w:tc>
        <w:tc>
          <w:tcPr>
            <w:tcW w:w="631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5085BB36" w14:textId="77777777" w:rsidR="001A5DB9" w:rsidRPr="007F6295" w:rsidRDefault="00000000">
            <w:pPr>
              <w:numPr>
                <w:ilvl w:val="0"/>
                <w:numId w:val="5"/>
              </w:numPr>
              <w:ind w:left="432" w:hanging="288"/>
            </w:pPr>
            <w:r w:rsidRPr="007F6295">
              <w:t>Factor Special Products</w:t>
            </w:r>
          </w:p>
        </w:tc>
      </w:tr>
    </w:tbl>
    <w:p w14:paraId="071B93D8" w14:textId="77777777" w:rsidR="001A5DB9" w:rsidRPr="007F6295" w:rsidRDefault="001A5DB9">
      <w:pPr>
        <w:tabs>
          <w:tab w:val="center" w:pos="4680"/>
          <w:tab w:val="right" w:pos="9360"/>
        </w:tabs>
        <w:rPr>
          <w:i/>
          <w:iCs/>
          <w:sz w:val="8"/>
          <w:szCs w:val="8"/>
        </w:rPr>
      </w:pPr>
    </w:p>
    <w:tbl>
      <w:tblPr>
        <w:tblW w:w="9615" w:type="dxa"/>
        <w:tblLayout w:type="fixed"/>
        <w:tblLook w:val="04A0" w:firstRow="1" w:lastRow="0" w:firstColumn="1" w:lastColumn="0" w:noHBand="0" w:noVBand="1"/>
      </w:tblPr>
      <w:tblGrid>
        <w:gridCol w:w="600"/>
        <w:gridCol w:w="9015"/>
      </w:tblGrid>
      <w:tr w:rsidR="001A5DB9" w:rsidRPr="007F6295" w14:paraId="2A9EDA4D" w14:textId="77777777" w:rsidTr="007F6295">
        <w:tc>
          <w:tcPr>
            <w:tcW w:w="600" w:type="dxa"/>
          </w:tcPr>
          <w:p w14:paraId="48036E61" w14:textId="77777777" w:rsidR="001A5DB9" w:rsidRPr="007F6295" w:rsidRDefault="00000000">
            <w:pPr>
              <w:tabs>
                <w:tab w:val="center" w:pos="4680"/>
                <w:tab w:val="right" w:pos="9360"/>
              </w:tabs>
              <w:rPr>
                <w:i/>
                <w:iCs/>
                <w:sz w:val="8"/>
                <w:szCs w:val="8"/>
              </w:rPr>
            </w:pPr>
            <w:r w:rsidRPr="007F6295">
              <w:rPr>
                <w:noProof/>
              </w:rPr>
              <w:drawing>
                <wp:inline distT="114300" distB="114300" distL="114300" distR="114300" wp14:anchorId="69BAA22C" wp14:editId="5B23E5C3">
                  <wp:extent cx="265176" cy="265176"/>
                  <wp:effectExtent l="0" t="0" r="0" b="0"/>
                  <wp:docPr id="3" name="image2.png" descr="Hint"/>
                  <wp:cNvGraphicFramePr/>
                  <a:graphic xmlns:a="http://schemas.openxmlformats.org/drawingml/2006/main">
                    <a:graphicData uri="http://schemas.openxmlformats.org/drawingml/2006/picture">
                      <pic:pic xmlns:pic="http://schemas.openxmlformats.org/drawingml/2006/picture">
                        <pic:nvPicPr>
                          <pic:cNvPr id="3" name="image2.png" descr="Hint"/>
                          <pic:cNvPicPr preferRelativeResize="0"/>
                        </pic:nvPicPr>
                        <pic:blipFill>
                          <a:blip r:embed="rId19"/>
                          <a:srcRect/>
                          <a:stretch>
                            <a:fillRect/>
                          </a:stretch>
                        </pic:blipFill>
                        <pic:spPr>
                          <a:xfrm>
                            <a:off x="0" y="0"/>
                            <a:ext cx="265176" cy="265176"/>
                          </a:xfrm>
                          <a:prstGeom prst="rect">
                            <a:avLst/>
                          </a:prstGeom>
                          <a:ln/>
                        </pic:spPr>
                      </pic:pic>
                    </a:graphicData>
                  </a:graphic>
                </wp:inline>
              </w:drawing>
            </w:r>
          </w:p>
        </w:tc>
        <w:tc>
          <w:tcPr>
            <w:tcW w:w="9015" w:type="dxa"/>
          </w:tcPr>
          <w:p w14:paraId="46AE5FD2" w14:textId="77777777" w:rsidR="001A5DB9" w:rsidRPr="007F6295" w:rsidRDefault="00000000">
            <w:pPr>
              <w:widowControl w:val="0"/>
              <w:rPr>
                <w:rFonts w:ascii="Noto Sans Medium" w:eastAsia="Noto Sans Medium" w:hAnsi="Noto Sans Medium" w:cs="Noto Sans Medium"/>
                <w:i/>
                <w:iCs/>
              </w:rPr>
            </w:pPr>
            <w:r w:rsidRPr="007F6295">
              <w:rPr>
                <w:rFonts w:ascii="Noto Sans Medium" w:eastAsia="Noto Sans Medium" w:hAnsi="Noto Sans Medium" w:cs="Noto Sans Medium"/>
                <w:i/>
                <w:iCs/>
              </w:rPr>
              <w:t>If needed, access the digital version of this page at</w:t>
            </w:r>
            <w:r w:rsidRPr="007F6295">
              <w:rPr>
                <w:rFonts w:ascii="Noto Sans Medium" w:eastAsia="Noto Sans Medium" w:hAnsi="Noto Sans Medium" w:cs="Noto Sans Medium"/>
              </w:rPr>
              <w:t xml:space="preserve"> </w:t>
            </w:r>
            <w:hyperlink r:id="rId20">
              <w:r w:rsidR="001A5DB9" w:rsidRPr="007F6295">
                <w:rPr>
                  <w:rFonts w:ascii="Noto Sans Medium" w:eastAsia="Noto Sans Medium" w:hAnsi="Noto Sans Medium" w:cs="Noto Sans Medium"/>
                  <w:color w:val="1155CC"/>
                  <w:u w:val="single"/>
                </w:rPr>
                <w:t>https://openstax.org/r/unit6-family</w:t>
              </w:r>
            </w:hyperlink>
          </w:p>
        </w:tc>
      </w:tr>
    </w:tbl>
    <w:p w14:paraId="2B297BBD" w14:textId="77777777" w:rsidR="001A5DB9" w:rsidRPr="007F6295" w:rsidRDefault="001A5DB9">
      <w:pPr>
        <w:tabs>
          <w:tab w:val="center" w:pos="4680"/>
          <w:tab w:val="right" w:pos="9360"/>
        </w:tabs>
      </w:pPr>
    </w:p>
    <w:sectPr w:rsidR="001A5DB9" w:rsidRPr="007F6295">
      <w:headerReference w:type="even" r:id="rId21"/>
      <w:headerReference w:type="default" r:id="rId22"/>
      <w:footerReference w:type="even" r:id="rId23"/>
      <w:footerReference w:type="default" r:id="rId24"/>
      <w:headerReference w:type="first" r:id="rId25"/>
      <w:footerReference w:type="first" r:id="rId26"/>
      <w:pgSz w:w="12240" w:h="15840"/>
      <w:pgMar w:top="1008" w:right="1440" w:bottom="1008" w:left="1440" w:header="288"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27EB4" w14:textId="77777777" w:rsidR="007B77DA" w:rsidRDefault="007B77DA">
      <w:r>
        <w:separator/>
      </w:r>
    </w:p>
  </w:endnote>
  <w:endnote w:type="continuationSeparator" w:id="0">
    <w:p w14:paraId="5006A18A" w14:textId="77777777" w:rsidR="007B77DA" w:rsidRDefault="007B7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6681B7C-5175-EB4C-AAB9-4AB6B672E270}"/>
    <w:embedBold r:id="rId2" w:fontKey="{E7C0AF31-2B55-D249-86AA-A50B28C98E06}"/>
    <w:embedItalic r:id="rId3" w:fontKey="{51C84F71-0D1F-8047-BDB6-459493719738}"/>
  </w:font>
  <w:font w:name="Noto Sans">
    <w:panose1 w:val="020B0502040504020204"/>
    <w:charset w:val="00"/>
    <w:family w:val="swiss"/>
    <w:pitch w:val="variable"/>
    <w:sig w:usb0="E00002FF" w:usb1="4000201F" w:usb2="08000029" w:usb3="00000000" w:csb0="0000019F" w:csb1="00000000"/>
    <w:embedRegular r:id="rId4" w:fontKey="{AF10FB17-9370-9E4F-BA7E-B20C90A2D6E8}"/>
    <w:embedBold r:id="rId5" w:fontKey="{157CE6AA-D601-8446-BB98-BA1130752CA4}"/>
    <w:embedItalic r:id="rId6" w:fontKey="{5BDCB5B8-0F44-2944-941C-A9385BFF7DB3}"/>
    <w:embedBoldItalic r:id="rId7" w:fontKey="{D441044D-1641-9D45-918C-40DA7F30C4A1}"/>
  </w:font>
  <w:font w:name="NOTO SANS BOLD">
    <w:panose1 w:val="020B0502040504090204"/>
    <w:charset w:val="00"/>
    <w:family w:val="swiss"/>
    <w:pitch w:val="variable"/>
    <w:sig w:usb0="E00002FF" w:usb1="4000201F" w:usb2="08000029" w:usb3="00000000" w:csb0="0000019F" w:csb1="00000000"/>
    <w:embedBold r:id="rId8" w:fontKey="{E2DCD084-05D1-6241-8DE4-7CF21B765DC9}"/>
  </w:font>
  <w:font w:name="Noto Sans Medium">
    <w:panose1 w:val="020B0502040504020204"/>
    <w:charset w:val="00"/>
    <w:family w:val="swiss"/>
    <w:pitch w:val="variable"/>
    <w:sig w:usb0="E00002FF" w:usb1="4000201F" w:usb2="08000029" w:usb3="00000000" w:csb0="0000019F" w:csb1="00000000"/>
    <w:embedRegular r:id="rId9" w:fontKey="{FFF84559-66DC-3541-BFDC-B336AA82B839}"/>
    <w:embedItalic r:id="rId10" w:fontKey="{0688E69D-53A0-FC4D-BC4F-09C28B3EAF8C}"/>
  </w:font>
  <w:font w:name="Cambria Math">
    <w:panose1 w:val="02040503050406030204"/>
    <w:charset w:val="00"/>
    <w:family w:val="roman"/>
    <w:pitch w:val="variable"/>
    <w:sig w:usb0="E00002FF" w:usb1="420024FF" w:usb2="00000000" w:usb3="00000000" w:csb0="0000019F" w:csb1="00000000"/>
    <w:embedRegular r:id="rId11" w:fontKey="{3DC8DF6A-A014-5043-AAF5-D9CA9DA488DA}"/>
    <w:embedItalic r:id="rId12" w:fontKey="{03E35DD5-923E-1A48-A5D0-208A62142489}"/>
  </w:font>
  <w:font w:name="Calibri">
    <w:panose1 w:val="020F0502020204030204"/>
    <w:charset w:val="00"/>
    <w:family w:val="swiss"/>
    <w:pitch w:val="variable"/>
    <w:sig w:usb0="E0002AFF" w:usb1="C000247B" w:usb2="00000009" w:usb3="00000000" w:csb0="000001FF" w:csb1="00000000"/>
    <w:embedRegular r:id="rId13" w:fontKey="{C13CB55C-8BE2-F144-B63C-0EF274ED84E2}"/>
  </w:font>
  <w:font w:name="Cambria">
    <w:panose1 w:val="02040503050406030204"/>
    <w:charset w:val="00"/>
    <w:family w:val="roman"/>
    <w:pitch w:val="variable"/>
    <w:sig w:usb0="E00002FF" w:usb1="400004FF" w:usb2="00000000" w:usb3="00000000" w:csb0="0000019F" w:csb1="00000000"/>
    <w:embedRegular r:id="rId14" w:fontKey="{603E7F12-1A47-124D-917D-711D6E22280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61C85" w14:textId="77777777" w:rsidR="00F81E62" w:rsidRDefault="00F81E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6F122" w14:textId="37EEE873" w:rsidR="001A5DB9" w:rsidRDefault="00000000">
    <w:pPr>
      <w:spacing w:line="276" w:lineRule="auto"/>
      <w:rPr>
        <w:sz w:val="20"/>
        <w:szCs w:val="20"/>
      </w:rPr>
    </w:pPr>
    <w:proofErr w:type="spellStart"/>
    <w:r>
      <w:rPr>
        <w:sz w:val="20"/>
        <w:szCs w:val="20"/>
      </w:rPr>
      <w:t>Openstax</w:t>
    </w:r>
    <w:proofErr w:type="spellEnd"/>
    <w:r>
      <w:rPr>
        <w:sz w:val="20"/>
        <w:szCs w:val="20"/>
      </w:rPr>
      <w:t xml:space="preserve"> CC BY</w:t>
    </w:r>
    <w:r w:rsidR="00F81E62">
      <w:rPr>
        <w:sz w:val="20"/>
        <w:szCs w:val="20"/>
      </w:rPr>
      <w:t xml:space="preserve"> NC SA</w:t>
    </w:r>
  </w:p>
  <w:p w14:paraId="07FD6379" w14:textId="6D37BFC1" w:rsidR="001A5DB9" w:rsidRDefault="00000000">
    <w:pPr>
      <w:spacing w:line="276" w:lineRule="auto"/>
    </w:pPr>
    <w:r>
      <w:rPr>
        <w:i/>
        <w:iCs/>
        <w:sz w:val="20"/>
        <w:szCs w:val="20"/>
      </w:rPr>
      <w:t xml:space="preserve">Algebra </w:t>
    </w:r>
    <w:r w:rsidR="00F81E62">
      <w:rPr>
        <w:i/>
        <w:iCs/>
        <w:sz w:val="20"/>
        <w:szCs w:val="20"/>
      </w:rPr>
      <w:t>1</w:t>
    </w:r>
    <w:r>
      <w:rPr>
        <w:i/>
        <w:iCs/>
        <w:sz w:val="20"/>
        <w:szCs w:val="20"/>
      </w:rPr>
      <w:t xml:space="preserve">, brought to you by </w:t>
    </w:r>
    <w:proofErr w:type="spellStart"/>
    <w:r>
      <w:rPr>
        <w:i/>
        <w:iCs/>
        <w:sz w:val="20"/>
        <w:szCs w:val="20"/>
      </w:rPr>
      <w:t>Openstax</w:t>
    </w:r>
    <w:proofErr w:type="spellEnd"/>
    <w:r>
      <w:rPr>
        <w:i/>
        <w:iCs/>
        <w:sz w:val="20"/>
        <w:szCs w:val="20"/>
      </w:rPr>
      <w:tab/>
      <w:t xml:space="preserve">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 xml:space="preserve">          </w:t>
    </w:r>
    <w:r>
      <w:rPr>
        <w:sz w:val="20"/>
        <w:szCs w:val="20"/>
      </w:rPr>
      <w:fldChar w:fldCharType="begin"/>
    </w:r>
    <w:r>
      <w:rPr>
        <w:sz w:val="20"/>
        <w:szCs w:val="20"/>
      </w:rPr>
      <w:instrText>PAGE</w:instrText>
    </w:r>
    <w:r>
      <w:rPr>
        <w:sz w:val="20"/>
        <w:szCs w:val="20"/>
      </w:rPr>
      <w:fldChar w:fldCharType="separate"/>
    </w:r>
    <w:r w:rsidR="00401E3B">
      <w:rPr>
        <w:noProof/>
        <w:sz w:val="20"/>
        <w:szCs w:val="20"/>
      </w:rPr>
      <w:t>2</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72151" w14:textId="1FB48771" w:rsidR="001A5DB9" w:rsidRDefault="00000000">
    <w:pPr>
      <w:spacing w:line="276" w:lineRule="auto"/>
      <w:rPr>
        <w:sz w:val="20"/>
        <w:szCs w:val="20"/>
      </w:rPr>
    </w:pPr>
    <w:proofErr w:type="spellStart"/>
    <w:r>
      <w:rPr>
        <w:sz w:val="20"/>
        <w:szCs w:val="20"/>
      </w:rPr>
      <w:t>Openstax</w:t>
    </w:r>
    <w:proofErr w:type="spellEnd"/>
    <w:r>
      <w:rPr>
        <w:sz w:val="20"/>
        <w:szCs w:val="20"/>
      </w:rPr>
      <w:t xml:space="preserve"> CC BY</w:t>
    </w:r>
    <w:r w:rsidR="00F81E62">
      <w:rPr>
        <w:sz w:val="20"/>
        <w:szCs w:val="20"/>
      </w:rPr>
      <w:t xml:space="preserve"> </w:t>
    </w:r>
    <w:r>
      <w:rPr>
        <w:sz w:val="20"/>
        <w:szCs w:val="20"/>
      </w:rPr>
      <w:t>NC</w:t>
    </w:r>
    <w:r w:rsidR="00F81E62">
      <w:rPr>
        <w:sz w:val="20"/>
        <w:szCs w:val="20"/>
      </w:rPr>
      <w:t xml:space="preserve"> SA</w:t>
    </w:r>
  </w:p>
  <w:p w14:paraId="5ED5FF82" w14:textId="405C372A" w:rsidR="001A5DB9" w:rsidRDefault="00000000">
    <w:pPr>
      <w:spacing w:line="276" w:lineRule="auto"/>
    </w:pPr>
    <w:r>
      <w:rPr>
        <w:i/>
        <w:iCs/>
        <w:sz w:val="20"/>
        <w:szCs w:val="20"/>
      </w:rPr>
      <w:t xml:space="preserve">Algebra </w:t>
    </w:r>
    <w:r w:rsidR="00F81E62">
      <w:rPr>
        <w:i/>
        <w:iCs/>
        <w:sz w:val="20"/>
        <w:szCs w:val="20"/>
      </w:rPr>
      <w:t>1</w:t>
    </w:r>
    <w:r>
      <w:rPr>
        <w:i/>
        <w:iCs/>
        <w:sz w:val="20"/>
        <w:szCs w:val="20"/>
      </w:rPr>
      <w:t xml:space="preserve">, brought to you by </w:t>
    </w:r>
    <w:proofErr w:type="spellStart"/>
    <w:r>
      <w:rPr>
        <w:i/>
        <w:iCs/>
        <w:sz w:val="20"/>
        <w:szCs w:val="20"/>
      </w:rPr>
      <w:t>Openstax</w:t>
    </w:r>
    <w:proofErr w:type="spellEnd"/>
    <w:r>
      <w:rPr>
        <w:i/>
        <w:iCs/>
        <w:sz w:val="20"/>
        <w:szCs w:val="20"/>
      </w:rPr>
      <w:tab/>
      <w:t xml:space="preserve">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 xml:space="preserve">          </w:t>
    </w:r>
    <w:r>
      <w:rPr>
        <w:sz w:val="20"/>
        <w:szCs w:val="20"/>
      </w:rPr>
      <w:fldChar w:fldCharType="begin"/>
    </w:r>
    <w:r>
      <w:rPr>
        <w:sz w:val="20"/>
        <w:szCs w:val="20"/>
      </w:rPr>
      <w:instrText>PAGE</w:instrText>
    </w:r>
    <w:r>
      <w:rPr>
        <w:sz w:val="20"/>
        <w:szCs w:val="20"/>
      </w:rPr>
      <w:fldChar w:fldCharType="separate"/>
    </w:r>
    <w:r w:rsidR="00401E3B">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652A8" w14:textId="77777777" w:rsidR="007B77DA" w:rsidRDefault="007B77DA">
      <w:r>
        <w:separator/>
      </w:r>
    </w:p>
  </w:footnote>
  <w:footnote w:type="continuationSeparator" w:id="0">
    <w:p w14:paraId="5227FB3D" w14:textId="77777777" w:rsidR="007B77DA" w:rsidRDefault="007B7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565B" w14:textId="77777777" w:rsidR="00F81E62" w:rsidRDefault="00F81E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B10D0" w14:textId="77777777" w:rsidR="001A5DB9" w:rsidRDefault="001A5DB9"/>
  <w:p w14:paraId="2540FC11" w14:textId="77777777" w:rsidR="001A5DB9" w:rsidRDefault="001A5DB9"/>
  <w:p w14:paraId="4912DF6F" w14:textId="77777777" w:rsidR="001A5DB9" w:rsidRDefault="001A5DB9">
    <w:pPr>
      <w:pBdr>
        <w:top w:val="nil"/>
        <w:left w:val="nil"/>
        <w:bottom w:val="nil"/>
        <w:right w:val="nil"/>
        <w:between w:val="nil"/>
      </w:pBd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EA2CC" w14:textId="26DA5947" w:rsidR="001A5DB9" w:rsidRPr="007F6295" w:rsidRDefault="007F6295" w:rsidP="007F6295">
    <w:pPr>
      <w:pStyle w:val="Header"/>
    </w:pPr>
    <w:r>
      <w:rPr>
        <w:noProof/>
      </w:rPr>
      <w:drawing>
        <wp:inline distT="114300" distB="114300" distL="114300" distR="114300" wp14:anchorId="219FAED2" wp14:editId="064F160D">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5ED0"/>
    <w:multiLevelType w:val="multilevel"/>
    <w:tmpl w:val="ED545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17533C"/>
    <w:multiLevelType w:val="multilevel"/>
    <w:tmpl w:val="D76600D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72008C"/>
    <w:multiLevelType w:val="multilevel"/>
    <w:tmpl w:val="ED545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7752B36"/>
    <w:multiLevelType w:val="hybridMultilevel"/>
    <w:tmpl w:val="AA564602"/>
    <w:lvl w:ilvl="0" w:tplc="FFFFFFFF">
      <w:start w:val="1"/>
      <w:numFmt w:val="decimal"/>
      <w:lvlText w:val="STEP %1:"/>
      <w:lvlJc w:val="left"/>
      <w:pPr>
        <w:ind w:left="720" w:hanging="360"/>
      </w:pPr>
      <w:rPr>
        <w:rFonts w:ascii="Noto Sans" w:hAnsi="Noto Sans" w:hint="default"/>
        <w:b/>
        <w:bCs/>
        <w:i w:val="0"/>
        <w:color w:val="0A5B5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F8165E"/>
    <w:multiLevelType w:val="multilevel"/>
    <w:tmpl w:val="ED545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3022CE"/>
    <w:multiLevelType w:val="hybridMultilevel"/>
    <w:tmpl w:val="FCD2CAEC"/>
    <w:lvl w:ilvl="0" w:tplc="FDCACDA0">
      <w:start w:val="1"/>
      <w:numFmt w:val="decimal"/>
      <w:lvlText w:val="STEP %1:"/>
      <w:lvlJc w:val="left"/>
      <w:pPr>
        <w:ind w:left="720" w:hanging="360"/>
      </w:pPr>
      <w:rPr>
        <w:rFonts w:ascii="Noto Sans" w:hAnsi="Noto Sans" w:hint="default"/>
        <w:b/>
        <w:bCs/>
        <w:i w:val="0"/>
        <w:color w:val="0A5B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BA2D46"/>
    <w:multiLevelType w:val="hybridMultilevel"/>
    <w:tmpl w:val="02CE150E"/>
    <w:lvl w:ilvl="0" w:tplc="FDCACDA0">
      <w:start w:val="1"/>
      <w:numFmt w:val="decimal"/>
      <w:lvlText w:val="STEP %1:"/>
      <w:lvlJc w:val="left"/>
      <w:pPr>
        <w:ind w:left="720" w:hanging="360"/>
      </w:pPr>
      <w:rPr>
        <w:rFonts w:ascii="Noto Sans" w:hAnsi="Noto Sans" w:hint="default"/>
        <w:b/>
        <w:bCs/>
        <w:i w:val="0"/>
        <w:color w:val="0A5B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106C61"/>
    <w:multiLevelType w:val="hybridMultilevel"/>
    <w:tmpl w:val="16DC4020"/>
    <w:lvl w:ilvl="0" w:tplc="A5485B9A">
      <w:start w:val="1"/>
      <w:numFmt w:val="decimal"/>
      <w:lvlText w:val="STEP %1:"/>
      <w:lvlJc w:val="left"/>
      <w:pPr>
        <w:ind w:left="1152" w:hanging="792"/>
      </w:pPr>
      <w:rPr>
        <w:rFonts w:ascii="Noto Sans" w:hAnsi="Noto Sans" w:hint="default"/>
        <w:b/>
        <w:bCs/>
        <w:i w:val="0"/>
        <w:color w:val="0A5B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CF6450"/>
    <w:multiLevelType w:val="hybridMultilevel"/>
    <w:tmpl w:val="5BA65AFA"/>
    <w:lvl w:ilvl="0" w:tplc="0B60C6A2">
      <w:start w:val="1"/>
      <w:numFmt w:val="decimal"/>
      <w:lvlText w:val="STEP %1."/>
      <w:lvlJc w:val="left"/>
      <w:pPr>
        <w:ind w:left="720" w:hanging="360"/>
      </w:pPr>
      <w:rPr>
        <w:rFonts w:ascii="NOTO SANS BOLD" w:hAnsi="NOTO SANS BOLD" w:hint="default"/>
        <w:b/>
        <w:i w:val="0"/>
        <w:color w:val="0A5B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874FC7"/>
    <w:multiLevelType w:val="multilevel"/>
    <w:tmpl w:val="ED545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6713F61"/>
    <w:multiLevelType w:val="hybridMultilevel"/>
    <w:tmpl w:val="5B0066AC"/>
    <w:lvl w:ilvl="0" w:tplc="0C1626AA">
      <w:start w:val="1"/>
      <w:numFmt w:val="decimal"/>
      <w:lvlText w:val="STEP %1."/>
      <w:lvlJc w:val="left"/>
      <w:pPr>
        <w:ind w:left="720" w:hanging="360"/>
      </w:pPr>
      <w:rPr>
        <w:rFonts w:ascii="NOTO SANS BOLD" w:hAnsi="NOTO SANS BOLD" w:hint="default"/>
        <w:b/>
        <w:i w:val="0"/>
        <w:color w:val="0A5B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E4580A"/>
    <w:multiLevelType w:val="multilevel"/>
    <w:tmpl w:val="ED545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9EA76B8"/>
    <w:multiLevelType w:val="multilevel"/>
    <w:tmpl w:val="7FBA98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DD4303E"/>
    <w:multiLevelType w:val="multilevel"/>
    <w:tmpl w:val="ED545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6FA2314"/>
    <w:multiLevelType w:val="hybridMultilevel"/>
    <w:tmpl w:val="F6C818B0"/>
    <w:lvl w:ilvl="0" w:tplc="FDCACDA0">
      <w:start w:val="1"/>
      <w:numFmt w:val="decimal"/>
      <w:lvlText w:val="STEP %1:"/>
      <w:lvlJc w:val="left"/>
      <w:pPr>
        <w:ind w:left="720" w:hanging="360"/>
      </w:pPr>
      <w:rPr>
        <w:rFonts w:ascii="Noto Sans" w:hAnsi="Noto Sans" w:hint="default"/>
        <w:b/>
        <w:bCs/>
        <w:i w:val="0"/>
        <w:color w:val="0A5B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854FDE"/>
    <w:multiLevelType w:val="hybridMultilevel"/>
    <w:tmpl w:val="30A0C0A4"/>
    <w:lvl w:ilvl="0" w:tplc="937ECC80">
      <w:start w:val="1"/>
      <w:numFmt w:val="decimal"/>
      <w:lvlText w:val="STEP %1:"/>
      <w:lvlJc w:val="left"/>
      <w:pPr>
        <w:ind w:left="1152" w:hanging="792"/>
      </w:pPr>
      <w:rPr>
        <w:rFonts w:ascii="Noto Sans" w:hAnsi="Noto Sans" w:hint="default"/>
        <w:b/>
        <w:bCs/>
        <w:i w:val="0"/>
        <w:color w:val="0A5B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166D8F"/>
    <w:multiLevelType w:val="multilevel"/>
    <w:tmpl w:val="BC965ED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4FA4AC7"/>
    <w:multiLevelType w:val="hybridMultilevel"/>
    <w:tmpl w:val="D45C8216"/>
    <w:lvl w:ilvl="0" w:tplc="D708C9AE">
      <w:start w:val="1"/>
      <w:numFmt w:val="decimal"/>
      <w:lvlText w:val="STEP %1:"/>
      <w:lvlJc w:val="left"/>
      <w:pPr>
        <w:ind w:left="1368" w:hanging="1008"/>
      </w:pPr>
      <w:rPr>
        <w:rFonts w:ascii="Noto Sans" w:hAnsi="Noto Sans" w:hint="default"/>
        <w:b/>
        <w:bCs/>
        <w:i w:val="0"/>
        <w:color w:val="0A5B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7C1526"/>
    <w:multiLevelType w:val="hybridMultilevel"/>
    <w:tmpl w:val="AFF4B562"/>
    <w:lvl w:ilvl="0" w:tplc="FFFFFFFF">
      <w:start w:val="1"/>
      <w:numFmt w:val="decimal"/>
      <w:lvlText w:val="STEP %1:"/>
      <w:lvlJc w:val="left"/>
      <w:pPr>
        <w:ind w:left="720" w:hanging="360"/>
      </w:pPr>
      <w:rPr>
        <w:rFonts w:ascii="Noto Sans" w:hAnsi="Noto Sans" w:hint="default"/>
        <w:b/>
        <w:bCs/>
        <w:i w:val="0"/>
        <w:color w:val="0A5B5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07D6A2F"/>
    <w:multiLevelType w:val="multilevel"/>
    <w:tmpl w:val="ED545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1EC69E3"/>
    <w:multiLevelType w:val="multilevel"/>
    <w:tmpl w:val="ED545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AE52C24"/>
    <w:multiLevelType w:val="hybridMultilevel"/>
    <w:tmpl w:val="C522352A"/>
    <w:lvl w:ilvl="0" w:tplc="FFFFFFFF">
      <w:start w:val="1"/>
      <w:numFmt w:val="decimal"/>
      <w:lvlText w:val="STEP %1:"/>
      <w:lvlJc w:val="left"/>
      <w:pPr>
        <w:ind w:left="720" w:hanging="360"/>
      </w:pPr>
      <w:rPr>
        <w:rFonts w:ascii="Noto Sans" w:hAnsi="Noto Sans" w:hint="default"/>
        <w:b/>
        <w:bCs/>
        <w:i w:val="0"/>
        <w:color w:val="0A5B5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E3C36ED"/>
    <w:multiLevelType w:val="hybridMultilevel"/>
    <w:tmpl w:val="4A7E3426"/>
    <w:lvl w:ilvl="0" w:tplc="153E443E">
      <w:start w:val="1"/>
      <w:numFmt w:val="decimal"/>
      <w:lvlText w:val="STEP %1:"/>
      <w:lvlJc w:val="left"/>
      <w:pPr>
        <w:ind w:left="1152" w:hanging="792"/>
      </w:pPr>
      <w:rPr>
        <w:rFonts w:ascii="Noto Sans" w:hAnsi="Noto Sans" w:hint="default"/>
        <w:b/>
        <w:bCs/>
        <w:i w:val="0"/>
        <w:color w:val="0A5B5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53F3833"/>
    <w:multiLevelType w:val="hybridMultilevel"/>
    <w:tmpl w:val="AFF4B562"/>
    <w:lvl w:ilvl="0" w:tplc="FDCACDA0">
      <w:start w:val="1"/>
      <w:numFmt w:val="decimal"/>
      <w:lvlText w:val="STEP %1:"/>
      <w:lvlJc w:val="left"/>
      <w:pPr>
        <w:ind w:left="720" w:hanging="360"/>
      </w:pPr>
      <w:rPr>
        <w:rFonts w:ascii="Noto Sans" w:hAnsi="Noto Sans" w:hint="default"/>
        <w:b/>
        <w:bCs/>
        <w:i w:val="0"/>
        <w:color w:val="0A5B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1A15C1"/>
    <w:multiLevelType w:val="multilevel"/>
    <w:tmpl w:val="77FC715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9423C70"/>
    <w:multiLevelType w:val="hybridMultilevel"/>
    <w:tmpl w:val="A2FAC5C8"/>
    <w:lvl w:ilvl="0" w:tplc="0B60C6A2">
      <w:start w:val="1"/>
      <w:numFmt w:val="decimal"/>
      <w:lvlText w:val="STEP %1."/>
      <w:lvlJc w:val="left"/>
      <w:pPr>
        <w:ind w:left="1080" w:hanging="360"/>
      </w:pPr>
      <w:rPr>
        <w:rFonts w:ascii="NOTO SANS BOLD" w:hAnsi="NOTO SANS BOLD" w:hint="default"/>
        <w:b/>
        <w:i w:val="0"/>
        <w:color w:val="0A5B5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95B708E"/>
    <w:multiLevelType w:val="hybridMultilevel"/>
    <w:tmpl w:val="22F0B53A"/>
    <w:lvl w:ilvl="0" w:tplc="9790DC7E">
      <w:start w:val="1"/>
      <w:numFmt w:val="decimal"/>
      <w:lvlText w:val="STEP %1:"/>
      <w:lvlJc w:val="left"/>
      <w:pPr>
        <w:ind w:left="1368" w:hanging="1008"/>
      </w:pPr>
      <w:rPr>
        <w:rFonts w:ascii="Noto Sans" w:hAnsi="Noto Sans" w:hint="default"/>
        <w:b/>
        <w:bCs/>
        <w:i w:val="0"/>
        <w:color w:val="0A5B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654087">
    <w:abstractNumId w:val="9"/>
  </w:num>
  <w:num w:numId="2" w16cid:durableId="89156400">
    <w:abstractNumId w:val="0"/>
  </w:num>
  <w:num w:numId="3" w16cid:durableId="1101946812">
    <w:abstractNumId w:val="4"/>
  </w:num>
  <w:num w:numId="4" w16cid:durableId="571549821">
    <w:abstractNumId w:val="16"/>
  </w:num>
  <w:num w:numId="5" w16cid:durableId="181670093">
    <w:abstractNumId w:val="2"/>
  </w:num>
  <w:num w:numId="6" w16cid:durableId="1244876742">
    <w:abstractNumId w:val="19"/>
  </w:num>
  <w:num w:numId="7" w16cid:durableId="170417548">
    <w:abstractNumId w:val="1"/>
  </w:num>
  <w:num w:numId="8" w16cid:durableId="1179151088">
    <w:abstractNumId w:val="20"/>
  </w:num>
  <w:num w:numId="9" w16cid:durableId="1466972708">
    <w:abstractNumId w:val="11"/>
  </w:num>
  <w:num w:numId="10" w16cid:durableId="1503467795">
    <w:abstractNumId w:val="13"/>
  </w:num>
  <w:num w:numId="11" w16cid:durableId="1940872253">
    <w:abstractNumId w:val="12"/>
  </w:num>
  <w:num w:numId="12" w16cid:durableId="265578434">
    <w:abstractNumId w:val="24"/>
  </w:num>
  <w:num w:numId="13" w16cid:durableId="1908417232">
    <w:abstractNumId w:val="8"/>
  </w:num>
  <w:num w:numId="14" w16cid:durableId="1085569291">
    <w:abstractNumId w:val="25"/>
  </w:num>
  <w:num w:numId="15" w16cid:durableId="1183857175">
    <w:abstractNumId w:val="10"/>
  </w:num>
  <w:num w:numId="16" w16cid:durableId="124667484">
    <w:abstractNumId w:val="26"/>
  </w:num>
  <w:num w:numId="17" w16cid:durableId="1221788947">
    <w:abstractNumId w:val="17"/>
  </w:num>
  <w:num w:numId="18" w16cid:durableId="1452631748">
    <w:abstractNumId w:val="14"/>
  </w:num>
  <w:num w:numId="19" w16cid:durableId="234632357">
    <w:abstractNumId w:val="15"/>
  </w:num>
  <w:num w:numId="20" w16cid:durableId="895359592">
    <w:abstractNumId w:val="7"/>
  </w:num>
  <w:num w:numId="21" w16cid:durableId="1568613245">
    <w:abstractNumId w:val="5"/>
  </w:num>
  <w:num w:numId="22" w16cid:durableId="2034451443">
    <w:abstractNumId w:val="23"/>
  </w:num>
  <w:num w:numId="23" w16cid:durableId="1574966854">
    <w:abstractNumId w:val="6"/>
  </w:num>
  <w:num w:numId="24" w16cid:durableId="673991112">
    <w:abstractNumId w:val="21"/>
  </w:num>
  <w:num w:numId="25" w16cid:durableId="1864323765">
    <w:abstractNumId w:val="22"/>
  </w:num>
  <w:num w:numId="26" w16cid:durableId="2050447730">
    <w:abstractNumId w:val="3"/>
  </w:num>
  <w:num w:numId="27" w16cid:durableId="1907269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DB9"/>
    <w:rsid w:val="00024812"/>
    <w:rsid w:val="000C5E64"/>
    <w:rsid w:val="001A5DB9"/>
    <w:rsid w:val="002F3304"/>
    <w:rsid w:val="00401E3B"/>
    <w:rsid w:val="004060EC"/>
    <w:rsid w:val="00446B01"/>
    <w:rsid w:val="00485EB5"/>
    <w:rsid w:val="007A5930"/>
    <w:rsid w:val="007B77DA"/>
    <w:rsid w:val="007F6295"/>
    <w:rsid w:val="00903180"/>
    <w:rsid w:val="009A7E03"/>
    <w:rsid w:val="00A35B8A"/>
    <w:rsid w:val="00A82ED3"/>
    <w:rsid w:val="00A8362D"/>
    <w:rsid w:val="00B369C6"/>
    <w:rsid w:val="00D21F5B"/>
    <w:rsid w:val="00DA055F"/>
    <w:rsid w:val="00F81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33FE9"/>
  <w15:docId w15:val="{727991EC-9B87-FD45-A0DE-6728704E0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 w:val="22"/>
        <w:szCs w:val="22"/>
        <w:lang w:val="en-US" w:eastAsia="en-US" w:bidi="ar-SA"/>
      </w:rPr>
    </w:rPrDefault>
    <w:pPrDefault>
      <w:pPr>
        <w:tabs>
          <w:tab w:val="left" w:pos="1120"/>
        </w:tab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00"/>
      <w:outlineLvl w:val="0"/>
    </w:pPr>
    <w:rPr>
      <w:rFonts w:ascii="Noto Sans Medium" w:eastAsia="Noto Sans Medium" w:hAnsi="Noto Sans Medium" w:cs="Noto Sans Medium"/>
      <w:color w:val="5E6062"/>
      <w:sz w:val="26"/>
      <w:szCs w:val="26"/>
    </w:rPr>
  </w:style>
  <w:style w:type="paragraph" w:styleId="Heading2">
    <w:name w:val="heading 2"/>
    <w:basedOn w:val="Normal"/>
    <w:next w:val="Normal"/>
    <w:uiPriority w:val="9"/>
    <w:unhideWhenUsed/>
    <w:qFormat/>
    <w:pPr>
      <w:keepNext/>
      <w:keepLines/>
      <w:spacing w:before="200" w:after="200"/>
      <w:outlineLvl w:val="1"/>
    </w:pPr>
    <w:rPr>
      <w:b/>
      <w:bCs/>
    </w:rPr>
  </w:style>
  <w:style w:type="paragraph" w:styleId="Heading3">
    <w:name w:val="heading 3"/>
    <w:basedOn w:val="Normal"/>
    <w:next w:val="Normal"/>
    <w:uiPriority w:val="9"/>
    <w:unhideWhenUsed/>
    <w:qFormat/>
    <w:pPr>
      <w:keepNext/>
      <w:keepLines/>
      <w:outlineLvl w:val="2"/>
    </w:pPr>
    <w:rPr>
      <w:b/>
      <w:bCs/>
    </w:rPr>
  </w:style>
  <w:style w:type="paragraph" w:styleId="Heading4">
    <w:name w:val="heading 4"/>
    <w:basedOn w:val="Normal"/>
    <w:next w:val="Normal"/>
    <w:uiPriority w:val="9"/>
    <w:unhideWhenUsed/>
    <w:qFormat/>
    <w:pPr>
      <w:keepNext/>
      <w:keepLines/>
      <w:outlineLvl w:val="3"/>
    </w:pPr>
    <w:rPr>
      <w:b/>
      <w:bCs/>
      <w:color w:val="FFFFFF"/>
    </w:rPr>
  </w:style>
  <w:style w:type="paragraph" w:styleId="Heading5">
    <w:name w:val="heading 5"/>
    <w:basedOn w:val="Normal"/>
    <w:next w:val="Normal"/>
    <w:uiPriority w:val="9"/>
    <w:semiHidden/>
    <w:unhideWhenUsed/>
    <w:qFormat/>
    <w:pPr>
      <w:keepNext/>
      <w:keepLines/>
      <w:outlineLvl w:val="4"/>
    </w:pPr>
    <w:rPr>
      <w:b/>
      <w:bCs/>
      <w:color w:val="FFFFFF"/>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color w:val="005D50"/>
      <w:sz w:val="40"/>
      <w:szCs w:val="40"/>
    </w:rPr>
  </w:style>
  <w:style w:type="paragraph" w:styleId="Subtitle">
    <w:name w:val="Subtitle"/>
    <w:basedOn w:val="Normal"/>
    <w:next w:val="Normal"/>
    <w:uiPriority w:val="11"/>
    <w:qFormat/>
    <w:pPr>
      <w:jc w:val="center"/>
    </w:pPr>
    <w:rPr>
      <w:color w:val="5E6062"/>
      <w:sz w:val="36"/>
      <w:szCs w:val="36"/>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A8362D"/>
    <w:pPr>
      <w:ind w:left="720"/>
      <w:contextualSpacing/>
    </w:pPr>
  </w:style>
  <w:style w:type="paragraph" w:styleId="Header">
    <w:name w:val="header"/>
    <w:basedOn w:val="Normal"/>
    <w:link w:val="HeaderChar"/>
    <w:uiPriority w:val="99"/>
    <w:unhideWhenUsed/>
    <w:rsid w:val="007F6295"/>
    <w:pPr>
      <w:tabs>
        <w:tab w:val="clear" w:pos="1120"/>
        <w:tab w:val="center" w:pos="4680"/>
        <w:tab w:val="right" w:pos="9360"/>
      </w:tabs>
    </w:pPr>
  </w:style>
  <w:style w:type="character" w:customStyle="1" w:styleId="HeaderChar">
    <w:name w:val="Header Char"/>
    <w:basedOn w:val="DefaultParagraphFont"/>
    <w:link w:val="Header"/>
    <w:uiPriority w:val="99"/>
    <w:rsid w:val="007F6295"/>
  </w:style>
  <w:style w:type="paragraph" w:styleId="Footer">
    <w:name w:val="footer"/>
    <w:basedOn w:val="Normal"/>
    <w:link w:val="FooterChar"/>
    <w:uiPriority w:val="99"/>
    <w:unhideWhenUsed/>
    <w:rsid w:val="007F6295"/>
    <w:pPr>
      <w:tabs>
        <w:tab w:val="clear" w:pos="1120"/>
        <w:tab w:val="center" w:pos="4680"/>
        <w:tab w:val="right" w:pos="9360"/>
      </w:tabs>
    </w:pPr>
  </w:style>
  <w:style w:type="character" w:customStyle="1" w:styleId="FooterChar">
    <w:name w:val="Footer Char"/>
    <w:basedOn w:val="DefaultParagraphFont"/>
    <w:link w:val="Footer"/>
    <w:uiPriority w:val="99"/>
    <w:rsid w:val="007F6295"/>
  </w:style>
  <w:style w:type="paragraph" w:customStyle="1" w:styleId="titleconline">
    <w:name w:val="title con line"/>
    <w:basedOn w:val="Title"/>
    <w:qFormat/>
    <w:rsid w:val="007F6295"/>
    <w:pPr>
      <w:pBdr>
        <w:top w:val="single" w:sz="12" w:space="3" w:color="999999"/>
        <w:bottom w:val="single" w:sz="12" w:space="3" w:color="999999"/>
      </w:pBdr>
      <w:tabs>
        <w:tab w:val="clear" w:pos="1120"/>
      </w:tabs>
      <w:spacing w:before="240" w:after="80" w:line="276" w:lineRule="auto"/>
      <w:contextualSpacing/>
    </w:pPr>
    <w:rPr>
      <w:rFonts w:eastAsiaTheme="majorEastAsia"/>
      <w:color w:val="0A5B50"/>
      <w:spacing w:val="-10"/>
      <w:kern w:val="28"/>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hanacademy.org/math/algebra2/x2ec2f6f830c9fb89:poly-arithmetic/x2ec2f6f830c9fb89:poly-add-sub/v/adding-and-subtracting-polynomials-1?modal=1" TargetMode="External"/><Relationship Id="rId13" Type="http://schemas.openxmlformats.org/officeDocument/2006/relationships/hyperlink" Target="https://www.khanacademy.org/math/algebra-home/alg-polynomials/alg-long-division-of-polynomials/v/dividing-polynomials-1" TargetMode="External"/><Relationship Id="rId18" Type="http://schemas.openxmlformats.org/officeDocument/2006/relationships/hyperlink" Target="https://www.khanacademy.org/math/algebra/x2f8bb11595b61c86:quadratics-multiplying-factoring/x2f8bb11595b61c86:factor-difference-squares/v/difference-of-squares-intro"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www.khanacademy.org/math/algebra/x2f8bb11595b61c86:quadratics-multiplying-factoring/x2f8bb11595b61c86:multiply-binomial/v/multiplying-binomials" TargetMode="External"/><Relationship Id="rId17" Type="http://schemas.openxmlformats.org/officeDocument/2006/relationships/hyperlink" Target="https://www.khanacademy.org/math/algebra/x2f8bb11595b61c86:quadratics-multiplying-factoring/x2f8bb11595b61c86:factor-perfect-squares/v/factoring-perfect-square-trinomials"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khanacademy.org/math/algebra/x2f8bb11595b61c86:quadratics-multiplying-factoring/x2f8bb11595b61c86:factor-quadratics-intro/v/factoring-simple-quadratic-expression" TargetMode="External"/><Relationship Id="rId20" Type="http://schemas.openxmlformats.org/officeDocument/2006/relationships/hyperlink" Target="https://openstax.org/r/unit6-famil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hanacademy.org/math/algebra2/x2ec2f6f830c9fb89:poly-arithmetic/x2ec2f6f830c9fb89:mono-by-poly/v/multiplying-monomials-by-polynomials?modal=1"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khanacademy.org/math/algebra/x2f8bb11595b61c86:quadratics-multiplying-factoring/x2f8bb11595b61c86:factor-quadratics-grouping/v/factoring-trinomials-by-grouping-5"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khanacademy.org/math/algebra2/x2ec2f6f830c9fb89:poly-arithmetic/x2ec2f6f830c9fb89:mono-by-poly/v/multiply-monomials-intro?modal=1"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khanacademy.org/math/algebra2/x2ec2f6f830c9fb89:poly-arithmetic/x2ec2f6f830c9fb89:poly-add-sub/v/subtracting-polynomials?modal=1" TargetMode="External"/><Relationship Id="rId14" Type="http://schemas.openxmlformats.org/officeDocument/2006/relationships/hyperlink" Target="https://www.khanacademy.org/math/algebra2/x2ec2f6f830c9fb89:poly-factor/x2ec2f6f830c9fb89:common-factor/v/factoring-and-the-distributive-property-3" TargetMode="External"/><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1088</Words>
  <Characters>6022</Characters>
  <Application>Microsoft Office Word</Application>
  <DocSecurity>0</DocSecurity>
  <Lines>215</Lines>
  <Paragraphs>173</Paragraphs>
  <ScaleCrop>false</ScaleCrop>
  <HeadingPairs>
    <vt:vector size="2" baseType="variant">
      <vt:variant>
        <vt:lpstr>Title</vt:lpstr>
      </vt:variant>
      <vt:variant>
        <vt:i4>1</vt:i4>
      </vt:variant>
    </vt:vector>
  </HeadingPairs>
  <TitlesOfParts>
    <vt:vector size="1" baseType="lpstr">
      <vt:lpstr>Unit 6 Family Support Materials</vt:lpstr>
    </vt:vector>
  </TitlesOfParts>
  <Manager/>
  <Company/>
  <LinksUpToDate>false</LinksUpToDate>
  <CharactersWithSpaces>6937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6 Family Support Materials</dc:title>
  <dc:subject/>
  <dc:creator>Maddie Tong</dc:creator>
  <cp:keywords/>
  <dc:description/>
  <cp:lastModifiedBy>Maddie Tong</cp:lastModifiedBy>
  <cp:revision>4</cp:revision>
  <dcterms:created xsi:type="dcterms:W3CDTF">2026-02-12T20:39:00Z</dcterms:created>
  <dcterms:modified xsi:type="dcterms:W3CDTF">2026-03-12T20:29:00Z</dcterms:modified>
  <cp:category/>
</cp:coreProperties>
</file>