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CEAE" w14:textId="77777777" w:rsidR="00D6452C" w:rsidRDefault="00D6452C">
      <w:pPr>
        <w:spacing w:line="240" w:lineRule="auto"/>
        <w:rPr>
          <w:rFonts w:ascii="Noto Sans" w:eastAsia="Noto Sans" w:hAnsi="Noto Sans" w:cs="Noto Sans"/>
          <w:sz w:val="2"/>
          <w:szCs w:val="2"/>
        </w:rPr>
      </w:pPr>
    </w:p>
    <w:p w14:paraId="4D70D422" w14:textId="20F358C9" w:rsidR="00D6452C" w:rsidRDefault="00000000" w:rsidP="00906E1E">
      <w:pPr>
        <w:pBdr>
          <w:top w:val="single" w:sz="4" w:space="1" w:color="auto"/>
          <w:left w:val="nil"/>
          <w:bottom w:val="single" w:sz="4" w:space="3" w:color="auto"/>
          <w:right w:val="nil"/>
          <w:between w:val="nil"/>
        </w:pBdr>
        <w:spacing w:before="240" w:after="80"/>
        <w:jc w:val="center"/>
        <w:rPr>
          <w:rFonts w:ascii="Noto Sans" w:eastAsia="Noto Sans" w:hAnsi="Noto Sans" w:cs="Noto Sans"/>
          <w:b/>
          <w:bCs/>
          <w:color w:val="0A5B50"/>
          <w:sz w:val="32"/>
          <w:szCs w:val="32"/>
        </w:rPr>
      </w:pPr>
      <w:r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 xml:space="preserve">Algebra </w:t>
      </w:r>
      <w:r w:rsidR="00906E1E"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>1</w:t>
      </w:r>
      <w:r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 xml:space="preserve"> Pacing Guide for a 210-Day Instructional Calendar</w:t>
      </w:r>
    </w:p>
    <w:p w14:paraId="7C86FDFB" w14:textId="77777777" w:rsidR="00D6452C" w:rsidRDefault="00000000">
      <w:pPr>
        <w:spacing w:before="200"/>
        <w:rPr>
          <w:rFonts w:ascii="Noto Sans" w:eastAsia="Noto Sans" w:hAnsi="Noto Sans" w:cs="Noto Sans"/>
          <w:b/>
          <w:bCs/>
        </w:rPr>
      </w:pPr>
      <w:r>
        <w:rPr>
          <w:rFonts w:ascii="Noto Sans" w:eastAsia="Noto Sans" w:hAnsi="Noto Sans" w:cs="Noto Sans"/>
          <w:b/>
          <w:bCs/>
        </w:rPr>
        <w:t>Number of Days</w:t>
      </w:r>
    </w:p>
    <w:p w14:paraId="61CA7A05" w14:textId="77777777" w:rsidR="00D6452C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½ day allotted for the unit overview &amp; readiness (prerequisite skill assessment &amp; preparation)</w:t>
      </w:r>
    </w:p>
    <w:p w14:paraId="2FB80B20" w14:textId="77777777" w:rsidR="00D6452C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lesson (45 minutes)</w:t>
      </w:r>
    </w:p>
    <w:p w14:paraId="428FA763" w14:textId="77777777" w:rsidR="00D6452C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section quiz, including review and remediation</w:t>
      </w:r>
    </w:p>
    <w:p w14:paraId="1C1555DC" w14:textId="77777777" w:rsidR="00D6452C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STAAR review quiz</w:t>
      </w:r>
    </w:p>
    <w:p w14:paraId="798BAB0A" w14:textId="77777777" w:rsidR="00D6452C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unit quiz</w:t>
      </w:r>
    </w:p>
    <w:p w14:paraId="7E2DA1D4" w14:textId="77777777" w:rsidR="00D6452C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the culminating project</w:t>
      </w:r>
    </w:p>
    <w:p w14:paraId="37A64451" w14:textId="77777777" w:rsidR="00D6452C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1 </w:t>
      </w:r>
      <w:proofErr w:type="gramStart"/>
      <w:r>
        <w:rPr>
          <w:rFonts w:ascii="Noto Sans" w:eastAsia="Noto Sans" w:hAnsi="Noto Sans" w:cs="Noto Sans"/>
        </w:rPr>
        <w:t>½  days</w:t>
      </w:r>
      <w:proofErr w:type="gramEnd"/>
      <w:r>
        <w:rPr>
          <w:rFonts w:ascii="Noto Sans" w:eastAsia="Noto Sans" w:hAnsi="Noto Sans" w:cs="Noto Sans"/>
        </w:rPr>
        <w:t xml:space="preserve"> allotted in units 4 &amp; 6 for introductory inquiry units (prior to beginning units)</w:t>
      </w:r>
    </w:p>
    <w:p w14:paraId="0097AC79" w14:textId="77777777" w:rsidR="00D6452C" w:rsidRDefault="00000000">
      <w:pPr>
        <w:numPr>
          <w:ilvl w:val="0"/>
          <w:numId w:val="2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½ day allotted for wrap up and student </w:t>
      </w:r>
      <w:proofErr w:type="spellStart"/>
      <w:r>
        <w:rPr>
          <w:rFonts w:ascii="Noto Sans" w:eastAsia="Noto Sans" w:hAnsi="Noto Sans" w:cs="Noto Sans"/>
        </w:rPr>
        <w:t>self assessment</w:t>
      </w:r>
      <w:proofErr w:type="spellEnd"/>
      <w:r>
        <w:rPr>
          <w:rFonts w:ascii="Noto Sans" w:eastAsia="Noto Sans" w:hAnsi="Noto Sans" w:cs="Noto Sans"/>
        </w:rPr>
        <w:t xml:space="preserve"> </w:t>
      </w:r>
    </w:p>
    <w:p w14:paraId="55C057A7" w14:textId="77777777" w:rsidR="00D6452C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4 days allotted for Fall and Spring STAAR Review quizzes</w:t>
      </w:r>
    </w:p>
    <w:p w14:paraId="4EEF7643" w14:textId="77777777" w:rsidR="00D6452C" w:rsidRDefault="00000000">
      <w:pPr>
        <w:numPr>
          <w:ilvl w:val="0"/>
          <w:numId w:val="1"/>
        </w:numPr>
        <w:spacing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13 days allotted for End of Course Countdown Review</w:t>
      </w:r>
    </w:p>
    <w:tbl>
      <w:tblPr>
        <w:tblStyle w:val="a1"/>
        <w:tblW w:w="936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05"/>
        <w:gridCol w:w="7605"/>
        <w:gridCol w:w="750"/>
      </w:tblGrid>
      <w:tr w:rsidR="00D6452C" w14:paraId="766A7D05" w14:textId="77777777" w:rsidTr="00906E1E">
        <w:trPr>
          <w:tblHeader/>
        </w:trPr>
        <w:tc>
          <w:tcPr>
            <w:tcW w:w="100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8D06A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Unit</w:t>
            </w:r>
          </w:p>
        </w:tc>
        <w:tc>
          <w:tcPr>
            <w:tcW w:w="760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057D0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Title</w:t>
            </w:r>
          </w:p>
        </w:tc>
        <w:tc>
          <w:tcPr>
            <w:tcW w:w="75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59037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 xml:space="preserve">Days </w:t>
            </w:r>
          </w:p>
        </w:tc>
      </w:tr>
      <w:tr w:rsidR="00D6452C" w14:paraId="21671BEB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B305C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B29E3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Linear Equations, Inequalities, and Systems</w:t>
            </w:r>
          </w:p>
          <w:p w14:paraId="56D2DC0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724FEE54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 Exploring Expressions and Equations</w:t>
            </w:r>
          </w:p>
          <w:p w14:paraId="7F76FB08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1.2 Writing Equations to Model Relationships, Part 1</w:t>
            </w:r>
          </w:p>
          <w:p w14:paraId="12895F1D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1.3 Writing Equations to Model Relationships, Part 2</w:t>
            </w:r>
          </w:p>
          <w:p w14:paraId="3B12A318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1.4 Equations and Their Solutions</w:t>
            </w:r>
          </w:p>
          <w:p w14:paraId="5507951A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1.5 Equations and Their Graphs</w:t>
            </w:r>
          </w:p>
          <w:p w14:paraId="1EEFE7EE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74A154F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1.6 Equivalent Equations</w:t>
            </w:r>
          </w:p>
          <w:p w14:paraId="6C46BC0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1.7 Explaining Steps for Rewriting Equations</w:t>
            </w:r>
          </w:p>
          <w:p w14:paraId="70A899C8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1.8 Choosing the Correct Variable to Solve For, Part 1</w:t>
            </w:r>
          </w:p>
          <w:p w14:paraId="0F2078E2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1.9 Choosing the Correct Variable to Solve For, Part 2</w:t>
            </w:r>
          </w:p>
          <w:p w14:paraId="6BCA26E1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1.10 Connecting Equations to Graphs, Part 1</w:t>
            </w:r>
          </w:p>
          <w:p w14:paraId="45426918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1.11 Connecting Equations to Graphs, Part 2</w:t>
            </w:r>
          </w:p>
          <w:p w14:paraId="1FC6922A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1FE223E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1.12 Writing the Equation of a Line</w:t>
            </w:r>
          </w:p>
          <w:p w14:paraId="41895706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1.13 Lines from Tables and Graphs</w:t>
            </w:r>
          </w:p>
          <w:p w14:paraId="4CDC5AC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1.14 Writing Equations of Parallel and Perpendicular Lines</w:t>
            </w:r>
          </w:p>
          <w:p w14:paraId="3C9400E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1.15 Direct Variation</w:t>
            </w:r>
          </w:p>
          <w:p w14:paraId="14F27721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1 Slopes and Intercepts</w:t>
            </w:r>
          </w:p>
          <w:p w14:paraId="34D0FA1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1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71AAC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22</w:t>
            </w:r>
          </w:p>
        </w:tc>
      </w:tr>
      <w:tr w:rsidR="00D6452C" w14:paraId="6A2558B0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6BB46" w14:textId="1D2D6A7D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B290D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2892D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18BC8C03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53DF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6561F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Linear Inequalities and Systems</w:t>
            </w:r>
          </w:p>
          <w:p w14:paraId="6262C15F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01A138C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 Writing and Graphing Systems of Equations</w:t>
            </w:r>
          </w:p>
          <w:p w14:paraId="210ACC0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2.2 Writing Systems of Equations</w:t>
            </w:r>
          </w:p>
          <w:p w14:paraId="364318A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2.3 Solving Systems by Substitution</w:t>
            </w:r>
          </w:p>
          <w:p w14:paraId="4716267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2.4 Solving Systems by Elimination, Part 1</w:t>
            </w:r>
          </w:p>
          <w:p w14:paraId="37CE3FD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2.5 Solving Systems by Elimination, Part 2</w:t>
            </w:r>
          </w:p>
          <w:p w14:paraId="7E7476D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2.6 Solving Systems by Elimination, Part 3</w:t>
            </w:r>
          </w:p>
          <w:p w14:paraId="5501195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2.7 Systems of Linear Equations and Their Solutions</w:t>
            </w:r>
          </w:p>
          <w:p w14:paraId="2635C74B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782B53EC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2.8 Representing Situations with Inequalities</w:t>
            </w:r>
          </w:p>
          <w:p w14:paraId="313F701C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2.9 Solutions to Inequalities</w:t>
            </w:r>
          </w:p>
          <w:p w14:paraId="69BCA0E2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2.10 Writing and Solving Inequalities in One Variable</w:t>
            </w:r>
          </w:p>
          <w:p w14:paraId="0474FF95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177DA5D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2.11 Graphing Linear Inequalities in Two Variables</w:t>
            </w:r>
          </w:p>
          <w:p w14:paraId="4A4ED642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2.12 Using Linear Inequalities as Constraints</w:t>
            </w:r>
          </w:p>
          <w:p w14:paraId="4D7E7692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2.13 Solving Problems with Inequalities in Two Variables</w:t>
            </w:r>
          </w:p>
          <w:p w14:paraId="07979BA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5E3B1CA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2.14 Solutions to Systems of Linear Inequalities in Two Variables</w:t>
            </w:r>
          </w:p>
          <w:p w14:paraId="1CC6007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2.15 Solving Problems with Systems of Linear Inequalities in Two Variables</w:t>
            </w:r>
          </w:p>
          <w:p w14:paraId="730D977F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2 Modeling with Systems of Inequalities in Two Variables</w:t>
            </w:r>
          </w:p>
          <w:p w14:paraId="6B79C60A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2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64D8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23</w:t>
            </w:r>
          </w:p>
        </w:tc>
      </w:tr>
      <w:tr w:rsidR="00D6452C" w14:paraId="2D9346B8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404E4" w14:textId="22F4F297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C6256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57054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348C94E2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D298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7CB3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Two-Variable Statistics</w:t>
            </w:r>
          </w:p>
          <w:p w14:paraId="213BC716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0D51631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3.1 Linear Models</w:t>
            </w:r>
          </w:p>
          <w:p w14:paraId="065464B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3.2 Fitting Lines</w:t>
            </w:r>
          </w:p>
          <w:p w14:paraId="6EA8B31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3.3 Residuals</w:t>
            </w:r>
          </w:p>
          <w:p w14:paraId="58EC82A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045D2B2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3.4 The Correlation Coefficient</w:t>
            </w:r>
          </w:p>
          <w:p w14:paraId="054CE231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3.5 Using the Correlation Coefficient</w:t>
            </w:r>
          </w:p>
          <w:p w14:paraId="718E2AA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3.6 Causal Relationships</w:t>
            </w:r>
          </w:p>
          <w:p w14:paraId="7607DD26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3 Two-Variable Statistics</w:t>
            </w:r>
          </w:p>
          <w:p w14:paraId="26BC04E6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3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4BC68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12</w:t>
            </w:r>
          </w:p>
        </w:tc>
      </w:tr>
      <w:tr w:rsidR="00D6452C" w14:paraId="6F4382BC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8774C" w14:textId="679129AD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663D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024E0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2A717C4A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B4C94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57AFE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Functions</w:t>
            </w:r>
          </w:p>
          <w:p w14:paraId="473C4913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Inquiry Project Unit 4 Defining Functions</w:t>
            </w:r>
          </w:p>
          <w:p w14:paraId="6ECC3FD5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2CB9B7B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 Describing and Graphing Situations</w:t>
            </w:r>
          </w:p>
          <w:p w14:paraId="6BCA436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4.2 Function Notation</w:t>
            </w:r>
          </w:p>
          <w:p w14:paraId="498857F3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4.3 Interpreting and Using Function Notation</w:t>
            </w:r>
          </w:p>
          <w:p w14:paraId="0EA2F29A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4.4 Using Function Notation to Describe Rules, Part 1</w:t>
            </w:r>
          </w:p>
          <w:p w14:paraId="1C41B1F3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4.5 Using Function Notation to Describe Rules, Part 2</w:t>
            </w:r>
          </w:p>
          <w:p w14:paraId="1F546D01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04E67BE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4.6 Features of Graphs</w:t>
            </w:r>
          </w:p>
          <w:p w14:paraId="192C4422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4.7 Finding Slope</w:t>
            </w:r>
          </w:p>
          <w:p w14:paraId="523E7F74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4.8 Using Graphs to Find Average Rate of Change</w:t>
            </w:r>
          </w:p>
          <w:p w14:paraId="42AC5A56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4.9 Interpreting and Creating Graphs</w:t>
            </w:r>
          </w:p>
          <w:p w14:paraId="69125CD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4.10 Comparing Graphs</w:t>
            </w:r>
          </w:p>
          <w:p w14:paraId="0081C9B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4.11 Graphing a Function Using Transformations</w:t>
            </w:r>
          </w:p>
          <w:p w14:paraId="0E24C1EF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3330ADB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4.12 Domain and Range, Part 1</w:t>
            </w:r>
          </w:p>
          <w:p w14:paraId="6D860EAD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4.13 Domain and Range, Part 2</w:t>
            </w:r>
          </w:p>
          <w:p w14:paraId="4AEDF154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25500A18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4.14 Sequences</w:t>
            </w:r>
          </w:p>
          <w:p w14:paraId="0AA007C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4.15 Introducing Geometric Sequences</w:t>
            </w:r>
          </w:p>
          <w:p w14:paraId="3855F9BD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4.16 Introducing Arithmetic Sequences</w:t>
            </w:r>
          </w:p>
          <w:p w14:paraId="555A88D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4.17 Representing Sequences</w:t>
            </w:r>
          </w:p>
          <w:p w14:paraId="0D40C7B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4.18 The n</w:t>
            </w:r>
            <w:r>
              <w:rPr>
                <w:rFonts w:ascii="Noto Sans" w:eastAsia="Noto Sans" w:hAnsi="Noto Sans" w:cs="Noto Sans"/>
                <w:vertAlign w:val="superscript"/>
              </w:rPr>
              <w:t>th</w:t>
            </w:r>
            <w:r>
              <w:rPr>
                <w:rFonts w:ascii="Noto Sans" w:eastAsia="Noto Sans" w:hAnsi="Noto Sans" w:cs="Noto Sans"/>
              </w:rPr>
              <w:t xml:space="preserve"> Term of an Arithmetic Sequence</w:t>
            </w:r>
          </w:p>
          <w:p w14:paraId="093AC459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4 Using Functions to Model Battery Power</w:t>
            </w:r>
          </w:p>
          <w:p w14:paraId="2E8B5064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4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7DFCD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28.5</w:t>
            </w:r>
          </w:p>
        </w:tc>
      </w:tr>
      <w:tr w:rsidR="00D6452C" w14:paraId="264967C5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DAED" w14:textId="112C3245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0B135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0270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1AEB205F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EA550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8E978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Introduction to Exponential Functions</w:t>
            </w:r>
          </w:p>
          <w:p w14:paraId="6BE180A6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45115B43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 Properties of Exponents</w:t>
            </w:r>
          </w:p>
          <w:p w14:paraId="45E6F607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5.2 Rational Exponents </w:t>
            </w:r>
          </w:p>
          <w:p w14:paraId="48793878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5.3 Patterns of Growth</w:t>
            </w:r>
          </w:p>
          <w:p w14:paraId="6D7829D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5.4 Representing Exponential Growth</w:t>
            </w:r>
          </w:p>
          <w:p w14:paraId="35E9D334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5.5 Representing Exponential Decay</w:t>
            </w:r>
          </w:p>
          <w:p w14:paraId="6658516C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5.6 Negative Exponents and Scientific Notation</w:t>
            </w:r>
          </w:p>
          <w:p w14:paraId="65388CC6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5.7 Analyzing Graphs</w:t>
            </w:r>
          </w:p>
          <w:p w14:paraId="457D8163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7AD99DA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5.8 Exponential Situations as Functions</w:t>
            </w:r>
          </w:p>
          <w:p w14:paraId="09824F6A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5.9 Interpreting Exponential Functions</w:t>
            </w:r>
          </w:p>
          <w:p w14:paraId="672D4217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5.10 Looking at Rates of Change</w:t>
            </w:r>
          </w:p>
          <w:p w14:paraId="4E4D491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5.11 Modeling Exponential Behavior</w:t>
            </w:r>
          </w:p>
          <w:p w14:paraId="05FAD8CC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5.12 Reasoning about Exponential Graphs, Part 1</w:t>
            </w:r>
          </w:p>
          <w:p w14:paraId="035BB5DF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705CE27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5.13 Reasoning about Exponential Graphs, Part 2</w:t>
            </w:r>
          </w:p>
          <w:p w14:paraId="36698AE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5.14 Which One Changes Faster?</w:t>
            </w:r>
          </w:p>
          <w:p w14:paraId="0A02DACC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5.15 Changes Over Equal Intervals</w:t>
            </w:r>
          </w:p>
          <w:p w14:paraId="2A9088E5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5 Introduction to Exponential Functions</w:t>
            </w:r>
          </w:p>
          <w:p w14:paraId="05E0894B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5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FBC65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22</w:t>
            </w:r>
          </w:p>
        </w:tc>
      </w:tr>
      <w:tr w:rsidR="00D6452C" w14:paraId="78D64FF2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5A066" w14:textId="46F8BCEC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73243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FF992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7F8FB869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E522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Fall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42AAF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STAAR Review Quiz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65389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</w:tr>
      <w:tr w:rsidR="00D6452C" w14:paraId="371C0B88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287E9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4C18C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Working with Polynomials</w:t>
            </w:r>
          </w:p>
          <w:p w14:paraId="05C1F1C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Inquiry Project Unit 6 Area Model Multiplication</w:t>
            </w:r>
          </w:p>
          <w:p w14:paraId="7C651191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4C5FE34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6.1 Add and Subtract Polynomials</w:t>
            </w:r>
          </w:p>
          <w:p w14:paraId="15A01C74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6.2 Multiplying Polynomials</w:t>
            </w:r>
          </w:p>
          <w:p w14:paraId="3A703DF2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6.3 Dividing Polynomials</w:t>
            </w:r>
          </w:p>
          <w:p w14:paraId="7F05426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07D1734A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6.4 Greatest Common Factor and Factor by Grouping</w:t>
            </w:r>
          </w:p>
          <w:p w14:paraId="094099C1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6.5 Factor Trinomials</w:t>
            </w:r>
          </w:p>
          <w:p w14:paraId="0E57399D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6.6 Factor Special Products</w:t>
            </w:r>
          </w:p>
          <w:p w14:paraId="4349EDDD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6.7 General Strategy for Factoring Polynomials</w:t>
            </w:r>
          </w:p>
          <w:p w14:paraId="0637091C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6 Polynomials and Rectangles</w:t>
            </w:r>
          </w:p>
          <w:p w14:paraId="08653823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6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75CB3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14.5</w:t>
            </w:r>
          </w:p>
        </w:tc>
      </w:tr>
      <w:tr w:rsidR="00D6452C" w14:paraId="2B302E43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32557" w14:textId="4F7472DD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C58A5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163D7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6B17D004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B7D41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11A4E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Introduction to Quadratic Functions</w:t>
            </w:r>
          </w:p>
          <w:p w14:paraId="454AE732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6594403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7.1 Patterns of Change</w:t>
            </w:r>
          </w:p>
          <w:p w14:paraId="0370F3D3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7.2 Introduction to Quadratic Relationships</w:t>
            </w:r>
          </w:p>
          <w:p w14:paraId="1F4697B5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7236BB1D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7.3 Determining if a Function is Quadratic</w:t>
            </w:r>
          </w:p>
          <w:p w14:paraId="38B548DD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7.4 Comparing Quadratic and Exponential Functions </w:t>
            </w:r>
          </w:p>
          <w:p w14:paraId="1DB90D8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7.5 Building Quadratic Functions to Describe Situations, Part 1</w:t>
            </w:r>
          </w:p>
          <w:p w14:paraId="5F495D5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7.6 Building Quadratic Functions to Describe Situations, Part 2</w:t>
            </w:r>
          </w:p>
          <w:p w14:paraId="1C8FD11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7.7 Domain, Range, Vertex, and Zeros of Quadratic Functions</w:t>
            </w:r>
          </w:p>
          <w:p w14:paraId="545629F0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0893C551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7.8 Equivalent Quadratic Expressions</w:t>
            </w:r>
          </w:p>
          <w:p w14:paraId="280561D6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7.9 Standard Form and Factored Form</w:t>
            </w:r>
          </w:p>
          <w:p w14:paraId="7187051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7.10 Graphs of Functions in Standard and Factored Forms</w:t>
            </w:r>
          </w:p>
          <w:p w14:paraId="63DA2B19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43B45AB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7.11 Graphing from the Factored Form</w:t>
            </w:r>
          </w:p>
          <w:p w14:paraId="7907EE6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7.12 Graphing the Standard Form, Part 1</w:t>
            </w:r>
          </w:p>
          <w:p w14:paraId="40519E7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7.13 Graphing the Standard Form, Part 2</w:t>
            </w:r>
          </w:p>
          <w:p w14:paraId="1638115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7.14 Graphs that Represent Situations</w:t>
            </w:r>
          </w:p>
          <w:p w14:paraId="7FFF2573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7.15 Vertex Form</w:t>
            </w:r>
          </w:p>
          <w:p w14:paraId="7A4CB8F7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7.16 Graphing from the Vertex Form</w:t>
            </w:r>
          </w:p>
          <w:p w14:paraId="6C60D63C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7.17 Changing the Vertex</w:t>
            </w:r>
          </w:p>
          <w:p w14:paraId="5A07BB66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7 Designing a Fountain</w:t>
            </w:r>
          </w:p>
          <w:p w14:paraId="75AD1EC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7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2B99F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25</w:t>
            </w:r>
          </w:p>
        </w:tc>
      </w:tr>
      <w:tr w:rsidR="00D6452C" w14:paraId="2BFC74B2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41FB2" w14:textId="41676CEA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0950E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30610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74B7EE73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5A530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ED1B8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Quadratic Equations</w:t>
            </w:r>
          </w:p>
          <w:p w14:paraId="52704AEC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38F719B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 Finding Unknown Inputs</w:t>
            </w:r>
          </w:p>
          <w:p w14:paraId="7AA2ADD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8.2 When and Why Do We Write Quadratic Equations?</w:t>
            </w:r>
          </w:p>
          <w:p w14:paraId="4DF2FC13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7DBD33F3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8.3 Solving Quadratic Equations by Reasoning</w:t>
            </w:r>
          </w:p>
          <w:p w14:paraId="5E7EE351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8.4 Solving Quadratic Equations with the Zero Product Property</w:t>
            </w:r>
          </w:p>
          <w:p w14:paraId="44E385F3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8.5 How Many Solutions? </w:t>
            </w:r>
          </w:p>
          <w:p w14:paraId="679687DA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8.6 Rewriting Quadratic Expressions in Factored Form, Part 1</w:t>
            </w:r>
          </w:p>
          <w:p w14:paraId="14E6A877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8.7 Rewriting Quadratic Expressions in Factored Form, Part 2</w:t>
            </w:r>
          </w:p>
          <w:p w14:paraId="6FD990C7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8.8 Rewriting Quadratic Expressions in Factored Form, Part 3</w:t>
            </w:r>
          </w:p>
          <w:p w14:paraId="0894214D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8.9 Solving Quadratic Equations by Using Factored Form</w:t>
            </w:r>
          </w:p>
          <w:p w14:paraId="35CE35F4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8.10 Rewriting Quadratic Expressions in Factored Form, Part 4</w:t>
            </w:r>
          </w:p>
          <w:p w14:paraId="42F8A735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583386BA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8.11 Writing Quadratic Equations Given Real Solutions</w:t>
            </w:r>
          </w:p>
          <w:p w14:paraId="4BC46BA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8.12 Using Technology to Find the Quadratic Regression</w:t>
            </w:r>
          </w:p>
          <w:p w14:paraId="4963D172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8 Modeling Rocket Flight</w:t>
            </w:r>
          </w:p>
          <w:p w14:paraId="1566D716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8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62436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19</w:t>
            </w:r>
          </w:p>
        </w:tc>
      </w:tr>
      <w:tr w:rsidR="00D6452C" w14:paraId="5146F9FA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B2E1" w14:textId="37CA24AD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23A60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67081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10EDBB9E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0C1FD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EDC6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More Quadratic Equations</w:t>
            </w:r>
          </w:p>
          <w:p w14:paraId="796A3EEB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7BFCC5F6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9.1 What are Perfect Squares?</w:t>
            </w:r>
          </w:p>
          <w:p w14:paraId="2B4373A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9.2 Completing the Square, Part 1</w:t>
            </w:r>
          </w:p>
          <w:p w14:paraId="55B91FFE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9.3 Completing the Square, Part 2</w:t>
            </w:r>
          </w:p>
          <w:p w14:paraId="3A0D27F1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9.4 Completing the Square, Part 3</w:t>
            </w:r>
          </w:p>
          <w:p w14:paraId="25C22C22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9.5 Quadratic Equations with Irrational Solutions</w:t>
            </w:r>
          </w:p>
          <w:p w14:paraId="2523D731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6B03272C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9.6 The Quadratic Formula</w:t>
            </w:r>
          </w:p>
          <w:p w14:paraId="7302C1E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9.7 Applying the Quadratic Formula</w:t>
            </w:r>
          </w:p>
          <w:p w14:paraId="4BD5FC7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9.8 Deriving the Quadratic Formula</w:t>
            </w:r>
          </w:p>
          <w:p w14:paraId="6B42F53C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02C6EBB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9.9 Writing Quadratics in Different Forms</w:t>
            </w:r>
          </w:p>
          <w:p w14:paraId="244EB60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9.10 Rewriting Quadratic Expressions in Vertex Form</w:t>
            </w:r>
          </w:p>
          <w:p w14:paraId="7AAB35B7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9.11 Using Quadratic Expressions in Vertex Form to Solve Problems</w:t>
            </w:r>
          </w:p>
          <w:p w14:paraId="15389D47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9 Using Quadratic Equations to Model Situations and Solve Problems</w:t>
            </w:r>
          </w:p>
          <w:p w14:paraId="37F66092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9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3883A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18</w:t>
            </w:r>
          </w:p>
        </w:tc>
      </w:tr>
      <w:tr w:rsidR="00D6452C" w14:paraId="7BB77C08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345C4" w14:textId="60EDC841" w:rsidR="00D6452C" w:rsidRDefault="00587342" w:rsidP="005873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81E83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744CF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D6452C" w14:paraId="4F008378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E4002" w14:textId="77777777" w:rsidR="00D6452C" w:rsidRDefault="00000000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Spring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A655E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STAAR Review Quiz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F9C6A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</w:tr>
      <w:tr w:rsidR="00D6452C" w14:paraId="233C985B" w14:textId="77777777" w:rsidTr="00906E1E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08130" w14:textId="07845EF6" w:rsidR="00D6452C" w:rsidRDefault="00587342" w:rsidP="00587342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1 - 9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8EC2D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End of Course Countdown Ideas</w:t>
            </w:r>
          </w:p>
          <w:p w14:paraId="09F936BE" w14:textId="77777777" w:rsidR="00D6452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Topics</w:t>
            </w:r>
          </w:p>
          <w:p w14:paraId="38B5D9EF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Solving Equations</w:t>
            </w:r>
          </w:p>
          <w:p w14:paraId="33768788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Slope Calculations</w:t>
            </w:r>
          </w:p>
          <w:p w14:paraId="653A40D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Rewriting Equations in Different Forms</w:t>
            </w:r>
          </w:p>
          <w:p w14:paraId="06D6B9E0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Key Features of Linear Functions</w:t>
            </w:r>
          </w:p>
          <w:p w14:paraId="76A56F3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Domain and Range of Linear Functions</w:t>
            </w:r>
          </w:p>
          <w:p w14:paraId="43A8443B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Factoring Polynomials</w:t>
            </w:r>
          </w:p>
          <w:p w14:paraId="294E6E91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Key Features of Quadratic Functions</w:t>
            </w:r>
          </w:p>
          <w:p w14:paraId="40F47011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Solving Quadratic Functions</w:t>
            </w:r>
          </w:p>
          <w:p w14:paraId="7C7C0946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Key Features of Exponential Functions</w:t>
            </w:r>
          </w:p>
          <w:p w14:paraId="3D7CBF1C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Domain and Range of Quadratic &amp; Exponential Functions</w:t>
            </w:r>
          </w:p>
          <w:p w14:paraId="75BC7899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Regressions</w:t>
            </w:r>
          </w:p>
          <w:p w14:paraId="5A6B8735" w14:textId="77777777" w:rsidR="00D6452C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Transformations of Functions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EDF62" w14:textId="77777777" w:rsidR="00D6452C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13</w:t>
            </w:r>
          </w:p>
        </w:tc>
      </w:tr>
    </w:tbl>
    <w:p w14:paraId="66ADA828" w14:textId="77777777" w:rsidR="00D6452C" w:rsidRDefault="00000000">
      <w:pPr>
        <w:spacing w:before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Total = 210 days of instruction (45-minute class periods)</w:t>
      </w:r>
    </w:p>
    <w:sectPr w:rsidR="00D6452C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A70B" w14:textId="77777777" w:rsidR="00F23B81" w:rsidRDefault="00F23B81">
      <w:pPr>
        <w:spacing w:line="240" w:lineRule="auto"/>
      </w:pPr>
      <w:r>
        <w:separator/>
      </w:r>
    </w:p>
  </w:endnote>
  <w:endnote w:type="continuationSeparator" w:id="0">
    <w:p w14:paraId="38ABF9CB" w14:textId="77777777" w:rsidR="00F23B81" w:rsidRDefault="00F23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F111FE5-EDF6-E34D-B12C-088421AB213D}"/>
    <w:embedBold r:id="rId2" w:fontKey="{D8B45A8A-9A33-784D-B0B7-7486D896D51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5B7B9F9-6F55-9941-9D3A-5BA63889C10D}"/>
    <w:embedItalic r:id="rId4" w:fontKey="{34AA7FAB-2984-6B4C-A4AD-DD2C230A54B8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5" w:fontKey="{980EC702-9D5D-9446-AF88-ABC973182403}"/>
    <w:embedBold r:id="rId6" w:fontKey="{3DE7F438-CD93-A040-A1C1-CDC870B231F4}"/>
    <w:embedItalic r:id="rId7" w:fontKey="{58B22DFD-C7C4-D44B-BD39-ACA39F4D99F1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8" w:fontKey="{A82E38C5-5000-A64D-867C-2D583776A96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F48FF588-E13B-3E46-A1D5-32CDF808E7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759687E-E551-4349-8F20-FEB2D66D6D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3471" w14:textId="77777777" w:rsidR="00D6452C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369D8481" w14:textId="77777777" w:rsidR="00D6452C" w:rsidRDefault="00000000">
    <w:pPr>
      <w:spacing w:line="240" w:lineRule="auto"/>
      <w:rPr>
        <w:rFonts w:ascii="Quattrocento Sans" w:eastAsia="Quattrocento Sans" w:hAnsi="Quattrocento Sans" w:cs="Quattrocento Sans"/>
        <w:sz w:val="18"/>
        <w:szCs w:val="18"/>
      </w:rPr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587342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BCF4" w14:textId="77777777" w:rsidR="00D6452C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2FF59583" w14:textId="77777777" w:rsidR="00D6452C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587342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C3BD" w14:textId="77777777" w:rsidR="00F23B81" w:rsidRDefault="00F23B81">
      <w:pPr>
        <w:spacing w:line="240" w:lineRule="auto"/>
      </w:pPr>
      <w:r>
        <w:separator/>
      </w:r>
    </w:p>
  </w:footnote>
  <w:footnote w:type="continuationSeparator" w:id="0">
    <w:p w14:paraId="7EE2EBEC" w14:textId="77777777" w:rsidR="00F23B81" w:rsidRDefault="00F23B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ACD2" w14:textId="77777777" w:rsidR="00D6452C" w:rsidRDefault="00000000">
    <w:pPr>
      <w:tabs>
        <w:tab w:val="center" w:pos="4680"/>
        <w:tab w:val="right" w:pos="9360"/>
      </w:tabs>
      <w:spacing w:line="240" w:lineRule="auto"/>
    </w:pPr>
    <w:r>
      <w:rPr>
        <w:rFonts w:ascii="Noto Sans" w:eastAsia="Noto Sans" w:hAnsi="Noto Sans" w:cs="Noto Sans"/>
      </w:rPr>
      <w:tab/>
    </w:r>
    <w:r>
      <w:rPr>
        <w:rFonts w:ascii="Noto Sans" w:eastAsia="Noto Sans" w:hAnsi="Noto Sans" w:cs="Noto Sans"/>
      </w:rPr>
      <w:tab/>
      <w:t xml:space="preserve">   </w:t>
    </w:r>
    <w:r>
      <w:rPr>
        <w:noProof/>
      </w:rPr>
      <w:drawing>
        <wp:inline distT="114300" distB="114300" distL="114300" distR="114300" wp14:anchorId="3CC10ADC" wp14:editId="54CA7BA1">
          <wp:extent cx="5943600" cy="635000"/>
          <wp:effectExtent l="0" t="0" r="0" b="0"/>
          <wp:docPr id="546529732" name="image1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F6381"/>
    <w:multiLevelType w:val="multilevel"/>
    <w:tmpl w:val="52F617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9A4259"/>
    <w:multiLevelType w:val="multilevel"/>
    <w:tmpl w:val="17C649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16136848">
    <w:abstractNumId w:val="0"/>
  </w:num>
  <w:num w:numId="2" w16cid:durableId="16672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52C"/>
    <w:rsid w:val="00587342"/>
    <w:rsid w:val="00605357"/>
    <w:rsid w:val="007461DA"/>
    <w:rsid w:val="00906E1E"/>
    <w:rsid w:val="00D6452C"/>
    <w:rsid w:val="00F23B81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9ED680"/>
  <w15:docId w15:val="{59B8CAF4-44B7-E945-A782-F7A9E586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63D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DF5"/>
  </w:style>
  <w:style w:type="paragraph" w:styleId="Footer">
    <w:name w:val="footer"/>
    <w:basedOn w:val="Normal"/>
    <w:link w:val="FooterChar"/>
    <w:uiPriority w:val="99"/>
    <w:unhideWhenUsed/>
    <w:rsid w:val="00163D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DF5"/>
  </w:style>
  <w:style w:type="paragraph" w:customStyle="1" w:styleId="titleconline">
    <w:name w:val="title con line"/>
    <w:basedOn w:val="Title"/>
    <w:qFormat/>
    <w:rsid w:val="00163DF5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UAQxzgIBUm1d9Nv1+Zsseb9yhA==">CgMxLjA4AHIhMXEwVDFzakpTRkR4Y2lTdXJfSU9uTmpCTUJTSlhuQ1Vw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1186</Words>
  <Characters>6500</Characters>
  <Application>Microsoft Office Word</Application>
  <DocSecurity>0</DocSecurity>
  <Lines>263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 Day Pacing Calendar</dc:title>
  <dc:subject/>
  <dc:creator/>
  <cp:keywords/>
  <dc:description/>
  <cp:lastModifiedBy>Maddie Tong</cp:lastModifiedBy>
  <cp:revision>5</cp:revision>
  <dcterms:created xsi:type="dcterms:W3CDTF">2026-01-30T19:29:00Z</dcterms:created>
  <dcterms:modified xsi:type="dcterms:W3CDTF">2026-03-20T16:56:00Z</dcterms:modified>
  <cp:category/>
</cp:coreProperties>
</file>