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110811" w14:textId="7DF6F943" w:rsidR="005229F9" w:rsidRPr="005229F9" w:rsidRDefault="005229F9" w:rsidP="005229F9">
      <w:pPr>
        <w:pStyle w:val="titleconline"/>
        <w:spacing w:before="0"/>
      </w:pPr>
      <w:r w:rsidRPr="005229F9">
        <w:t xml:space="preserve">Compare &amp; Connect Note-catcher </w:t>
      </w:r>
    </w:p>
    <w:p w14:paraId="582EE06C" w14:textId="77777777" w:rsidR="00F85638" w:rsidRPr="005229F9" w:rsidRDefault="00000000" w:rsidP="005229F9">
      <w:pPr>
        <w:pStyle w:val="Heading1"/>
        <w:rPr>
          <w:lang w:val="en-US"/>
        </w:rPr>
      </w:pPr>
      <w:bookmarkStart w:id="0" w:name="_nb4zw678wr87" w:colFirst="0" w:colLast="0"/>
      <w:bookmarkEnd w:id="0"/>
      <w:r w:rsidRPr="005229F9">
        <w:rPr>
          <w:lang w:val="en-US"/>
        </w:rPr>
        <w:t>What to Expect</w:t>
      </w:r>
    </w:p>
    <w:p w14:paraId="11118FEE" w14:textId="77777777" w:rsidR="005229F9" w:rsidRPr="005229F9" w:rsidRDefault="005229F9" w:rsidP="005229F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b/>
          <w:bCs/>
          <w:lang w:val="en-US"/>
        </w:rPr>
        <w:sectPr w:rsidR="005229F9" w:rsidRPr="005229F9">
          <w:headerReference w:type="default" r:id="rId8"/>
          <w:footerReference w:type="default" r:id="rId9"/>
          <w:headerReference w:type="first" r:id="rId10"/>
          <w:footerReference w:type="first" r:id="rId11"/>
          <w:pgSz w:w="12240" w:h="15840"/>
          <w:pgMar w:top="1440" w:right="720" w:bottom="1440" w:left="720" w:header="720" w:footer="720" w:gutter="0"/>
          <w:pgNumType w:start="1"/>
          <w:cols w:space="720"/>
        </w:sectPr>
      </w:pPr>
    </w:p>
    <w:p w14:paraId="16A40BFE" w14:textId="77777777" w:rsidR="005229F9" w:rsidRPr="005229F9" w:rsidRDefault="005229F9" w:rsidP="005229F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b/>
          <w:bCs/>
          <w:lang w:val="en-US"/>
        </w:rPr>
      </w:pPr>
      <w:r w:rsidRPr="005229F9">
        <w:rPr>
          <w:b/>
          <w:bCs/>
          <w:lang w:val="en-US"/>
        </w:rPr>
        <w:t>This video will…</w:t>
      </w:r>
    </w:p>
    <w:p w14:paraId="2E6CCAB1" w14:textId="77777777" w:rsidR="005229F9" w:rsidRPr="005229F9" w:rsidRDefault="005229F9" w:rsidP="005229F9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lang w:val="en-US"/>
        </w:rPr>
      </w:pPr>
      <w:r w:rsidRPr="005229F9">
        <w:rPr>
          <w:lang w:val="en-US"/>
        </w:rPr>
        <w:t xml:space="preserve">Introduce the Math Language Routine (MLR) Compare &amp; Connect </w:t>
      </w:r>
    </w:p>
    <w:p w14:paraId="1EA8C3B7" w14:textId="77777777" w:rsidR="005229F9" w:rsidRPr="005229F9" w:rsidRDefault="005229F9" w:rsidP="005229F9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lang w:val="en-US"/>
        </w:rPr>
      </w:pPr>
      <w:r w:rsidRPr="005229F9">
        <w:rPr>
          <w:lang w:val="en-US"/>
        </w:rPr>
        <w:t xml:space="preserve">Model Compare &amp; Connect </w:t>
      </w:r>
    </w:p>
    <w:p w14:paraId="1F7518EE" w14:textId="77777777" w:rsidR="005229F9" w:rsidRPr="005229F9" w:rsidRDefault="005229F9" w:rsidP="005229F9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lang w:val="en-US"/>
        </w:rPr>
      </w:pPr>
      <w:r w:rsidRPr="005229F9">
        <w:rPr>
          <w:lang w:val="en-US"/>
        </w:rPr>
        <w:t>Offer a guide to the routine</w:t>
      </w:r>
    </w:p>
    <w:p w14:paraId="104D178A" w14:textId="44C6F36B" w:rsidR="005229F9" w:rsidRPr="005229F9" w:rsidRDefault="005229F9" w:rsidP="005229F9">
      <w:pPr>
        <w:keepLines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lang w:val="en-US"/>
        </w:rPr>
      </w:pPr>
      <w:r w:rsidRPr="005229F9">
        <w:rPr>
          <w:lang w:val="en-US"/>
        </w:rPr>
        <w:t>Connect to resources for future inquiry and practice</w:t>
      </w:r>
    </w:p>
    <w:p w14:paraId="5FA4B352" w14:textId="77777777" w:rsidR="005229F9" w:rsidRPr="005229F9" w:rsidRDefault="005229F9" w:rsidP="005229F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lang w:val="en-US"/>
        </w:rPr>
      </w:pPr>
      <w:r w:rsidRPr="005229F9">
        <w:rPr>
          <w:b/>
          <w:bCs/>
          <w:lang w:val="en-US"/>
        </w:rPr>
        <w:t>This video is most effective when…</w:t>
      </w:r>
    </w:p>
    <w:p w14:paraId="4C803425" w14:textId="77777777" w:rsidR="005229F9" w:rsidRPr="005229F9" w:rsidRDefault="005229F9" w:rsidP="005229F9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lang w:val="en-US"/>
        </w:rPr>
      </w:pPr>
      <w:r w:rsidRPr="005229F9">
        <w:rPr>
          <w:lang w:val="en-US"/>
        </w:rPr>
        <w:t>Paused at critical reflection points</w:t>
      </w:r>
    </w:p>
    <w:p w14:paraId="6D5D43BC" w14:textId="77777777" w:rsidR="005229F9" w:rsidRPr="005229F9" w:rsidRDefault="005229F9" w:rsidP="005229F9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lang w:val="en-US"/>
        </w:rPr>
      </w:pPr>
      <w:r w:rsidRPr="005229F9">
        <w:rPr>
          <w:lang w:val="en-US"/>
        </w:rPr>
        <w:t xml:space="preserve">Paired with the guide and note-catcher </w:t>
      </w:r>
    </w:p>
    <w:p w14:paraId="1D430939" w14:textId="77777777" w:rsidR="005229F9" w:rsidRPr="005229F9" w:rsidRDefault="005229F9" w:rsidP="005229F9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lang w:val="en-US"/>
        </w:rPr>
      </w:pPr>
      <w:r w:rsidRPr="005229F9">
        <w:rPr>
          <w:lang w:val="en-US"/>
        </w:rPr>
        <w:t>Experienced with a coach or colleague</w:t>
      </w:r>
    </w:p>
    <w:p w14:paraId="2CD76E06" w14:textId="2E5C129E" w:rsidR="005229F9" w:rsidRPr="005229F9" w:rsidRDefault="005229F9" w:rsidP="005229F9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lang w:val="en-US"/>
        </w:rPr>
      </w:pPr>
      <w:r w:rsidRPr="005229F9">
        <w:rPr>
          <w:lang w:val="en-US"/>
        </w:rPr>
        <w:t>Viewed multiple times as you grow</w:t>
      </w:r>
    </w:p>
    <w:p w14:paraId="69CB6863" w14:textId="77777777" w:rsidR="005229F9" w:rsidRPr="005229F9" w:rsidRDefault="005229F9" w:rsidP="005229F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lang w:val="en-US"/>
        </w:rPr>
        <w:sectPr w:rsidR="005229F9" w:rsidRPr="005229F9" w:rsidSect="005229F9">
          <w:type w:val="continuous"/>
          <w:pgSz w:w="12240" w:h="15840"/>
          <w:pgMar w:top="1440" w:right="720" w:bottom="1440" w:left="720" w:header="720" w:footer="720" w:gutter="0"/>
          <w:pgNumType w:start="1"/>
          <w:cols w:num="2" w:space="720"/>
        </w:sectPr>
      </w:pPr>
    </w:p>
    <w:p w14:paraId="47C723A1" w14:textId="77777777" w:rsidR="005229F9" w:rsidRPr="005229F9" w:rsidRDefault="005229F9" w:rsidP="005229F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lang w:val="en-US"/>
        </w:rPr>
      </w:pPr>
    </w:p>
    <w:p w14:paraId="0158E82D" w14:textId="6A4A19C1" w:rsidR="00F85638" w:rsidRPr="005229F9" w:rsidRDefault="00000000" w:rsidP="005229F9">
      <w:pPr>
        <w:pStyle w:val="Heading1"/>
        <w:rPr>
          <w:lang w:val="en-US"/>
        </w:rPr>
      </w:pPr>
      <w:bookmarkStart w:id="1" w:name="_ubdlxaxb0sst" w:colFirst="0" w:colLast="0"/>
      <w:bookmarkEnd w:id="1"/>
      <w:r w:rsidRPr="005229F9">
        <w:rPr>
          <w:lang w:val="en-US"/>
        </w:rPr>
        <w:t>Apply</w:t>
      </w:r>
    </w:p>
    <w:p w14:paraId="4ACFBB66" w14:textId="77777777" w:rsidR="00F85638" w:rsidRPr="005229F9" w:rsidRDefault="00000000" w:rsidP="005229F9">
      <w:pPr>
        <w:rPr>
          <w:lang w:val="en-US"/>
        </w:rPr>
      </w:pPr>
      <w:bookmarkStart w:id="2" w:name="_25pvg3ku2mil" w:colFirst="0" w:colLast="0"/>
      <w:bookmarkEnd w:id="2"/>
      <w:r w:rsidRPr="005229F9">
        <w:rPr>
          <w:noProof/>
          <w:lang w:val="en-US"/>
        </w:rPr>
        <w:drawing>
          <wp:inline distT="19050" distB="19050" distL="19050" distR="19050" wp14:anchorId="22C62286" wp14:editId="71AE011A">
            <wp:extent cx="228600" cy="228600"/>
            <wp:effectExtent l="0" t="0" r="0" b="0"/>
            <wp:docPr id="9" name="image2.png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2.png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5229F9">
        <w:rPr>
          <w:lang w:val="en-US"/>
        </w:rPr>
        <w:t xml:space="preserve">Use the space below to model the routine as you watch the video. </w:t>
      </w:r>
    </w:p>
    <w:p w14:paraId="26D5DCFB" w14:textId="41C4F83D" w:rsidR="005229F9" w:rsidRPr="005229F9" w:rsidRDefault="005229F9" w:rsidP="005229F9">
      <w:pPr>
        <w:pStyle w:val="Heading2"/>
        <w:spacing w:before="0"/>
        <w:rPr>
          <w:lang w:val="en-US"/>
        </w:rPr>
      </w:pPr>
      <w:bookmarkStart w:id="3" w:name="_jubunpl1gyl8" w:colFirst="0" w:colLast="0"/>
      <w:bookmarkEnd w:id="3"/>
      <w:r w:rsidRPr="005229F9">
        <w:rPr>
          <w:noProof/>
          <w:color w:val="000000"/>
          <w:lang w:val="en-US"/>
        </w:rPr>
        <mc:AlternateContent>
          <mc:Choice Requires="wps">
            <w:drawing>
              <wp:inline distT="0" distB="0" distL="0" distR="0" wp14:anchorId="4366FF3F" wp14:editId="615AFF08">
                <wp:extent cx="6770914" cy="3018971"/>
                <wp:effectExtent l="12700" t="12700" r="11430" b="16510"/>
                <wp:docPr id="732890150" name="Text Box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70914" cy="301897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srgbClr val="0A5B50"/>
                          </a:solidFill>
                        </a:ln>
                      </wps:spPr>
                      <wps:txbx>
                        <w:txbxContent>
                          <w:p w14:paraId="46B0D1AF" w14:textId="77777777" w:rsidR="005229F9" w:rsidRDefault="005229F9" w:rsidP="005229F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4366FF3F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alt="&quot;&quot;" style="width:533.15pt;height:237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" fillcolor="white [3201]" strokecolor="#0a5b50" strokeweight="2.25pt">
                <v:textbox>
                  <w:txbxContent>
                    <w:p w14:paraId="46B0D1AF" w14:textId="77777777" w:rsidR="005229F9" w:rsidRDefault="005229F9" w:rsidP="005229F9"/>
                  </w:txbxContent>
                </v:textbox>
                <w10:anchorlock/>
              </v:shape>
            </w:pict>
          </mc:Fallback>
        </mc:AlternateContent>
      </w:r>
    </w:p>
    <w:p w14:paraId="3C741CBE" w14:textId="77777777" w:rsidR="005229F9" w:rsidRPr="005229F9" w:rsidRDefault="005229F9">
      <w:pPr>
        <w:rPr>
          <w:color w:val="5E6062"/>
          <w:sz w:val="32"/>
          <w:szCs w:val="32"/>
          <w:lang w:val="en-US"/>
        </w:rPr>
      </w:pPr>
      <w:r w:rsidRPr="005229F9">
        <w:rPr>
          <w:lang w:val="en-US"/>
        </w:rPr>
        <w:br w:type="page"/>
      </w:r>
    </w:p>
    <w:p w14:paraId="1FC657F5" w14:textId="77777777" w:rsidR="005229F9" w:rsidRPr="005229F9" w:rsidRDefault="005229F9" w:rsidP="005229F9">
      <w:pPr>
        <w:pStyle w:val="Heading1"/>
        <w:rPr>
          <w:lang w:val="en-US"/>
        </w:rPr>
      </w:pPr>
      <w:r w:rsidRPr="005229F9">
        <w:rPr>
          <w:lang w:val="en-US"/>
        </w:rPr>
        <w:lastRenderedPageBreak/>
        <w:t xml:space="preserve">Choosing an Appropriate Model </w:t>
      </w:r>
    </w:p>
    <w:p w14:paraId="20B1F895" w14:textId="4DC77D57" w:rsidR="005229F9" w:rsidRPr="005229F9" w:rsidRDefault="005229F9" w:rsidP="005229F9">
      <w:pPr>
        <w:spacing w:after="240"/>
        <w:rPr>
          <w:lang w:val="en-US"/>
        </w:rPr>
      </w:pPr>
      <w:r w:rsidRPr="005229F9">
        <w:rPr>
          <w:lang w:val="en-US"/>
        </w:rPr>
        <w:t xml:space="preserve">Here are measurements for the maximum height of a tennis ball after bouncing several times on a concrete surface. </w:t>
      </w:r>
    </w:p>
    <w:tbl>
      <w:tblPr>
        <w:tblStyle w:val="a2"/>
        <w:tblW w:w="279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20" w:firstRow="1" w:lastRow="0" w:firstColumn="0" w:lastColumn="0" w:noHBand="1" w:noVBand="1"/>
      </w:tblPr>
      <w:tblGrid>
        <w:gridCol w:w="1350"/>
        <w:gridCol w:w="1440"/>
      </w:tblGrid>
      <w:tr w:rsidR="005229F9" w:rsidRPr="005229F9" w14:paraId="2F881007" w14:textId="77777777" w:rsidTr="005229F9">
        <w:tc>
          <w:tcPr>
            <w:tcW w:w="1350" w:type="dxa"/>
            <w:shd w:val="clear" w:color="auto" w:fill="0A5B5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9A3F72" w14:textId="07FBB1BE" w:rsidR="005229F9" w:rsidRPr="005229F9" w:rsidRDefault="005229F9" w:rsidP="00D356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bCs/>
                <w:color w:val="FFFFFF" w:themeColor="background1"/>
                <w:lang w:val="en-US"/>
              </w:rPr>
            </w:pPr>
            <m:oMath>
              <m:r>
                <m:rPr>
                  <m:sty m:val="bi"/>
                </m:rPr>
                <w:rPr>
                  <w:rFonts w:ascii="Cambria Math" w:hAnsi="Cambria Math"/>
                  <w:color w:val="FFFFFF" w:themeColor="background1"/>
                  <w:lang w:val="en-US"/>
                </w:rPr>
                <m:t>n</m:t>
              </m:r>
            </m:oMath>
            <w:r w:rsidRPr="005229F9">
              <w:rPr>
                <w:b/>
                <w:bCs/>
                <w:i/>
                <w:iCs/>
                <w:color w:val="FFFFFF" w:themeColor="background1"/>
                <w:lang w:val="en-US"/>
              </w:rPr>
              <w:t xml:space="preserve"> </w:t>
            </w:r>
          </w:p>
          <w:p w14:paraId="4680F804" w14:textId="77777777" w:rsidR="005229F9" w:rsidRPr="005229F9" w:rsidRDefault="005229F9" w:rsidP="00D356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bCs/>
                <w:color w:val="FFFFFF" w:themeColor="background1"/>
                <w:lang w:val="en-US"/>
              </w:rPr>
            </w:pPr>
            <w:r w:rsidRPr="005229F9">
              <w:rPr>
                <w:b/>
                <w:bCs/>
                <w:color w:val="FFFFFF" w:themeColor="background1"/>
                <w:lang w:val="en-US"/>
              </w:rPr>
              <w:t xml:space="preserve">Bounce </w:t>
            </w:r>
          </w:p>
          <w:p w14:paraId="5CB7981A" w14:textId="77777777" w:rsidR="005229F9" w:rsidRPr="005229F9" w:rsidRDefault="005229F9" w:rsidP="00D356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bCs/>
                <w:color w:val="FFFFFF" w:themeColor="background1"/>
                <w:lang w:val="en-US"/>
              </w:rPr>
            </w:pPr>
            <w:r w:rsidRPr="005229F9">
              <w:rPr>
                <w:b/>
                <w:bCs/>
                <w:color w:val="FFFFFF" w:themeColor="background1"/>
                <w:lang w:val="en-US"/>
              </w:rPr>
              <w:t xml:space="preserve">number </w:t>
            </w:r>
          </w:p>
        </w:tc>
        <w:tc>
          <w:tcPr>
            <w:tcW w:w="1440" w:type="dxa"/>
            <w:shd w:val="clear" w:color="auto" w:fill="0A5B5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5317CF" w14:textId="2426ADBB" w:rsidR="005229F9" w:rsidRPr="005229F9" w:rsidRDefault="005229F9" w:rsidP="00D356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bCs/>
                <w:i/>
                <w:iCs/>
                <w:color w:val="FFFFFF" w:themeColor="background1"/>
                <w:lang w:val="en-US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  <w:color w:val="FFFFFF" w:themeColor="background1"/>
                    <w:lang w:val="en-US"/>
                  </w:rPr>
                  <m:t>h</m:t>
                </m:r>
              </m:oMath>
            </m:oMathPara>
          </w:p>
          <w:p w14:paraId="30C50511" w14:textId="77777777" w:rsidR="005229F9" w:rsidRPr="005229F9" w:rsidRDefault="005229F9" w:rsidP="00D356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bCs/>
                <w:color w:val="FFFFFF" w:themeColor="background1"/>
                <w:lang w:val="en-US"/>
              </w:rPr>
            </w:pPr>
            <w:r w:rsidRPr="005229F9">
              <w:rPr>
                <w:b/>
                <w:bCs/>
                <w:color w:val="FFFFFF" w:themeColor="background1"/>
                <w:lang w:val="en-US"/>
              </w:rPr>
              <w:t xml:space="preserve">Height </w:t>
            </w:r>
          </w:p>
          <w:p w14:paraId="11601EBE" w14:textId="77777777" w:rsidR="005229F9" w:rsidRPr="005229F9" w:rsidRDefault="005229F9" w:rsidP="00D356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bCs/>
                <w:color w:val="FFFFFF" w:themeColor="background1"/>
                <w:lang w:val="en-US"/>
              </w:rPr>
            </w:pPr>
            <w:r w:rsidRPr="005229F9">
              <w:rPr>
                <w:b/>
                <w:bCs/>
                <w:color w:val="FFFFFF" w:themeColor="background1"/>
                <w:lang w:val="en-US"/>
              </w:rPr>
              <w:t xml:space="preserve">(cm) </w:t>
            </w:r>
          </w:p>
        </w:tc>
      </w:tr>
      <w:tr w:rsidR="005229F9" w:rsidRPr="005229F9" w14:paraId="64F34168" w14:textId="77777777" w:rsidTr="005229F9">
        <w:tc>
          <w:tcPr>
            <w:tcW w:w="1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DBAE71" w14:textId="77777777" w:rsidR="005229F9" w:rsidRPr="005229F9" w:rsidRDefault="005229F9" w:rsidP="00D356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lang w:val="en-US"/>
              </w:rPr>
            </w:pPr>
            <w:r w:rsidRPr="005229F9">
              <w:rPr>
                <w:lang w:val="en-US"/>
              </w:rPr>
              <w:t>0</w:t>
            </w:r>
          </w:p>
        </w:tc>
        <w:tc>
          <w:tcPr>
            <w:tcW w:w="1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BFECFC" w14:textId="77777777" w:rsidR="005229F9" w:rsidRPr="005229F9" w:rsidRDefault="005229F9" w:rsidP="00D356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lang w:val="en-US"/>
              </w:rPr>
            </w:pPr>
            <w:r w:rsidRPr="005229F9">
              <w:rPr>
                <w:lang w:val="en-US"/>
              </w:rPr>
              <w:t>150</w:t>
            </w:r>
          </w:p>
        </w:tc>
      </w:tr>
      <w:tr w:rsidR="005229F9" w:rsidRPr="005229F9" w14:paraId="1DF811A7" w14:textId="77777777" w:rsidTr="005229F9">
        <w:tc>
          <w:tcPr>
            <w:tcW w:w="1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212605" w14:textId="77777777" w:rsidR="005229F9" w:rsidRPr="005229F9" w:rsidRDefault="005229F9" w:rsidP="00D356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lang w:val="en-US"/>
              </w:rPr>
            </w:pPr>
            <w:r w:rsidRPr="005229F9">
              <w:rPr>
                <w:lang w:val="en-US"/>
              </w:rPr>
              <w:t>1</w:t>
            </w:r>
          </w:p>
        </w:tc>
        <w:tc>
          <w:tcPr>
            <w:tcW w:w="1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BC7599" w14:textId="77777777" w:rsidR="005229F9" w:rsidRPr="005229F9" w:rsidRDefault="005229F9" w:rsidP="00D356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lang w:val="en-US"/>
              </w:rPr>
            </w:pPr>
            <w:r w:rsidRPr="005229F9">
              <w:rPr>
                <w:lang w:val="en-US"/>
              </w:rPr>
              <w:t>80</w:t>
            </w:r>
          </w:p>
        </w:tc>
      </w:tr>
      <w:tr w:rsidR="005229F9" w:rsidRPr="005229F9" w14:paraId="3AB6017D" w14:textId="77777777" w:rsidTr="005229F9">
        <w:tc>
          <w:tcPr>
            <w:tcW w:w="1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C9E771" w14:textId="77777777" w:rsidR="005229F9" w:rsidRPr="005229F9" w:rsidRDefault="005229F9" w:rsidP="00D356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lang w:val="en-US"/>
              </w:rPr>
            </w:pPr>
            <w:r w:rsidRPr="005229F9">
              <w:rPr>
                <w:lang w:val="en-US"/>
              </w:rPr>
              <w:t>2</w:t>
            </w:r>
          </w:p>
        </w:tc>
        <w:tc>
          <w:tcPr>
            <w:tcW w:w="1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C0C798" w14:textId="77777777" w:rsidR="005229F9" w:rsidRPr="005229F9" w:rsidRDefault="005229F9" w:rsidP="00D356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lang w:val="en-US"/>
              </w:rPr>
            </w:pPr>
            <w:r w:rsidRPr="005229F9">
              <w:rPr>
                <w:lang w:val="en-US"/>
              </w:rPr>
              <w:t>43</w:t>
            </w:r>
          </w:p>
        </w:tc>
      </w:tr>
      <w:tr w:rsidR="005229F9" w:rsidRPr="005229F9" w14:paraId="7E0B93C6" w14:textId="77777777" w:rsidTr="005229F9">
        <w:tc>
          <w:tcPr>
            <w:tcW w:w="1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63E835" w14:textId="77777777" w:rsidR="005229F9" w:rsidRPr="005229F9" w:rsidRDefault="005229F9" w:rsidP="00D356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lang w:val="en-US"/>
              </w:rPr>
            </w:pPr>
            <w:r w:rsidRPr="005229F9">
              <w:rPr>
                <w:lang w:val="en-US"/>
              </w:rPr>
              <w:t>3</w:t>
            </w:r>
          </w:p>
        </w:tc>
        <w:tc>
          <w:tcPr>
            <w:tcW w:w="1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D02440" w14:textId="77777777" w:rsidR="005229F9" w:rsidRPr="005229F9" w:rsidRDefault="005229F9" w:rsidP="00D356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lang w:val="en-US"/>
              </w:rPr>
            </w:pPr>
            <w:r w:rsidRPr="005229F9">
              <w:rPr>
                <w:lang w:val="en-US"/>
              </w:rPr>
              <w:t>20</w:t>
            </w:r>
          </w:p>
        </w:tc>
      </w:tr>
      <w:tr w:rsidR="005229F9" w:rsidRPr="005229F9" w14:paraId="18C8F489" w14:textId="77777777" w:rsidTr="005229F9">
        <w:tc>
          <w:tcPr>
            <w:tcW w:w="1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30FBAF" w14:textId="77777777" w:rsidR="005229F9" w:rsidRPr="005229F9" w:rsidRDefault="005229F9" w:rsidP="00D356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lang w:val="en-US"/>
              </w:rPr>
            </w:pPr>
            <w:r w:rsidRPr="005229F9">
              <w:rPr>
                <w:lang w:val="en-US"/>
              </w:rPr>
              <w:t>4</w:t>
            </w:r>
          </w:p>
        </w:tc>
        <w:tc>
          <w:tcPr>
            <w:tcW w:w="1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3419A6" w14:textId="77777777" w:rsidR="005229F9" w:rsidRPr="005229F9" w:rsidRDefault="005229F9" w:rsidP="00D356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lang w:val="en-US"/>
              </w:rPr>
            </w:pPr>
            <w:r w:rsidRPr="005229F9">
              <w:rPr>
                <w:lang w:val="en-US"/>
              </w:rPr>
              <w:t>11</w:t>
            </w:r>
          </w:p>
        </w:tc>
      </w:tr>
    </w:tbl>
    <w:p w14:paraId="7059EFBA" w14:textId="77777777" w:rsidR="005229F9" w:rsidRPr="005229F9" w:rsidRDefault="005229F9" w:rsidP="005229F9">
      <w:pPr>
        <w:rPr>
          <w:lang w:val="en-US"/>
        </w:rPr>
      </w:pPr>
    </w:p>
    <w:p w14:paraId="454EA91B" w14:textId="7A8B2047" w:rsidR="005229F9" w:rsidRPr="005229F9" w:rsidRDefault="005229F9" w:rsidP="005229F9">
      <w:pPr>
        <w:pStyle w:val="ListParagraph"/>
        <w:numPr>
          <w:ilvl w:val="0"/>
          <w:numId w:val="5"/>
        </w:numPr>
        <w:rPr>
          <w:lang w:val="en-US"/>
        </w:rPr>
      </w:pPr>
      <w:r w:rsidRPr="005229F9">
        <w:rPr>
          <w:lang w:val="en-US"/>
        </w:rPr>
        <w:t xml:space="preserve">Which is more appropriate for modeling the maximum height, </w:t>
      </w:r>
      <m:oMath>
        <m:r>
          <w:rPr>
            <w:rFonts w:ascii="Cambria Math" w:hAnsi="Cambria Math"/>
            <w:lang w:val="en-US"/>
          </w:rPr>
          <m:t>h</m:t>
        </m:r>
      </m:oMath>
      <w:r w:rsidRPr="005229F9">
        <w:rPr>
          <w:i/>
          <w:iCs/>
          <w:lang w:val="en-US"/>
        </w:rPr>
        <w:t xml:space="preserve">, </w:t>
      </w:r>
      <w:r w:rsidRPr="005229F9">
        <w:rPr>
          <w:lang w:val="en-US"/>
        </w:rPr>
        <w:t xml:space="preserve">in centimeters, of the tennis ball after </w:t>
      </w:r>
      <m:oMath>
        <m:r>
          <w:rPr>
            <w:rFonts w:ascii="Cambria Math" w:hAnsi="Cambria Math"/>
            <w:lang w:val="en-US"/>
          </w:rPr>
          <m:t>n</m:t>
        </m:r>
      </m:oMath>
      <w:r w:rsidRPr="005229F9">
        <w:rPr>
          <w:i/>
          <w:iCs/>
          <w:lang w:val="en-US"/>
        </w:rPr>
        <w:t xml:space="preserve"> </w:t>
      </w:r>
      <w:r w:rsidRPr="005229F9">
        <w:rPr>
          <w:lang w:val="en-US"/>
        </w:rPr>
        <w:t xml:space="preserve">bounces: A linear function or an exponential function? Use data from the table to support your answer. </w:t>
      </w:r>
    </w:p>
    <w:p w14:paraId="75BA586E" w14:textId="77777777" w:rsidR="005229F9" w:rsidRPr="005229F9" w:rsidRDefault="005229F9" w:rsidP="005229F9">
      <w:pPr>
        <w:rPr>
          <w:lang w:val="en-US"/>
        </w:rPr>
      </w:pPr>
    </w:p>
    <w:p w14:paraId="08DF7C2F" w14:textId="77777777" w:rsidR="005229F9" w:rsidRPr="005229F9" w:rsidRDefault="005229F9" w:rsidP="005229F9">
      <w:pPr>
        <w:rPr>
          <w:lang w:val="en-US"/>
        </w:rPr>
      </w:pPr>
    </w:p>
    <w:p w14:paraId="6E4AE840" w14:textId="77777777" w:rsidR="005229F9" w:rsidRPr="005229F9" w:rsidRDefault="005229F9" w:rsidP="005229F9">
      <w:pPr>
        <w:rPr>
          <w:lang w:val="en-US"/>
        </w:rPr>
      </w:pPr>
    </w:p>
    <w:p w14:paraId="00ABD33F" w14:textId="0DC8D5C1" w:rsidR="005229F9" w:rsidRPr="005229F9" w:rsidRDefault="005229F9" w:rsidP="005229F9">
      <w:pPr>
        <w:pStyle w:val="ListParagraph"/>
        <w:numPr>
          <w:ilvl w:val="0"/>
          <w:numId w:val="5"/>
        </w:numPr>
        <w:rPr>
          <w:lang w:val="en-US"/>
        </w:rPr>
      </w:pPr>
      <w:r w:rsidRPr="005229F9">
        <w:rPr>
          <w:lang w:val="en-US"/>
        </w:rPr>
        <w:t xml:space="preserve">Regulations say that a tennis ball, dropped on concrete, should rebound to a height between 53% and 58% of the height from which it is dropped. Does the tennis ball here meet this requirement? Be prepared to show your reasoning. </w:t>
      </w:r>
    </w:p>
    <w:p w14:paraId="5AD3C5E4" w14:textId="77777777" w:rsidR="005229F9" w:rsidRPr="005229F9" w:rsidRDefault="005229F9" w:rsidP="005229F9">
      <w:pPr>
        <w:rPr>
          <w:lang w:val="en-US"/>
        </w:rPr>
      </w:pPr>
    </w:p>
    <w:p w14:paraId="095BA9E7" w14:textId="77777777" w:rsidR="005229F9" w:rsidRPr="005229F9" w:rsidRDefault="005229F9" w:rsidP="005229F9">
      <w:pPr>
        <w:rPr>
          <w:lang w:val="en-US"/>
        </w:rPr>
      </w:pPr>
    </w:p>
    <w:p w14:paraId="48349526" w14:textId="77777777" w:rsidR="005229F9" w:rsidRPr="005229F9" w:rsidRDefault="005229F9" w:rsidP="005229F9">
      <w:pPr>
        <w:rPr>
          <w:lang w:val="en-US"/>
        </w:rPr>
      </w:pPr>
    </w:p>
    <w:p w14:paraId="1C91BB57" w14:textId="4C252A81" w:rsidR="005229F9" w:rsidRPr="005229F9" w:rsidRDefault="005229F9" w:rsidP="005229F9">
      <w:pPr>
        <w:pStyle w:val="ListParagraph"/>
        <w:numPr>
          <w:ilvl w:val="0"/>
          <w:numId w:val="5"/>
        </w:numPr>
        <w:rPr>
          <w:lang w:val="en-US"/>
        </w:rPr>
      </w:pPr>
      <w:r w:rsidRPr="005229F9">
        <w:rPr>
          <w:lang w:val="en-US"/>
        </w:rPr>
        <w:t xml:space="preserve">Write an equation that models the bounce height </w:t>
      </w:r>
      <m:oMath>
        <m:r>
          <w:rPr>
            <w:rFonts w:ascii="Cambria Math" w:hAnsi="Cambria Math"/>
            <w:lang w:val="en-US"/>
          </w:rPr>
          <m:t>h</m:t>
        </m:r>
      </m:oMath>
      <w:r w:rsidRPr="005229F9">
        <w:rPr>
          <w:i/>
          <w:iCs/>
          <w:lang w:val="en-US"/>
        </w:rPr>
        <w:t xml:space="preserve"> </w:t>
      </w:r>
      <w:r w:rsidRPr="005229F9">
        <w:rPr>
          <w:lang w:val="en-US"/>
        </w:rPr>
        <w:t xml:space="preserve">after </w:t>
      </w:r>
      <m:oMath>
        <m:r>
          <w:rPr>
            <w:rFonts w:ascii="Cambria Math" w:hAnsi="Cambria Math"/>
            <w:lang w:val="en-US"/>
          </w:rPr>
          <m:t>n</m:t>
        </m:r>
      </m:oMath>
      <w:r w:rsidRPr="005229F9">
        <w:rPr>
          <w:i/>
          <w:iCs/>
          <w:lang w:val="en-US"/>
        </w:rPr>
        <w:t xml:space="preserve"> </w:t>
      </w:r>
      <w:r w:rsidRPr="005229F9">
        <w:rPr>
          <w:lang w:val="en-US"/>
        </w:rPr>
        <w:t xml:space="preserve">bounces for this tennis ball. </w:t>
      </w:r>
    </w:p>
    <w:p w14:paraId="1DCCC9D5" w14:textId="77777777" w:rsidR="005229F9" w:rsidRPr="005229F9" w:rsidRDefault="005229F9" w:rsidP="005229F9">
      <w:pPr>
        <w:rPr>
          <w:lang w:val="en-US"/>
        </w:rPr>
      </w:pPr>
    </w:p>
    <w:p w14:paraId="54679FF5" w14:textId="77777777" w:rsidR="005229F9" w:rsidRPr="005229F9" w:rsidRDefault="005229F9" w:rsidP="005229F9">
      <w:pPr>
        <w:rPr>
          <w:lang w:val="en-US"/>
        </w:rPr>
      </w:pPr>
    </w:p>
    <w:p w14:paraId="7E41C34A" w14:textId="77777777" w:rsidR="005229F9" w:rsidRPr="005229F9" w:rsidRDefault="005229F9" w:rsidP="005229F9">
      <w:pPr>
        <w:rPr>
          <w:lang w:val="en-US"/>
        </w:rPr>
      </w:pPr>
    </w:p>
    <w:p w14:paraId="267060F5" w14:textId="41E07494" w:rsidR="005229F9" w:rsidRPr="005229F9" w:rsidRDefault="005229F9" w:rsidP="005229F9">
      <w:pPr>
        <w:pStyle w:val="ListParagraph"/>
        <w:numPr>
          <w:ilvl w:val="0"/>
          <w:numId w:val="5"/>
        </w:numPr>
        <w:rPr>
          <w:lang w:val="en-US"/>
        </w:rPr>
      </w:pPr>
      <w:r w:rsidRPr="005229F9">
        <w:rPr>
          <w:lang w:val="en-US"/>
        </w:rPr>
        <w:t xml:space="preserve">About how many bounces will it take before the rebound height of the tennis ball is less than 1 centimeter? Be prepared to show your reasoning. </w:t>
      </w:r>
    </w:p>
    <w:p w14:paraId="7C897E73" w14:textId="77777777" w:rsidR="00F85638" w:rsidRPr="005229F9" w:rsidRDefault="00F85638" w:rsidP="005229F9">
      <w:pPr>
        <w:pStyle w:val="Heading2"/>
        <w:spacing w:before="0"/>
        <w:rPr>
          <w:lang w:val="en-US"/>
        </w:rPr>
      </w:pPr>
    </w:p>
    <w:p w14:paraId="312FBB30" w14:textId="77777777" w:rsidR="005229F9" w:rsidRPr="005229F9" w:rsidRDefault="005229F9">
      <w:pPr>
        <w:rPr>
          <w:color w:val="5E6062"/>
          <w:sz w:val="32"/>
          <w:szCs w:val="32"/>
          <w:lang w:val="en-US"/>
        </w:rPr>
      </w:pPr>
      <w:bookmarkStart w:id="4" w:name="_n1fnc2lu35xi" w:colFirst="0" w:colLast="0"/>
      <w:bookmarkEnd w:id="4"/>
      <w:r w:rsidRPr="005229F9">
        <w:rPr>
          <w:lang w:val="en-US"/>
        </w:rPr>
        <w:br w:type="page"/>
      </w:r>
    </w:p>
    <w:p w14:paraId="7D088E0B" w14:textId="3BEDE9D1" w:rsidR="00F85638" w:rsidRPr="005229F9" w:rsidRDefault="00000000">
      <w:pPr>
        <w:pStyle w:val="Heading2"/>
        <w:rPr>
          <w:lang w:val="en-US"/>
        </w:rPr>
      </w:pPr>
      <w:r w:rsidRPr="005229F9">
        <w:rPr>
          <w:lang w:val="en-US"/>
        </w:rPr>
        <w:lastRenderedPageBreak/>
        <w:t>Check Your Understanding</w:t>
      </w:r>
    </w:p>
    <w:p w14:paraId="4C3E3AB3" w14:textId="77777777" w:rsidR="00F85638" w:rsidRPr="005229F9" w:rsidRDefault="00000000">
      <w:pPr>
        <w:rPr>
          <w:lang w:val="en-US"/>
        </w:rPr>
      </w:pPr>
      <w:r w:rsidRPr="005229F9">
        <w:rPr>
          <w:noProof/>
          <w:lang w:val="en-US"/>
        </w:rPr>
        <w:drawing>
          <wp:inline distT="19050" distB="19050" distL="19050" distR="19050" wp14:anchorId="4855D32F" wp14:editId="69944CC5">
            <wp:extent cx="228600" cy="228600"/>
            <wp:effectExtent l="0" t="0" r="0" b="0"/>
            <wp:docPr id="2" name="image2.png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png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5229F9">
        <w:rPr>
          <w:lang w:val="en-US"/>
        </w:rPr>
        <w:t>Summarize Compare &amp; Connect as a series of four steps.</w:t>
      </w:r>
    </w:p>
    <w:p w14:paraId="5C1BD6AB" w14:textId="0EE79165" w:rsidR="00F85638" w:rsidRPr="005229F9" w:rsidRDefault="005229F9">
      <w:pPr>
        <w:rPr>
          <w:lang w:val="en-US"/>
        </w:rPr>
      </w:pPr>
      <w:r w:rsidRPr="005229F9">
        <w:rPr>
          <w:noProof/>
          <w:color w:val="000000"/>
          <w:lang w:val="en-US"/>
        </w:rPr>
        <mc:AlternateContent>
          <mc:Choice Requires="wps">
            <w:drawing>
              <wp:inline distT="0" distB="0" distL="0" distR="0" wp14:anchorId="64C18377" wp14:editId="6EDD59C6">
                <wp:extent cx="6770914" cy="3018971"/>
                <wp:effectExtent l="12700" t="12700" r="11430" b="16510"/>
                <wp:docPr id="2087419770" name="Text Box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70914" cy="301897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srgbClr val="0A5B50"/>
                          </a:solidFill>
                        </a:ln>
                      </wps:spPr>
                      <wps:txbx>
                        <w:txbxContent>
                          <w:p w14:paraId="3963AED4" w14:textId="77777777" w:rsidR="005229F9" w:rsidRDefault="005229F9" w:rsidP="005229F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4C18377" id="_x0000_s1027" type="#_x0000_t202" alt="&quot;&quot;" style="width:533.15pt;height:237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" fillcolor="white [3201]" strokecolor="#0a5b50" strokeweight="2.25pt">
                <v:textbox>
                  <w:txbxContent>
                    <w:p w14:paraId="3963AED4" w14:textId="77777777" w:rsidR="005229F9" w:rsidRDefault="005229F9" w:rsidP="005229F9"/>
                  </w:txbxContent>
                </v:textbox>
                <w10:anchorlock/>
              </v:shape>
            </w:pict>
          </mc:Fallback>
        </mc:AlternateContent>
      </w:r>
    </w:p>
    <w:p w14:paraId="330733B1" w14:textId="77777777" w:rsidR="00F85638" w:rsidRPr="005229F9" w:rsidRDefault="00F85638">
      <w:pPr>
        <w:rPr>
          <w:lang w:val="en-US"/>
        </w:rPr>
      </w:pPr>
    </w:p>
    <w:p w14:paraId="0C820724" w14:textId="77777777" w:rsidR="005229F9" w:rsidRPr="005229F9" w:rsidRDefault="00000000" w:rsidP="005229F9">
      <w:pPr>
        <w:spacing w:before="240"/>
        <w:rPr>
          <w:lang w:val="en-US"/>
        </w:rPr>
      </w:pPr>
      <w:r w:rsidRPr="005229F9">
        <w:rPr>
          <w:noProof/>
          <w:lang w:val="en-US"/>
        </w:rPr>
        <w:drawing>
          <wp:inline distT="19050" distB="19050" distL="19050" distR="19050" wp14:anchorId="79A7EA78" wp14:editId="5E427B9C">
            <wp:extent cx="228600" cy="228600"/>
            <wp:effectExtent l="0" t="0" r="0" b="0"/>
            <wp:docPr id="7" name="image2.png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2.png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5229F9">
        <w:rPr>
          <w:lang w:val="en-US"/>
        </w:rPr>
        <w:t xml:space="preserve">During the routine, what are the teacher and students thinking about? </w:t>
      </w:r>
      <w:bookmarkStart w:id="5" w:name="_2jpr8pktaavc" w:colFirst="0" w:colLast="0"/>
      <w:bookmarkEnd w:id="5"/>
    </w:p>
    <w:p w14:paraId="7358B708" w14:textId="77777777" w:rsidR="005229F9" w:rsidRPr="005229F9" w:rsidRDefault="005229F9" w:rsidP="005229F9">
      <w:pPr>
        <w:spacing w:after="240"/>
        <w:rPr>
          <w:lang w:val="en-US"/>
        </w:rPr>
      </w:pPr>
      <w:r w:rsidRPr="005229F9">
        <w:rPr>
          <w:noProof/>
          <w:color w:val="000000"/>
          <w:lang w:val="en-US"/>
        </w:rPr>
        <mc:AlternateContent>
          <mc:Choice Requires="wps">
            <w:drawing>
              <wp:inline distT="0" distB="0" distL="0" distR="0" wp14:anchorId="23A25917" wp14:editId="264091D6">
                <wp:extent cx="3383280" cy="3018971"/>
                <wp:effectExtent l="12700" t="12700" r="7620" b="16510"/>
                <wp:docPr id="475002119" name="Text Box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83280" cy="301897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srgbClr val="0A5B50"/>
                          </a:solidFill>
                        </a:ln>
                      </wps:spPr>
                      <wps:txbx>
                        <w:txbxContent>
                          <w:p w14:paraId="5C9FE833" w14:textId="77777777" w:rsidR="005229F9" w:rsidRPr="0036314F" w:rsidRDefault="005229F9" w:rsidP="005229F9">
                            <w:pPr>
                              <w:pBdr>
                                <w:top w:val="single" w:sz="4" w:space="1" w:color="auto"/>
                                <w:bottom w:val="single" w:sz="4" w:space="1" w:color="auto"/>
                              </w:pBdr>
                              <w:shd w:val="clear" w:color="auto" w:fill="0A5B50"/>
                              <w:spacing w:after="240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lang w:val="en-US"/>
                              </w:rPr>
                            </w:pPr>
                            <w:r w:rsidRPr="0036314F">
                              <w:rPr>
                                <w:b/>
                                <w:bCs/>
                                <w:color w:val="FFFFFF" w:themeColor="background1"/>
                                <w:lang w:val="en-US"/>
                              </w:rPr>
                              <w:t>Teacher</w:t>
                            </w:r>
                          </w:p>
                          <w:p w14:paraId="7D9BE5D5" w14:textId="77777777" w:rsidR="005229F9" w:rsidRPr="0036314F" w:rsidRDefault="005229F9" w:rsidP="005229F9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3A25917" id="_x0000_s1028" type="#_x0000_t202" alt="&quot;&quot;" style="width:266.4pt;height:237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" fillcolor="white [3201]" strokecolor="#0a5b50" strokeweight="2.25pt">
                <v:textbox>
                  <w:txbxContent>
                    <w:p w14:paraId="5C9FE833" w14:textId="77777777" w:rsidR="005229F9" w:rsidRPr="0036314F" w:rsidRDefault="005229F9" w:rsidP="005229F9">
                      <w:pPr>
                        <w:pBdr>
                          <w:top w:val="single" w:sz="4" w:space="1" w:color="auto"/>
                          <w:bottom w:val="single" w:sz="4" w:space="1" w:color="auto"/>
                        </w:pBdr>
                        <w:shd w:val="clear" w:color="auto" w:fill="0A5B50"/>
                        <w:spacing w:after="240"/>
                        <w:jc w:val="center"/>
                        <w:rPr>
                          <w:b/>
                          <w:bCs/>
                          <w:color w:val="FFFFFF" w:themeColor="background1"/>
                          <w:lang w:val="en-US"/>
                        </w:rPr>
                      </w:pPr>
                      <w:r w:rsidRPr="0036314F">
                        <w:rPr>
                          <w:b/>
                          <w:bCs/>
                          <w:color w:val="FFFFFF" w:themeColor="background1"/>
                          <w:lang w:val="en-US"/>
                        </w:rPr>
                        <w:t>Teacher</w:t>
                      </w:r>
                    </w:p>
                    <w:p w14:paraId="7D9BE5D5" w14:textId="77777777" w:rsidR="005229F9" w:rsidRPr="0036314F" w:rsidRDefault="005229F9" w:rsidP="005229F9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Pr="005229F9">
        <w:rPr>
          <w:noProof/>
          <w:color w:val="000000"/>
          <w:lang w:val="en-US"/>
        </w:rPr>
        <mc:AlternateContent>
          <mc:Choice Requires="wps">
            <w:drawing>
              <wp:inline distT="0" distB="0" distL="0" distR="0" wp14:anchorId="1627875A" wp14:editId="05803B8D">
                <wp:extent cx="3383280" cy="3018971"/>
                <wp:effectExtent l="12700" t="12700" r="7620" b="16510"/>
                <wp:docPr id="2062833478" name="Text Box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83280" cy="301897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srgbClr val="0A5B50"/>
                          </a:solidFill>
                        </a:ln>
                      </wps:spPr>
                      <wps:txbx>
                        <w:txbxContent>
                          <w:p w14:paraId="383E6CE8" w14:textId="77777777" w:rsidR="005229F9" w:rsidRPr="0036314F" w:rsidRDefault="005229F9" w:rsidP="005229F9">
                            <w:pPr>
                              <w:pBdr>
                                <w:top w:val="single" w:sz="4" w:space="1" w:color="auto"/>
                                <w:bottom w:val="single" w:sz="4" w:space="1" w:color="auto"/>
                              </w:pBdr>
                              <w:shd w:val="clear" w:color="auto" w:fill="0A5B50"/>
                              <w:spacing w:after="240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  <w:lang w:val="en-US"/>
                              </w:rPr>
                              <w:t>Student</w:t>
                            </w:r>
                          </w:p>
                          <w:p w14:paraId="4DE4E057" w14:textId="77777777" w:rsidR="005229F9" w:rsidRPr="0036314F" w:rsidRDefault="005229F9" w:rsidP="005229F9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627875A" id="_x0000_s1029" type="#_x0000_t202" alt="&quot;&quot;" style="width:266.4pt;height:237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" fillcolor="white [3201]" strokecolor="#0a5b50" strokeweight="2.25pt">
                <v:textbox>
                  <w:txbxContent>
                    <w:p w14:paraId="383E6CE8" w14:textId="77777777" w:rsidR="005229F9" w:rsidRPr="0036314F" w:rsidRDefault="005229F9" w:rsidP="005229F9">
                      <w:pPr>
                        <w:pBdr>
                          <w:top w:val="single" w:sz="4" w:space="1" w:color="auto"/>
                          <w:bottom w:val="single" w:sz="4" w:space="1" w:color="auto"/>
                        </w:pBdr>
                        <w:shd w:val="clear" w:color="auto" w:fill="0A5B50"/>
                        <w:spacing w:after="240"/>
                        <w:jc w:val="center"/>
                        <w:rPr>
                          <w:b/>
                          <w:bCs/>
                          <w:color w:val="FFFFFF" w:themeColor="background1"/>
                          <w:lang w:val="en-US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  <w:lang w:val="en-US"/>
                        </w:rPr>
                        <w:t>Student</w:t>
                      </w:r>
                    </w:p>
                    <w:p w14:paraId="4DE4E057" w14:textId="77777777" w:rsidR="005229F9" w:rsidRPr="0036314F" w:rsidRDefault="005229F9" w:rsidP="005229F9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074872C9" w14:textId="77777777" w:rsidR="005229F9" w:rsidRPr="005229F9" w:rsidRDefault="005229F9">
      <w:pPr>
        <w:rPr>
          <w:lang w:val="en-US"/>
        </w:rPr>
      </w:pPr>
      <w:r w:rsidRPr="005229F9">
        <w:rPr>
          <w:lang w:val="en-US"/>
        </w:rPr>
        <w:br w:type="page"/>
      </w:r>
    </w:p>
    <w:p w14:paraId="16FB3935" w14:textId="290406C6" w:rsidR="00F85638" w:rsidRPr="005229F9" w:rsidRDefault="005229F9" w:rsidP="005229F9">
      <w:pPr>
        <w:pStyle w:val="Heading1"/>
        <w:rPr>
          <w:lang w:val="en-US"/>
        </w:rPr>
      </w:pPr>
      <w:r w:rsidRPr="005229F9">
        <w:rPr>
          <w:lang w:val="en-US"/>
        </w:rPr>
        <w:lastRenderedPageBreak/>
        <w:t xml:space="preserve">Understanding </w:t>
      </w:r>
      <w:r w:rsidR="00000000" w:rsidRPr="005229F9">
        <w:rPr>
          <w:lang w:val="en-US"/>
        </w:rPr>
        <w:t xml:space="preserve">Compare &amp; Connect </w:t>
      </w:r>
    </w:p>
    <w:p w14:paraId="049A1E33" w14:textId="77777777" w:rsidR="005229F9" w:rsidRPr="005229F9" w:rsidRDefault="005229F9" w:rsidP="005229F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00" w:line="240" w:lineRule="auto"/>
        <w:rPr>
          <w:b/>
          <w:bCs/>
          <w:color w:val="0A5B50"/>
          <w:lang w:val="en-US"/>
        </w:rPr>
        <w:sectPr w:rsidR="005229F9" w:rsidRPr="005229F9" w:rsidSect="005229F9">
          <w:type w:val="continuous"/>
          <w:pgSz w:w="12240" w:h="15840"/>
          <w:pgMar w:top="1440" w:right="720" w:bottom="1440" w:left="720" w:header="720" w:footer="720" w:gutter="0"/>
          <w:pgNumType w:start="1"/>
          <w:cols w:space="720"/>
        </w:sectPr>
      </w:pPr>
    </w:p>
    <w:p w14:paraId="2732EFE2" w14:textId="77777777" w:rsidR="005229F9" w:rsidRPr="005229F9" w:rsidRDefault="005229F9" w:rsidP="005229F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00" w:line="240" w:lineRule="auto"/>
        <w:rPr>
          <w:b/>
          <w:bCs/>
          <w:color w:val="0A5B50"/>
          <w:lang w:val="en-US"/>
        </w:rPr>
      </w:pPr>
      <w:r w:rsidRPr="005229F9">
        <w:rPr>
          <w:b/>
          <w:bCs/>
          <w:color w:val="0A5B50"/>
          <w:lang w:val="en-US"/>
        </w:rPr>
        <w:t xml:space="preserve">Cultivating Conversation  </w:t>
      </w:r>
    </w:p>
    <w:p w14:paraId="682983BF" w14:textId="77777777" w:rsidR="005229F9" w:rsidRPr="005229F9" w:rsidRDefault="005229F9" w:rsidP="005229F9">
      <w:pPr>
        <w:spacing w:after="200"/>
        <w:rPr>
          <w:lang w:val="en-US"/>
        </w:rPr>
      </w:pPr>
      <w:r w:rsidRPr="005229F9">
        <w:rPr>
          <w:lang w:val="en-US"/>
        </w:rPr>
        <w:t>Create opportunities for student-to-student interaction in multiple ways that scaffold how they make meaning of the mathematical context.</w:t>
      </w:r>
    </w:p>
    <w:p w14:paraId="39CF7A3C" w14:textId="77777777" w:rsidR="005229F9" w:rsidRPr="005229F9" w:rsidRDefault="005229F9" w:rsidP="005229F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00" w:line="240" w:lineRule="auto"/>
        <w:rPr>
          <w:b/>
          <w:bCs/>
          <w:color w:val="0A5B50"/>
          <w:lang w:val="en-US"/>
        </w:rPr>
      </w:pPr>
      <w:r w:rsidRPr="005229F9">
        <w:rPr>
          <w:b/>
          <w:bCs/>
          <w:color w:val="0A5B50"/>
          <w:lang w:val="en-US"/>
        </w:rPr>
        <w:t xml:space="preserve">Optimizing Output </w:t>
      </w:r>
    </w:p>
    <w:p w14:paraId="635E7586" w14:textId="6791207E" w:rsidR="005229F9" w:rsidRPr="005229F9" w:rsidRDefault="005229F9" w:rsidP="005229F9">
      <w:pPr>
        <w:spacing w:after="200"/>
        <w:rPr>
          <w:lang w:val="en-US"/>
        </w:rPr>
      </w:pPr>
      <w:r w:rsidRPr="005229F9">
        <w:rPr>
          <w:lang w:val="en-US"/>
        </w:rPr>
        <w:t>Facilitate opportunities for students to describe their mathematical thinking orally, visually, and in writing.</w:t>
      </w:r>
    </w:p>
    <w:p w14:paraId="27852B0C" w14:textId="77777777" w:rsidR="005229F9" w:rsidRPr="005229F9" w:rsidRDefault="005229F9" w:rsidP="005229F9">
      <w:pPr>
        <w:rPr>
          <w:lang w:val="en-US"/>
        </w:rPr>
        <w:sectPr w:rsidR="005229F9" w:rsidRPr="005229F9" w:rsidSect="005229F9">
          <w:type w:val="continuous"/>
          <w:pgSz w:w="12240" w:h="15840"/>
          <w:pgMar w:top="1440" w:right="720" w:bottom="1440" w:left="720" w:header="720" w:footer="720" w:gutter="0"/>
          <w:pgNumType w:start="1"/>
          <w:cols w:num="2" w:space="720"/>
        </w:sectPr>
      </w:pPr>
    </w:p>
    <w:p w14:paraId="23BB5B54" w14:textId="77777777" w:rsidR="00F85638" w:rsidRPr="005229F9" w:rsidRDefault="00000000">
      <w:pPr>
        <w:pStyle w:val="Heading2"/>
        <w:rPr>
          <w:lang w:val="en-US"/>
        </w:rPr>
      </w:pPr>
      <w:bookmarkStart w:id="6" w:name="_6iku9t1943c8" w:colFirst="0" w:colLast="0"/>
      <w:bookmarkEnd w:id="6"/>
      <w:r w:rsidRPr="005229F9">
        <w:rPr>
          <w:lang w:val="en-US"/>
        </w:rPr>
        <w:t>Check Your Understanding</w:t>
      </w:r>
    </w:p>
    <w:p w14:paraId="65AB64E7" w14:textId="77777777" w:rsidR="00F85638" w:rsidRPr="005229F9" w:rsidRDefault="00000000">
      <w:pPr>
        <w:rPr>
          <w:lang w:val="en-US"/>
        </w:rPr>
      </w:pPr>
      <w:r w:rsidRPr="005229F9">
        <w:rPr>
          <w:noProof/>
          <w:lang w:val="en-US"/>
        </w:rPr>
        <w:drawing>
          <wp:inline distT="19050" distB="19050" distL="19050" distR="19050" wp14:anchorId="22F67976" wp14:editId="348DD0C3">
            <wp:extent cx="228600" cy="228600"/>
            <wp:effectExtent l="0" t="0" r="0" b="0"/>
            <wp:docPr id="3" name="image2.png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.png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5229F9">
        <w:rPr>
          <w:lang w:val="en-US"/>
        </w:rPr>
        <w:t>Is the goal of Compare &amp; Connect to solve a mathematical task?</w:t>
      </w:r>
    </w:p>
    <w:p w14:paraId="11FD300E" w14:textId="0F8F2A36" w:rsidR="00F85638" w:rsidRPr="005229F9" w:rsidRDefault="005229F9">
      <w:pPr>
        <w:rPr>
          <w:lang w:val="en-US"/>
        </w:rPr>
      </w:pPr>
      <w:r w:rsidRPr="005229F9">
        <w:rPr>
          <w:noProof/>
          <w:color w:val="000000"/>
          <w:lang w:val="en-US"/>
        </w:rPr>
        <mc:AlternateContent>
          <mc:Choice Requires="wps">
            <w:drawing>
              <wp:inline distT="0" distB="0" distL="0" distR="0" wp14:anchorId="025300A9" wp14:editId="4F047926">
                <wp:extent cx="6770914" cy="4713846"/>
                <wp:effectExtent l="12700" t="12700" r="11430" b="10795"/>
                <wp:docPr id="1525253153" name="Text Box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70914" cy="471384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srgbClr val="0A5B50"/>
                          </a:solidFill>
                        </a:ln>
                      </wps:spPr>
                      <wps:txbx>
                        <w:txbxContent>
                          <w:p w14:paraId="5399A518" w14:textId="77777777" w:rsidR="005229F9" w:rsidRDefault="005229F9" w:rsidP="005229F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25300A9" id="_x0000_s1030" type="#_x0000_t202" alt="&quot;&quot;" style="width:533.15pt;height:371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" fillcolor="white [3201]" strokecolor="#0a5b50" strokeweight="2.25pt">
                <v:textbox>
                  <w:txbxContent>
                    <w:p w14:paraId="5399A518" w14:textId="77777777" w:rsidR="005229F9" w:rsidRDefault="005229F9" w:rsidP="005229F9"/>
                  </w:txbxContent>
                </v:textbox>
                <w10:anchorlock/>
              </v:shape>
            </w:pict>
          </mc:Fallback>
        </mc:AlternateContent>
      </w:r>
    </w:p>
    <w:p w14:paraId="5CEAFC7B" w14:textId="06E346EE" w:rsidR="005229F9" w:rsidRPr="005229F9" w:rsidRDefault="005229F9" w:rsidP="005229F9">
      <w:pPr>
        <w:pStyle w:val="Heading1"/>
        <w:rPr>
          <w:lang w:val="en-US"/>
        </w:rPr>
      </w:pPr>
      <w:bookmarkStart w:id="7" w:name="_8rce01xv6nka" w:colFirst="0" w:colLast="0"/>
      <w:bookmarkEnd w:id="7"/>
      <w:r w:rsidRPr="005229F9">
        <w:rPr>
          <w:lang w:val="en-US"/>
        </w:rPr>
        <w:lastRenderedPageBreak/>
        <w:t xml:space="preserve">Compare &amp; Connect </w:t>
      </w:r>
      <w:r w:rsidR="00000000" w:rsidRPr="005229F9">
        <w:rPr>
          <w:lang w:val="en-US"/>
        </w:rPr>
        <w:t>Plan</w:t>
      </w:r>
    </w:p>
    <w:p w14:paraId="3DE4E4C8" w14:textId="77777777" w:rsidR="005229F9" w:rsidRPr="005229F9" w:rsidRDefault="005229F9" w:rsidP="005229F9">
      <w:pPr>
        <w:rPr>
          <w:lang w:val="en-US"/>
        </w:rPr>
      </w:pPr>
      <w:r w:rsidRPr="005229F9">
        <w:rPr>
          <w:noProof/>
          <w:color w:val="000000"/>
          <w:lang w:val="en-US"/>
        </w:rPr>
        <mc:AlternateContent>
          <mc:Choice Requires="wps">
            <w:drawing>
              <wp:inline distT="0" distB="0" distL="0" distR="0" wp14:anchorId="0FD00E39" wp14:editId="3BBE492B">
                <wp:extent cx="6770914" cy="2164443"/>
                <wp:effectExtent l="12700" t="12700" r="11430" b="7620"/>
                <wp:docPr id="2082563816" name="Text Box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70914" cy="216444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srgbClr val="0A5B50"/>
                          </a:solidFill>
                        </a:ln>
                      </wps:spPr>
                      <wps:txbx>
                        <w:txbxContent>
                          <w:p w14:paraId="78710527" w14:textId="77777777" w:rsidR="005229F9" w:rsidRPr="0068452F" w:rsidRDefault="005229F9" w:rsidP="005229F9">
                            <w:pPr>
                              <w:spacing w:after="240"/>
                              <w:rPr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lang w:val="en-US"/>
                              </w:rPr>
                              <w:t>First, i</w:t>
                            </w:r>
                            <w:r w:rsidRPr="0068452F">
                              <w:rPr>
                                <w:b/>
                                <w:bCs/>
                                <w:lang w:val="en-US"/>
                              </w:rPr>
                              <w:t>dentify an Algebra 1 task for the routine</w:t>
                            </w:r>
                            <w:r>
                              <w:rPr>
                                <w:b/>
                                <w:bCs/>
                                <w:lang w:val="en-US"/>
                              </w:rPr>
                              <w:t>:</w:t>
                            </w:r>
                          </w:p>
                          <w:p w14:paraId="22DF9F68" w14:textId="77777777" w:rsidR="005229F9" w:rsidRPr="0068452F" w:rsidRDefault="005229F9" w:rsidP="005229F9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FD00E39" id="_x0000_s1031" type="#_x0000_t202" alt="&quot;&quot;" style="width:533.15pt;height:170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" fillcolor="white [3201]" strokecolor="#0a5b50" strokeweight="2.25pt">
                <v:textbox>
                  <w:txbxContent>
                    <w:p w14:paraId="78710527" w14:textId="77777777" w:rsidR="005229F9" w:rsidRPr="0068452F" w:rsidRDefault="005229F9" w:rsidP="005229F9">
                      <w:pPr>
                        <w:spacing w:after="240"/>
                        <w:rPr>
                          <w:b/>
                          <w:bCs/>
                          <w:lang w:val="en-US"/>
                        </w:rPr>
                      </w:pPr>
                      <w:r>
                        <w:rPr>
                          <w:b/>
                          <w:bCs/>
                          <w:lang w:val="en-US"/>
                        </w:rPr>
                        <w:t>First, i</w:t>
                      </w:r>
                      <w:r w:rsidRPr="0068452F">
                        <w:rPr>
                          <w:b/>
                          <w:bCs/>
                          <w:lang w:val="en-US"/>
                        </w:rPr>
                        <w:t>dentify an Algebra 1 task for the routine</w:t>
                      </w:r>
                      <w:r>
                        <w:rPr>
                          <w:b/>
                          <w:bCs/>
                          <w:lang w:val="en-US"/>
                        </w:rPr>
                        <w:t>:</w:t>
                      </w:r>
                    </w:p>
                    <w:p w14:paraId="22DF9F68" w14:textId="77777777" w:rsidR="005229F9" w:rsidRPr="0068452F" w:rsidRDefault="005229F9" w:rsidP="005229F9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1129AE4A" w14:textId="77777777" w:rsidR="005229F9" w:rsidRPr="005229F9" w:rsidRDefault="005229F9" w:rsidP="005229F9">
      <w:pPr>
        <w:rPr>
          <w:lang w:val="en-US"/>
        </w:rPr>
      </w:pPr>
      <w:r w:rsidRPr="005229F9">
        <w:rPr>
          <w:noProof/>
          <w:color w:val="000000"/>
          <w:lang w:val="en-US"/>
        </w:rPr>
        <mc:AlternateContent>
          <mc:Choice Requires="wps">
            <w:drawing>
              <wp:inline distT="0" distB="0" distL="0" distR="0" wp14:anchorId="0E09D3C3" wp14:editId="2A0D8ADA">
                <wp:extent cx="4849586" cy="2164443"/>
                <wp:effectExtent l="12700" t="12700" r="14605" b="7620"/>
                <wp:docPr id="707285307" name="Text Box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49586" cy="216444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srgbClr val="0A5B50"/>
                          </a:solidFill>
                        </a:ln>
                      </wps:spPr>
                      <wps:txbx>
                        <w:txbxContent>
                          <w:p w14:paraId="45CD67BF" w14:textId="77777777" w:rsidR="005229F9" w:rsidRDefault="005229F9" w:rsidP="005229F9">
                            <w:pPr>
                              <w:spacing w:after="240"/>
                              <w:rPr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lang w:val="en-US"/>
                              </w:rPr>
                              <w:t>Second, p</w:t>
                            </w:r>
                            <w:r w:rsidRPr="0068452F">
                              <w:rPr>
                                <w:b/>
                                <w:bCs/>
                                <w:lang w:val="en-US"/>
                              </w:rPr>
                              <w:t>lan to apply the routine</w:t>
                            </w:r>
                            <w:r>
                              <w:rPr>
                                <w:b/>
                                <w:bCs/>
                                <w:lang w:val="en-US"/>
                              </w:rPr>
                              <w:t>:</w:t>
                            </w:r>
                          </w:p>
                          <w:p w14:paraId="7411EB6A" w14:textId="77777777" w:rsidR="005229F9" w:rsidRPr="008D47B9" w:rsidRDefault="005229F9" w:rsidP="005229F9">
                            <w:pPr>
                              <w:spacing w:after="240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E09D3C3" id="_x0000_s1032" type="#_x0000_t202" alt="&quot;&quot;" style="width:381.85pt;height:170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" fillcolor="white [3201]" strokecolor="#0a5b50" strokeweight="2.25pt">
                <v:textbox>
                  <w:txbxContent>
                    <w:p w14:paraId="45CD67BF" w14:textId="77777777" w:rsidR="005229F9" w:rsidRDefault="005229F9" w:rsidP="005229F9">
                      <w:pPr>
                        <w:spacing w:after="240"/>
                        <w:rPr>
                          <w:b/>
                          <w:bCs/>
                          <w:lang w:val="en-US"/>
                        </w:rPr>
                      </w:pPr>
                      <w:r>
                        <w:rPr>
                          <w:b/>
                          <w:bCs/>
                          <w:lang w:val="en-US"/>
                        </w:rPr>
                        <w:t>Second, p</w:t>
                      </w:r>
                      <w:r w:rsidRPr="0068452F">
                        <w:rPr>
                          <w:b/>
                          <w:bCs/>
                          <w:lang w:val="en-US"/>
                        </w:rPr>
                        <w:t>lan to apply the routine</w:t>
                      </w:r>
                      <w:r>
                        <w:rPr>
                          <w:b/>
                          <w:bCs/>
                          <w:lang w:val="en-US"/>
                        </w:rPr>
                        <w:t>:</w:t>
                      </w:r>
                    </w:p>
                    <w:p w14:paraId="7411EB6A" w14:textId="77777777" w:rsidR="005229F9" w:rsidRPr="008D47B9" w:rsidRDefault="005229F9" w:rsidP="005229F9">
                      <w:pPr>
                        <w:spacing w:after="240"/>
                        <w:rPr>
                          <w:lang w:val="en-US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Pr="005229F9">
        <w:rPr>
          <w:noProof/>
          <w:color w:val="000000"/>
          <w:lang w:val="en-US"/>
        </w:rPr>
        <mc:AlternateContent>
          <mc:Choice Requires="wps">
            <w:drawing>
              <wp:inline distT="0" distB="0" distL="0" distR="0" wp14:anchorId="64948AB6" wp14:editId="319A46D4">
                <wp:extent cx="1901372" cy="2164443"/>
                <wp:effectExtent l="12700" t="12700" r="16510" b="7620"/>
                <wp:docPr id="1595582929" name="Text Box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01372" cy="2164443"/>
                        </a:xfrm>
                        <a:prstGeom prst="rect">
                          <a:avLst/>
                        </a:prstGeom>
                        <a:solidFill>
                          <a:srgbClr val="0A5B50"/>
                        </a:solidFill>
                        <a:ln w="28575">
                          <a:solidFill>
                            <a:srgbClr val="0A5B50"/>
                          </a:solidFill>
                        </a:ln>
                      </wps:spPr>
                      <wps:txbx>
                        <w:txbxContent>
                          <w:p w14:paraId="710D4610" w14:textId="77777777" w:rsidR="005229F9" w:rsidRPr="008D47B9" w:rsidRDefault="005229F9" w:rsidP="005229F9">
                            <w:pPr>
                              <w:spacing w:after="240"/>
                              <w:rPr>
                                <w:b/>
                                <w:bCs/>
                                <w:color w:val="FFFFFF" w:themeColor="background1"/>
                                <w:lang w:val="en-US"/>
                              </w:rPr>
                            </w:pPr>
                            <w:r w:rsidRPr="008D47B9">
                              <w:rPr>
                                <w:b/>
                                <w:bCs/>
                                <w:color w:val="FFFFFF" w:themeColor="background1"/>
                                <w:lang w:val="en-US"/>
                              </w:rPr>
                              <w:t>Steps</w:t>
                            </w:r>
                            <w:r>
                              <w:rPr>
                                <w:b/>
                                <w:bCs/>
                                <w:color w:val="FFFFFF" w:themeColor="background1"/>
                                <w:lang w:val="en-US"/>
                              </w:rPr>
                              <w:t xml:space="preserve"> to Apply Routine</w:t>
                            </w:r>
                            <w:r w:rsidRPr="008D47B9">
                              <w:rPr>
                                <w:b/>
                                <w:bCs/>
                                <w:color w:val="FFFFFF" w:themeColor="background1"/>
                                <w:lang w:val="en-US"/>
                              </w:rPr>
                              <w:t>:</w:t>
                            </w:r>
                          </w:p>
                          <w:p w14:paraId="55F74D3F" w14:textId="77777777" w:rsidR="005229F9" w:rsidRDefault="005229F9" w:rsidP="005229F9">
                            <w:pPr>
                              <w:widowControl w:val="0"/>
                              <w:numPr>
                                <w:ilvl w:val="0"/>
                                <w:numId w:val="6"/>
                              </w:numPr>
                              <w:pBdr>
                                <w:top w:val="nil"/>
                                <w:left w:val="nil"/>
                                <w:bottom w:val="nil"/>
                                <w:right w:val="nil"/>
                                <w:between w:val="nil"/>
                              </w:pBdr>
                              <w:spacing w:after="200" w:line="240" w:lineRule="auto"/>
                              <w:rPr>
                                <w:b/>
                                <w:bCs/>
                                <w:color w:val="FFFFFF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/>
                              </w:rPr>
                              <w:t>State Purpose</w:t>
                            </w:r>
                          </w:p>
                          <w:p w14:paraId="0B5B3AF6" w14:textId="77777777" w:rsidR="005229F9" w:rsidRDefault="005229F9" w:rsidP="005229F9">
                            <w:pPr>
                              <w:widowControl w:val="0"/>
                              <w:numPr>
                                <w:ilvl w:val="0"/>
                                <w:numId w:val="6"/>
                              </w:numPr>
                              <w:pBdr>
                                <w:top w:val="nil"/>
                                <w:left w:val="nil"/>
                                <w:bottom w:val="nil"/>
                                <w:right w:val="nil"/>
                                <w:between w:val="nil"/>
                              </w:pBdr>
                              <w:spacing w:after="200" w:line="240" w:lineRule="auto"/>
                              <w:rPr>
                                <w:b/>
                                <w:bCs/>
                                <w:color w:val="FFFFFF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/>
                              </w:rPr>
                              <w:t xml:space="preserve">Create Displays </w:t>
                            </w:r>
                          </w:p>
                          <w:p w14:paraId="45F1B760" w14:textId="77777777" w:rsidR="005229F9" w:rsidRDefault="005229F9" w:rsidP="005229F9">
                            <w:pPr>
                              <w:widowControl w:val="0"/>
                              <w:numPr>
                                <w:ilvl w:val="0"/>
                                <w:numId w:val="6"/>
                              </w:numPr>
                              <w:pBdr>
                                <w:top w:val="nil"/>
                                <w:left w:val="nil"/>
                                <w:bottom w:val="nil"/>
                                <w:right w:val="nil"/>
                                <w:between w:val="nil"/>
                              </w:pBdr>
                              <w:spacing w:after="200" w:line="240" w:lineRule="auto"/>
                              <w:rPr>
                                <w:b/>
                                <w:bCs/>
                                <w:color w:val="FFFFFF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/>
                              </w:rPr>
                              <w:t>Compare Displays</w:t>
                            </w:r>
                          </w:p>
                          <w:p w14:paraId="7BBFE991" w14:textId="6514A6B4" w:rsidR="005229F9" w:rsidRPr="0068384E" w:rsidRDefault="005229F9" w:rsidP="005229F9">
                            <w:pPr>
                              <w:widowControl w:val="0"/>
                              <w:numPr>
                                <w:ilvl w:val="0"/>
                                <w:numId w:val="6"/>
                              </w:numPr>
                              <w:pBdr>
                                <w:top w:val="nil"/>
                                <w:left w:val="nil"/>
                                <w:bottom w:val="nil"/>
                                <w:right w:val="nil"/>
                                <w:between w:val="nil"/>
                              </w:pBdr>
                              <w:spacing w:after="200" w:line="240" w:lineRule="auto"/>
                              <w:rPr>
                                <w:b/>
                                <w:bCs/>
                                <w:color w:val="FFFFFF" w:themeColor="background1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/>
                              </w:rPr>
                              <w:t xml:space="preserve">Make Connections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4948AB6" id="_x0000_s1033" type="#_x0000_t202" alt="&quot;&quot;" style="width:149.7pt;height:170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" fillcolor="#0a5b50" strokecolor="#0a5b50" strokeweight="2.25pt">
                <v:textbox>
                  <w:txbxContent>
                    <w:p w14:paraId="710D4610" w14:textId="77777777" w:rsidR="005229F9" w:rsidRPr="008D47B9" w:rsidRDefault="005229F9" w:rsidP="005229F9">
                      <w:pPr>
                        <w:spacing w:after="240"/>
                        <w:rPr>
                          <w:b/>
                          <w:bCs/>
                          <w:color w:val="FFFFFF" w:themeColor="background1"/>
                          <w:lang w:val="en-US"/>
                        </w:rPr>
                      </w:pPr>
                      <w:r w:rsidRPr="008D47B9">
                        <w:rPr>
                          <w:b/>
                          <w:bCs/>
                          <w:color w:val="FFFFFF" w:themeColor="background1"/>
                          <w:lang w:val="en-US"/>
                        </w:rPr>
                        <w:t>Steps</w:t>
                      </w:r>
                      <w:r>
                        <w:rPr>
                          <w:b/>
                          <w:bCs/>
                          <w:color w:val="FFFFFF" w:themeColor="background1"/>
                          <w:lang w:val="en-US"/>
                        </w:rPr>
                        <w:t xml:space="preserve"> to Apply Routine</w:t>
                      </w:r>
                      <w:r w:rsidRPr="008D47B9">
                        <w:rPr>
                          <w:b/>
                          <w:bCs/>
                          <w:color w:val="FFFFFF" w:themeColor="background1"/>
                          <w:lang w:val="en-US"/>
                        </w:rPr>
                        <w:t>:</w:t>
                      </w:r>
                    </w:p>
                    <w:p w14:paraId="55F74D3F" w14:textId="77777777" w:rsidR="005229F9" w:rsidRDefault="005229F9" w:rsidP="005229F9">
                      <w:pPr>
                        <w:widowControl w:val="0"/>
                        <w:numPr>
                          <w:ilvl w:val="0"/>
                          <w:numId w:val="6"/>
                        </w:numPr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</w:pBdr>
                        <w:spacing w:after="200" w:line="240" w:lineRule="auto"/>
                        <w:rPr>
                          <w:b/>
                          <w:bCs/>
                          <w:color w:val="FFFFFF"/>
                        </w:rPr>
                      </w:pPr>
                      <w:r>
                        <w:rPr>
                          <w:b/>
                          <w:bCs/>
                          <w:color w:val="FFFFFF"/>
                        </w:rPr>
                        <w:t>State Purpose</w:t>
                      </w:r>
                    </w:p>
                    <w:p w14:paraId="0B5B3AF6" w14:textId="77777777" w:rsidR="005229F9" w:rsidRDefault="005229F9" w:rsidP="005229F9">
                      <w:pPr>
                        <w:widowControl w:val="0"/>
                        <w:numPr>
                          <w:ilvl w:val="0"/>
                          <w:numId w:val="6"/>
                        </w:numPr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</w:pBdr>
                        <w:spacing w:after="200" w:line="240" w:lineRule="auto"/>
                        <w:rPr>
                          <w:b/>
                          <w:bCs/>
                          <w:color w:val="FFFFFF"/>
                        </w:rPr>
                      </w:pPr>
                      <w:r>
                        <w:rPr>
                          <w:b/>
                          <w:bCs/>
                          <w:color w:val="FFFFFF"/>
                        </w:rPr>
                        <w:t xml:space="preserve">Create Displays </w:t>
                      </w:r>
                    </w:p>
                    <w:p w14:paraId="45F1B760" w14:textId="77777777" w:rsidR="005229F9" w:rsidRDefault="005229F9" w:rsidP="005229F9">
                      <w:pPr>
                        <w:widowControl w:val="0"/>
                        <w:numPr>
                          <w:ilvl w:val="0"/>
                          <w:numId w:val="6"/>
                        </w:numPr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</w:pBdr>
                        <w:spacing w:after="200" w:line="240" w:lineRule="auto"/>
                        <w:rPr>
                          <w:b/>
                          <w:bCs/>
                          <w:color w:val="FFFFFF"/>
                        </w:rPr>
                      </w:pPr>
                      <w:r>
                        <w:rPr>
                          <w:b/>
                          <w:bCs/>
                          <w:color w:val="FFFFFF"/>
                        </w:rPr>
                        <w:t>Compare Displays</w:t>
                      </w:r>
                    </w:p>
                    <w:p w14:paraId="7BBFE991" w14:textId="6514A6B4" w:rsidR="005229F9" w:rsidRPr="0068384E" w:rsidRDefault="005229F9" w:rsidP="005229F9">
                      <w:pPr>
                        <w:widowControl w:val="0"/>
                        <w:numPr>
                          <w:ilvl w:val="0"/>
                          <w:numId w:val="6"/>
                        </w:numPr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</w:pBdr>
                        <w:spacing w:after="200" w:line="240" w:lineRule="auto"/>
                        <w:rPr>
                          <w:b/>
                          <w:bCs/>
                          <w:color w:val="FFFFFF" w:themeColor="background1"/>
                          <w:lang w:val="en-US"/>
                        </w:rPr>
                      </w:pPr>
                      <w:r>
                        <w:rPr>
                          <w:b/>
                          <w:bCs/>
                          <w:color w:val="FFFFFF"/>
                        </w:rPr>
                        <w:t xml:space="preserve">Make Connections 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384CB1D" w14:textId="07101A5D" w:rsidR="005229F9" w:rsidRPr="005229F9" w:rsidRDefault="005229F9" w:rsidP="005229F9">
      <w:pPr>
        <w:rPr>
          <w:lang w:val="en-US"/>
        </w:rPr>
      </w:pPr>
      <w:r w:rsidRPr="005229F9">
        <w:rPr>
          <w:noProof/>
          <w:color w:val="000000"/>
          <w:lang w:val="en-US"/>
        </w:rPr>
        <mc:AlternateContent>
          <mc:Choice Requires="wps">
            <w:drawing>
              <wp:inline distT="0" distB="0" distL="0" distR="0" wp14:anchorId="069BFD46" wp14:editId="29501A22">
                <wp:extent cx="3383280" cy="2164443"/>
                <wp:effectExtent l="12700" t="12700" r="7620" b="7620"/>
                <wp:docPr id="687885865" name="Text Box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83280" cy="216444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srgbClr val="0A5B50"/>
                          </a:solidFill>
                        </a:ln>
                      </wps:spPr>
                      <wps:txbx>
                        <w:txbxContent>
                          <w:p w14:paraId="4F7F7C73" w14:textId="77777777" w:rsidR="005229F9" w:rsidRDefault="005229F9" w:rsidP="005229F9">
                            <w:pPr>
                              <w:spacing w:after="240"/>
                              <w:rPr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lang w:val="en-US"/>
                              </w:rPr>
                              <w:t>Third, optimize the routine:</w:t>
                            </w:r>
                          </w:p>
                          <w:p w14:paraId="68D61BD8" w14:textId="77777777" w:rsidR="005229F9" w:rsidRPr="008D47B9" w:rsidRDefault="005229F9" w:rsidP="005229F9">
                            <w:pPr>
                              <w:spacing w:after="240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69BFD46" id="_x0000_s1034" type="#_x0000_t202" alt="&quot;&quot;" style="width:266.4pt;height:170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" fillcolor="white [3201]" strokecolor="#0a5b50" strokeweight="2.25pt">
                <v:textbox>
                  <w:txbxContent>
                    <w:p w14:paraId="4F7F7C73" w14:textId="77777777" w:rsidR="005229F9" w:rsidRDefault="005229F9" w:rsidP="005229F9">
                      <w:pPr>
                        <w:spacing w:after="240"/>
                        <w:rPr>
                          <w:b/>
                          <w:bCs/>
                          <w:lang w:val="en-US"/>
                        </w:rPr>
                      </w:pPr>
                      <w:r>
                        <w:rPr>
                          <w:b/>
                          <w:bCs/>
                          <w:lang w:val="en-US"/>
                        </w:rPr>
                        <w:t>Third, optimize the routine:</w:t>
                      </w:r>
                    </w:p>
                    <w:p w14:paraId="68D61BD8" w14:textId="77777777" w:rsidR="005229F9" w:rsidRPr="008D47B9" w:rsidRDefault="005229F9" w:rsidP="005229F9">
                      <w:pPr>
                        <w:spacing w:after="240"/>
                        <w:rPr>
                          <w:lang w:val="en-US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Pr="005229F9">
        <w:rPr>
          <w:noProof/>
          <w:color w:val="000000"/>
          <w:lang w:val="en-US"/>
        </w:rPr>
        <mc:AlternateContent>
          <mc:Choice Requires="wps">
            <w:drawing>
              <wp:inline distT="0" distB="0" distL="0" distR="0" wp14:anchorId="01074A92" wp14:editId="0FC469B5">
                <wp:extent cx="3383280" cy="2164443"/>
                <wp:effectExtent l="12700" t="12700" r="7620" b="7620"/>
                <wp:docPr id="1330222539" name="Text Box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83280" cy="216444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srgbClr val="0A5B50"/>
                          </a:solidFill>
                        </a:ln>
                      </wps:spPr>
                      <wps:txbx>
                        <w:txbxContent>
                          <w:p w14:paraId="3C7ABE59" w14:textId="77777777" w:rsidR="005229F9" w:rsidRDefault="005229F9" w:rsidP="005229F9">
                            <w:pPr>
                              <w:spacing w:after="240"/>
                              <w:rPr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lang w:val="en-US"/>
                              </w:rPr>
                              <w:t>Fourth, extend the routine:</w:t>
                            </w:r>
                          </w:p>
                          <w:p w14:paraId="4BE53413" w14:textId="77777777" w:rsidR="005229F9" w:rsidRPr="008D47B9" w:rsidRDefault="005229F9" w:rsidP="005229F9">
                            <w:pPr>
                              <w:spacing w:after="240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1074A92" id="_x0000_s1035" type="#_x0000_t202" alt="&quot;&quot;" style="width:266.4pt;height:170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" fillcolor="white [3201]" strokecolor="#0a5b50" strokeweight="2.25pt">
                <v:textbox>
                  <w:txbxContent>
                    <w:p w14:paraId="3C7ABE59" w14:textId="77777777" w:rsidR="005229F9" w:rsidRDefault="005229F9" w:rsidP="005229F9">
                      <w:pPr>
                        <w:spacing w:after="240"/>
                        <w:rPr>
                          <w:b/>
                          <w:bCs/>
                          <w:lang w:val="en-US"/>
                        </w:rPr>
                      </w:pPr>
                      <w:r>
                        <w:rPr>
                          <w:b/>
                          <w:bCs/>
                          <w:lang w:val="en-US"/>
                        </w:rPr>
                        <w:t>Fourth, extend the routine:</w:t>
                      </w:r>
                    </w:p>
                    <w:p w14:paraId="4BE53413" w14:textId="77777777" w:rsidR="005229F9" w:rsidRPr="008D47B9" w:rsidRDefault="005229F9" w:rsidP="005229F9">
                      <w:pPr>
                        <w:spacing w:after="240"/>
                        <w:rPr>
                          <w:lang w:val="en-US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733C64FA" w14:textId="77777777" w:rsidR="00F85638" w:rsidRPr="005229F9" w:rsidRDefault="00F85638">
      <w:pPr>
        <w:rPr>
          <w:lang w:val="en-US"/>
        </w:rPr>
        <w:sectPr w:rsidR="00F85638" w:rsidRPr="005229F9" w:rsidSect="005229F9">
          <w:type w:val="continuous"/>
          <w:pgSz w:w="12240" w:h="15840"/>
          <w:pgMar w:top="1440" w:right="720" w:bottom="1440" w:left="720" w:header="720" w:footer="720" w:gutter="0"/>
          <w:pgNumType w:start="1"/>
          <w:cols w:space="720"/>
        </w:sectPr>
      </w:pPr>
    </w:p>
    <w:p w14:paraId="6EFAB84A" w14:textId="13903E89" w:rsidR="00F85638" w:rsidRPr="005229F9" w:rsidRDefault="005229F9" w:rsidP="005229F9">
      <w:pPr>
        <w:pStyle w:val="Heading1"/>
        <w:rPr>
          <w:lang w:val="en-US"/>
        </w:rPr>
      </w:pPr>
      <w:r w:rsidRPr="005229F9">
        <w:rPr>
          <w:lang w:val="en-US"/>
        </w:rPr>
        <w:lastRenderedPageBreak/>
        <w:t>Compare &amp; Connect Guide</w:t>
      </w:r>
    </w:p>
    <w:tbl>
      <w:tblPr>
        <w:tblW w:w="0" w:type="auto"/>
        <w:tblBorders>
          <w:top w:val="single" w:sz="8" w:space="0" w:color="0A5B50"/>
          <w:left w:val="single" w:sz="8" w:space="0" w:color="0A5B50"/>
          <w:bottom w:val="single" w:sz="8" w:space="0" w:color="0A5B50"/>
          <w:right w:val="single" w:sz="8" w:space="0" w:color="0A5B50"/>
          <w:insideH w:val="single" w:sz="8" w:space="0" w:color="0A5B50"/>
          <w:insideV w:val="single" w:sz="8" w:space="0" w:color="0A5B50"/>
        </w:tblBorders>
        <w:tblCellMar>
          <w:top w:w="15" w:type="dxa"/>
          <w:left w:w="15" w:type="dxa"/>
          <w:bottom w:w="15" w:type="dxa"/>
          <w:right w:w="15" w:type="dxa"/>
        </w:tblCellMar>
        <w:tblLook w:val="0420" w:firstRow="1" w:lastRow="0" w:firstColumn="0" w:lastColumn="0" w:noHBand="0" w:noVBand="1"/>
      </w:tblPr>
      <w:tblGrid>
        <w:gridCol w:w="2458"/>
        <w:gridCol w:w="3941"/>
        <w:gridCol w:w="3589"/>
        <w:gridCol w:w="2252"/>
        <w:gridCol w:w="2140"/>
      </w:tblGrid>
      <w:tr w:rsidR="005229F9" w:rsidRPr="005229F9" w14:paraId="2D609F8A" w14:textId="77777777" w:rsidTr="00D3561A">
        <w:trPr>
          <w:trHeight w:val="251"/>
        </w:trPr>
        <w:tc>
          <w:tcPr>
            <w:tcW w:w="0" w:type="auto"/>
            <w:shd w:val="clear" w:color="auto" w:fill="0A5B50"/>
            <w:tcMar>
              <w:top w:w="80" w:type="dxa"/>
              <w:left w:w="160" w:type="dxa"/>
              <w:bottom w:w="80" w:type="dxa"/>
              <w:right w:w="160" w:type="dxa"/>
            </w:tcMar>
            <w:hideMark/>
          </w:tcPr>
          <w:p w14:paraId="27485ECC" w14:textId="77777777" w:rsidR="005229F9" w:rsidRPr="005229F9" w:rsidRDefault="005229F9" w:rsidP="00D3561A">
            <w:pPr>
              <w:spacing w:line="240" w:lineRule="auto"/>
              <w:rPr>
                <w:rFonts w:eastAsia="Times New Roman"/>
                <w:b/>
                <w:bCs/>
                <w:color w:val="FFFFFF" w:themeColor="background1"/>
                <w:sz w:val="22"/>
                <w:szCs w:val="22"/>
                <w:lang w:val="en-US"/>
              </w:rPr>
            </w:pPr>
            <w:r w:rsidRPr="005229F9">
              <w:rPr>
                <w:rFonts w:eastAsia="Times New Roman"/>
                <w:b/>
                <w:bCs/>
                <w:color w:val="FFFFFF" w:themeColor="background1"/>
                <w:sz w:val="22"/>
                <w:szCs w:val="22"/>
                <w:lang w:val="en-US"/>
              </w:rPr>
              <w:t>CRITERIA</w:t>
            </w:r>
          </w:p>
        </w:tc>
        <w:tc>
          <w:tcPr>
            <w:tcW w:w="0" w:type="auto"/>
            <w:shd w:val="clear" w:color="auto" w:fill="0A5B50"/>
            <w:tcMar>
              <w:top w:w="80" w:type="dxa"/>
              <w:left w:w="160" w:type="dxa"/>
              <w:bottom w:w="80" w:type="dxa"/>
              <w:right w:w="160" w:type="dxa"/>
            </w:tcMar>
            <w:hideMark/>
          </w:tcPr>
          <w:p w14:paraId="1E697FDB" w14:textId="77777777" w:rsidR="005229F9" w:rsidRPr="005229F9" w:rsidRDefault="005229F9" w:rsidP="00D3561A">
            <w:pPr>
              <w:spacing w:line="240" w:lineRule="auto"/>
              <w:rPr>
                <w:rFonts w:eastAsia="Times New Roman"/>
                <w:b/>
                <w:bCs/>
                <w:color w:val="FFFFFF" w:themeColor="background1"/>
                <w:sz w:val="22"/>
                <w:szCs w:val="22"/>
                <w:lang w:val="en-US"/>
              </w:rPr>
            </w:pPr>
            <w:r w:rsidRPr="005229F9">
              <w:rPr>
                <w:rFonts w:eastAsia="Times New Roman"/>
                <w:b/>
                <w:bCs/>
                <w:color w:val="FFFFFF" w:themeColor="background1"/>
                <w:sz w:val="22"/>
                <w:szCs w:val="22"/>
                <w:lang w:val="en-US"/>
              </w:rPr>
              <w:t>PLAN</w:t>
            </w:r>
          </w:p>
        </w:tc>
        <w:tc>
          <w:tcPr>
            <w:tcW w:w="0" w:type="auto"/>
            <w:shd w:val="clear" w:color="auto" w:fill="0A5B50"/>
            <w:tcMar>
              <w:top w:w="80" w:type="dxa"/>
              <w:left w:w="160" w:type="dxa"/>
              <w:bottom w:w="80" w:type="dxa"/>
              <w:right w:w="160" w:type="dxa"/>
            </w:tcMar>
            <w:hideMark/>
          </w:tcPr>
          <w:p w14:paraId="505AB82E" w14:textId="77777777" w:rsidR="005229F9" w:rsidRPr="005229F9" w:rsidRDefault="005229F9" w:rsidP="00D3561A">
            <w:pPr>
              <w:spacing w:line="240" w:lineRule="auto"/>
              <w:rPr>
                <w:rFonts w:eastAsia="Times New Roman"/>
                <w:b/>
                <w:bCs/>
                <w:color w:val="FFFFFF" w:themeColor="background1"/>
                <w:sz w:val="22"/>
                <w:szCs w:val="22"/>
                <w:lang w:val="en-US"/>
              </w:rPr>
            </w:pPr>
            <w:r w:rsidRPr="005229F9">
              <w:rPr>
                <w:rFonts w:eastAsia="Times New Roman"/>
                <w:b/>
                <w:bCs/>
                <w:color w:val="FFFFFF" w:themeColor="background1"/>
                <w:sz w:val="22"/>
                <w:szCs w:val="22"/>
                <w:lang w:val="en-US"/>
              </w:rPr>
              <w:t>APPLY</w:t>
            </w:r>
          </w:p>
        </w:tc>
        <w:tc>
          <w:tcPr>
            <w:tcW w:w="0" w:type="auto"/>
            <w:shd w:val="clear" w:color="auto" w:fill="0A5B50"/>
            <w:tcMar>
              <w:top w:w="80" w:type="dxa"/>
              <w:left w:w="160" w:type="dxa"/>
              <w:bottom w:w="80" w:type="dxa"/>
              <w:right w:w="160" w:type="dxa"/>
            </w:tcMar>
            <w:hideMark/>
          </w:tcPr>
          <w:p w14:paraId="4358A712" w14:textId="77777777" w:rsidR="005229F9" w:rsidRPr="005229F9" w:rsidRDefault="005229F9" w:rsidP="00D3561A">
            <w:pPr>
              <w:spacing w:line="240" w:lineRule="auto"/>
              <w:rPr>
                <w:rFonts w:eastAsia="Times New Roman"/>
                <w:b/>
                <w:bCs/>
                <w:color w:val="FFFFFF" w:themeColor="background1"/>
                <w:sz w:val="22"/>
                <w:szCs w:val="22"/>
                <w:lang w:val="en-US"/>
              </w:rPr>
            </w:pPr>
            <w:r w:rsidRPr="005229F9">
              <w:rPr>
                <w:rFonts w:eastAsia="Times New Roman"/>
                <w:b/>
                <w:bCs/>
                <w:color w:val="FFFFFF" w:themeColor="background1"/>
                <w:sz w:val="22"/>
                <w:szCs w:val="22"/>
                <w:lang w:val="en-US"/>
              </w:rPr>
              <w:t>OPTIMIZE</w:t>
            </w:r>
          </w:p>
        </w:tc>
        <w:tc>
          <w:tcPr>
            <w:tcW w:w="0" w:type="auto"/>
            <w:shd w:val="clear" w:color="auto" w:fill="0A5B50"/>
            <w:tcMar>
              <w:top w:w="80" w:type="dxa"/>
              <w:left w:w="160" w:type="dxa"/>
              <w:bottom w:w="80" w:type="dxa"/>
              <w:right w:w="160" w:type="dxa"/>
            </w:tcMar>
            <w:hideMark/>
          </w:tcPr>
          <w:p w14:paraId="3B0E4457" w14:textId="77777777" w:rsidR="005229F9" w:rsidRPr="005229F9" w:rsidRDefault="005229F9" w:rsidP="00D3561A">
            <w:pPr>
              <w:spacing w:line="240" w:lineRule="auto"/>
              <w:rPr>
                <w:rFonts w:eastAsia="Times New Roman"/>
                <w:b/>
                <w:bCs/>
                <w:color w:val="FFFFFF" w:themeColor="background1"/>
                <w:sz w:val="22"/>
                <w:szCs w:val="22"/>
                <w:lang w:val="en-US"/>
              </w:rPr>
            </w:pPr>
            <w:r w:rsidRPr="005229F9">
              <w:rPr>
                <w:rFonts w:eastAsia="Times New Roman"/>
                <w:b/>
                <w:bCs/>
                <w:color w:val="FFFFFF" w:themeColor="background1"/>
                <w:sz w:val="22"/>
                <w:szCs w:val="22"/>
                <w:lang w:val="en-US"/>
              </w:rPr>
              <w:t>EXTEND</w:t>
            </w:r>
          </w:p>
        </w:tc>
      </w:tr>
      <w:tr w:rsidR="005229F9" w:rsidRPr="005229F9" w14:paraId="0DD692D3" w14:textId="77777777" w:rsidTr="00D3561A">
        <w:trPr>
          <w:trHeight w:val="2240"/>
        </w:trPr>
        <w:tc>
          <w:tcPr>
            <w:tcW w:w="0" w:type="auto"/>
            <w:tcMar>
              <w:top w:w="80" w:type="dxa"/>
              <w:left w:w="160" w:type="dxa"/>
              <w:bottom w:w="80" w:type="dxa"/>
              <w:right w:w="160" w:type="dxa"/>
            </w:tcMar>
            <w:hideMark/>
          </w:tcPr>
          <w:p w14:paraId="6ED5341E" w14:textId="77777777" w:rsidR="005229F9" w:rsidRPr="005229F9" w:rsidRDefault="005229F9" w:rsidP="00D3561A">
            <w:pPr>
              <w:spacing w:after="200" w:line="240" w:lineRule="auto"/>
              <w:rPr>
                <w:rFonts w:eastAsia="Times New Roman"/>
                <w:sz w:val="22"/>
                <w:szCs w:val="22"/>
                <w:lang w:val="en-US"/>
              </w:rPr>
            </w:pPr>
            <w:r w:rsidRPr="005229F9">
              <w:rPr>
                <w:rFonts w:eastAsia="Times New Roman"/>
                <w:b/>
                <w:bCs/>
                <w:color w:val="000000"/>
                <w:sz w:val="22"/>
                <w:szCs w:val="22"/>
                <w:lang w:val="en-US"/>
              </w:rPr>
              <w:t>Mathematical Language</w:t>
            </w:r>
          </w:p>
          <w:p w14:paraId="043D4B94" w14:textId="77777777" w:rsidR="005229F9" w:rsidRPr="005229F9" w:rsidRDefault="005229F9" w:rsidP="00D3561A">
            <w:pPr>
              <w:spacing w:line="240" w:lineRule="auto"/>
              <w:rPr>
                <w:rFonts w:eastAsia="Times New Roman"/>
                <w:sz w:val="22"/>
                <w:szCs w:val="22"/>
                <w:lang w:val="en-US"/>
              </w:rPr>
            </w:pPr>
            <w:r w:rsidRPr="005229F9">
              <w:rPr>
                <w:rFonts w:eastAsia="Times New Roman"/>
                <w:color w:val="000000"/>
                <w:sz w:val="22"/>
                <w:szCs w:val="22"/>
                <w:lang w:val="en-US"/>
              </w:rPr>
              <w:t>The teacher leads students to progress to the mathematical learning goal through mathematical language.</w:t>
            </w:r>
          </w:p>
        </w:tc>
        <w:tc>
          <w:tcPr>
            <w:tcW w:w="0" w:type="auto"/>
            <w:tcMar>
              <w:top w:w="80" w:type="dxa"/>
              <w:left w:w="160" w:type="dxa"/>
              <w:bottom w:w="80" w:type="dxa"/>
              <w:right w:w="160" w:type="dxa"/>
            </w:tcMar>
            <w:hideMark/>
          </w:tcPr>
          <w:p w14:paraId="3E8916CD" w14:textId="77777777" w:rsidR="005229F9" w:rsidRPr="005229F9" w:rsidRDefault="005229F9" w:rsidP="00D3561A">
            <w:pPr>
              <w:spacing w:line="240" w:lineRule="auto"/>
              <w:rPr>
                <w:rFonts w:eastAsia="Times New Roman"/>
                <w:sz w:val="22"/>
                <w:szCs w:val="22"/>
                <w:lang w:val="en-US"/>
              </w:rPr>
            </w:pPr>
            <w:r w:rsidRPr="005229F9">
              <w:rPr>
                <w:rFonts w:eastAsia="Times New Roman"/>
                <w:color w:val="000000"/>
                <w:sz w:val="22"/>
                <w:szCs w:val="22"/>
                <w:lang w:val="en-US"/>
              </w:rPr>
              <w:t>The teacher plans to identify a grade-level task worthy of developing sense-making and meta-awareness, describe how sense-making and meta-awareness contribute directly to the mathematical learning goal, and generate interest in using mathematical language.</w:t>
            </w:r>
          </w:p>
        </w:tc>
        <w:tc>
          <w:tcPr>
            <w:tcW w:w="0" w:type="auto"/>
            <w:tcMar>
              <w:top w:w="80" w:type="dxa"/>
              <w:left w:w="160" w:type="dxa"/>
              <w:bottom w:w="80" w:type="dxa"/>
              <w:right w:w="160" w:type="dxa"/>
            </w:tcMar>
            <w:hideMark/>
          </w:tcPr>
          <w:p w14:paraId="2C3C8C7E" w14:textId="77777777" w:rsidR="005229F9" w:rsidRPr="005229F9" w:rsidRDefault="005229F9" w:rsidP="00D3561A">
            <w:pPr>
              <w:spacing w:line="240" w:lineRule="auto"/>
              <w:rPr>
                <w:rFonts w:eastAsia="Times New Roman"/>
                <w:sz w:val="22"/>
                <w:szCs w:val="22"/>
                <w:lang w:val="en-US"/>
              </w:rPr>
            </w:pPr>
            <w:r w:rsidRPr="005229F9">
              <w:rPr>
                <w:rFonts w:eastAsia="Times New Roman"/>
                <w:color w:val="000000"/>
                <w:sz w:val="22"/>
                <w:szCs w:val="22"/>
                <w:lang w:val="en-US"/>
              </w:rPr>
              <w:t>The teacher leads students to use mathematical vocabulary required by the mathematical learning goal and make connections between mathematical vocabulary and the task context. …</w:t>
            </w:r>
          </w:p>
        </w:tc>
        <w:tc>
          <w:tcPr>
            <w:tcW w:w="0" w:type="auto"/>
            <w:tcMar>
              <w:top w:w="80" w:type="dxa"/>
              <w:left w:w="160" w:type="dxa"/>
              <w:bottom w:w="80" w:type="dxa"/>
              <w:right w:w="160" w:type="dxa"/>
            </w:tcMar>
            <w:hideMark/>
          </w:tcPr>
          <w:p w14:paraId="29E68555" w14:textId="77777777" w:rsidR="005229F9" w:rsidRPr="005229F9" w:rsidRDefault="005229F9" w:rsidP="00D3561A">
            <w:pPr>
              <w:spacing w:line="240" w:lineRule="auto"/>
              <w:rPr>
                <w:rFonts w:eastAsia="Times New Roman"/>
                <w:sz w:val="22"/>
                <w:szCs w:val="22"/>
                <w:lang w:val="en-US"/>
              </w:rPr>
            </w:pPr>
            <w:r w:rsidRPr="005229F9">
              <w:rPr>
                <w:rFonts w:eastAsia="Times New Roman"/>
                <w:color w:val="000000"/>
                <w:sz w:val="22"/>
                <w:szCs w:val="22"/>
                <w:lang w:val="en-US"/>
              </w:rPr>
              <w:t>… AND justify how their questions are mathematical. …</w:t>
            </w:r>
          </w:p>
        </w:tc>
        <w:tc>
          <w:tcPr>
            <w:tcW w:w="0" w:type="auto"/>
            <w:tcMar>
              <w:top w:w="80" w:type="dxa"/>
              <w:left w:w="160" w:type="dxa"/>
              <w:bottom w:w="80" w:type="dxa"/>
              <w:right w:w="160" w:type="dxa"/>
            </w:tcMar>
            <w:hideMark/>
          </w:tcPr>
          <w:p w14:paraId="0B95D344" w14:textId="77777777" w:rsidR="005229F9" w:rsidRPr="005229F9" w:rsidRDefault="005229F9" w:rsidP="00D3561A">
            <w:pPr>
              <w:spacing w:line="240" w:lineRule="auto"/>
              <w:rPr>
                <w:rFonts w:eastAsia="Times New Roman"/>
                <w:sz w:val="22"/>
                <w:szCs w:val="22"/>
                <w:lang w:val="en-US"/>
              </w:rPr>
            </w:pPr>
            <w:r w:rsidRPr="005229F9">
              <w:rPr>
                <w:rFonts w:eastAsia="Times New Roman"/>
                <w:color w:val="000000"/>
                <w:sz w:val="22"/>
                <w:szCs w:val="22"/>
                <w:lang w:val="en-US"/>
              </w:rPr>
              <w:t>… AND increase the use of mathematical vocabulary throughout the lesson.</w:t>
            </w:r>
          </w:p>
        </w:tc>
      </w:tr>
      <w:tr w:rsidR="005229F9" w:rsidRPr="005229F9" w14:paraId="155C87B5" w14:textId="77777777" w:rsidTr="00D3561A">
        <w:trPr>
          <w:trHeight w:val="2249"/>
        </w:trPr>
        <w:tc>
          <w:tcPr>
            <w:tcW w:w="0" w:type="auto"/>
            <w:tcMar>
              <w:top w:w="80" w:type="dxa"/>
              <w:left w:w="160" w:type="dxa"/>
              <w:bottom w:w="80" w:type="dxa"/>
              <w:right w:w="160" w:type="dxa"/>
            </w:tcMar>
            <w:hideMark/>
          </w:tcPr>
          <w:p w14:paraId="7BCB6830" w14:textId="77777777" w:rsidR="005229F9" w:rsidRPr="005229F9" w:rsidRDefault="005229F9" w:rsidP="00D3561A">
            <w:pPr>
              <w:spacing w:after="200" w:line="240" w:lineRule="auto"/>
              <w:rPr>
                <w:rFonts w:eastAsia="Times New Roman"/>
                <w:sz w:val="22"/>
                <w:szCs w:val="22"/>
                <w:lang w:val="en-US"/>
              </w:rPr>
            </w:pPr>
            <w:r w:rsidRPr="005229F9">
              <w:rPr>
                <w:rFonts w:eastAsia="Times New Roman"/>
                <w:b/>
                <w:bCs/>
                <w:color w:val="000000"/>
                <w:sz w:val="22"/>
                <w:szCs w:val="22"/>
                <w:lang w:val="en-US"/>
              </w:rPr>
              <w:t>Foci</w:t>
            </w:r>
          </w:p>
          <w:p w14:paraId="4568FAD7" w14:textId="77777777" w:rsidR="005229F9" w:rsidRPr="005229F9" w:rsidRDefault="005229F9" w:rsidP="00D3561A">
            <w:pPr>
              <w:spacing w:line="240" w:lineRule="auto"/>
              <w:rPr>
                <w:rFonts w:eastAsia="Times New Roman"/>
                <w:sz w:val="22"/>
                <w:szCs w:val="22"/>
                <w:lang w:val="en-US"/>
              </w:rPr>
            </w:pPr>
            <w:r w:rsidRPr="005229F9">
              <w:rPr>
                <w:rFonts w:eastAsia="Times New Roman"/>
                <w:color w:val="000000"/>
                <w:sz w:val="22"/>
                <w:szCs w:val="22"/>
                <w:lang w:val="en-US"/>
              </w:rPr>
              <w:t>The teacher leads students to deeply understand a mathematical task through producing and analyzing questions.</w:t>
            </w:r>
          </w:p>
        </w:tc>
        <w:tc>
          <w:tcPr>
            <w:tcW w:w="0" w:type="auto"/>
            <w:tcMar>
              <w:top w:w="80" w:type="dxa"/>
              <w:left w:w="160" w:type="dxa"/>
              <w:bottom w:w="80" w:type="dxa"/>
              <w:right w:w="160" w:type="dxa"/>
            </w:tcMar>
            <w:hideMark/>
          </w:tcPr>
          <w:p w14:paraId="676BD841" w14:textId="77777777" w:rsidR="005229F9" w:rsidRPr="005229F9" w:rsidRDefault="005229F9" w:rsidP="00D3561A">
            <w:pPr>
              <w:spacing w:line="240" w:lineRule="auto"/>
              <w:rPr>
                <w:rFonts w:eastAsia="Times New Roman"/>
                <w:sz w:val="22"/>
                <w:szCs w:val="22"/>
                <w:lang w:val="en-US"/>
              </w:rPr>
            </w:pPr>
            <w:r w:rsidRPr="005229F9">
              <w:rPr>
                <w:rFonts w:eastAsia="Times New Roman"/>
                <w:color w:val="000000"/>
                <w:sz w:val="22"/>
                <w:szCs w:val="22"/>
                <w:lang w:val="en-US"/>
              </w:rPr>
              <w:t>The teacher plans a reading purpose for a grade-level task aligned to both the mathematical learning goal and a series of three distinct yet connected reading foci, and methods to generate interest in problem-comprehension as opposed to answer-getting.</w:t>
            </w:r>
          </w:p>
        </w:tc>
        <w:tc>
          <w:tcPr>
            <w:tcW w:w="0" w:type="auto"/>
            <w:tcMar>
              <w:top w:w="80" w:type="dxa"/>
              <w:left w:w="160" w:type="dxa"/>
              <w:bottom w:w="80" w:type="dxa"/>
              <w:right w:w="160" w:type="dxa"/>
            </w:tcMar>
            <w:hideMark/>
          </w:tcPr>
          <w:p w14:paraId="2F5420C3" w14:textId="77777777" w:rsidR="005229F9" w:rsidRPr="005229F9" w:rsidRDefault="005229F9" w:rsidP="00D3561A">
            <w:pPr>
              <w:spacing w:line="240" w:lineRule="auto"/>
              <w:rPr>
                <w:rFonts w:eastAsia="Times New Roman"/>
                <w:sz w:val="22"/>
                <w:szCs w:val="22"/>
                <w:lang w:val="en-US"/>
              </w:rPr>
            </w:pPr>
            <w:r w:rsidRPr="005229F9">
              <w:rPr>
                <w:rFonts w:eastAsia="Times New Roman"/>
                <w:color w:val="000000"/>
                <w:sz w:val="22"/>
                <w:szCs w:val="22"/>
                <w:lang w:val="en-US"/>
              </w:rPr>
              <w:t>The teacher leads students to understand the reading purpose and read a grade-level task through a series of three distinct yet connected reading foci. …</w:t>
            </w:r>
          </w:p>
        </w:tc>
        <w:tc>
          <w:tcPr>
            <w:tcW w:w="0" w:type="auto"/>
            <w:tcMar>
              <w:top w:w="80" w:type="dxa"/>
              <w:left w:w="160" w:type="dxa"/>
              <w:bottom w:w="80" w:type="dxa"/>
              <w:right w:w="160" w:type="dxa"/>
            </w:tcMar>
            <w:hideMark/>
          </w:tcPr>
          <w:p w14:paraId="4979A8F0" w14:textId="77777777" w:rsidR="005229F9" w:rsidRPr="005229F9" w:rsidRDefault="005229F9" w:rsidP="00D3561A">
            <w:pPr>
              <w:spacing w:line="240" w:lineRule="auto"/>
              <w:rPr>
                <w:rFonts w:eastAsia="Times New Roman"/>
                <w:sz w:val="22"/>
                <w:szCs w:val="22"/>
                <w:lang w:val="en-US"/>
              </w:rPr>
            </w:pPr>
            <w:r w:rsidRPr="005229F9">
              <w:rPr>
                <w:rFonts w:eastAsia="Times New Roman"/>
                <w:color w:val="000000"/>
                <w:sz w:val="22"/>
                <w:szCs w:val="22"/>
                <w:lang w:val="en-US"/>
              </w:rPr>
              <w:t>… AND foci are differentiated by proficiency levels OR through visual aids. …</w:t>
            </w:r>
          </w:p>
        </w:tc>
        <w:tc>
          <w:tcPr>
            <w:tcW w:w="0" w:type="auto"/>
            <w:tcMar>
              <w:top w:w="80" w:type="dxa"/>
              <w:left w:w="160" w:type="dxa"/>
              <w:bottom w:w="80" w:type="dxa"/>
              <w:right w:w="160" w:type="dxa"/>
            </w:tcMar>
            <w:hideMark/>
          </w:tcPr>
          <w:p w14:paraId="5B52DFB2" w14:textId="77777777" w:rsidR="005229F9" w:rsidRPr="005229F9" w:rsidRDefault="005229F9" w:rsidP="00D3561A">
            <w:pPr>
              <w:spacing w:line="240" w:lineRule="auto"/>
              <w:rPr>
                <w:rFonts w:eastAsia="Times New Roman"/>
                <w:sz w:val="22"/>
                <w:szCs w:val="22"/>
                <w:lang w:val="en-US"/>
              </w:rPr>
            </w:pPr>
            <w:r w:rsidRPr="005229F9">
              <w:rPr>
                <w:rFonts w:eastAsia="Times New Roman"/>
                <w:color w:val="000000"/>
                <w:sz w:val="22"/>
                <w:szCs w:val="22"/>
                <w:lang w:val="en-US"/>
              </w:rPr>
              <w:t>… AND foci are differentiated by proficiency levels AND through visual aids.</w:t>
            </w:r>
          </w:p>
        </w:tc>
      </w:tr>
      <w:tr w:rsidR="005229F9" w:rsidRPr="005229F9" w14:paraId="08FE0DD6" w14:textId="77777777" w:rsidTr="00D3561A">
        <w:trPr>
          <w:trHeight w:val="2078"/>
        </w:trPr>
        <w:tc>
          <w:tcPr>
            <w:tcW w:w="0" w:type="auto"/>
            <w:tcMar>
              <w:top w:w="80" w:type="dxa"/>
              <w:left w:w="160" w:type="dxa"/>
              <w:bottom w:w="80" w:type="dxa"/>
              <w:right w:w="160" w:type="dxa"/>
            </w:tcMar>
            <w:hideMark/>
          </w:tcPr>
          <w:p w14:paraId="19CEEEA4" w14:textId="77777777" w:rsidR="005229F9" w:rsidRPr="005229F9" w:rsidRDefault="005229F9" w:rsidP="00D3561A">
            <w:pPr>
              <w:spacing w:after="200" w:line="240" w:lineRule="auto"/>
              <w:rPr>
                <w:rFonts w:eastAsia="Times New Roman"/>
                <w:sz w:val="22"/>
                <w:szCs w:val="22"/>
                <w:lang w:val="en-US"/>
              </w:rPr>
            </w:pPr>
            <w:r w:rsidRPr="005229F9">
              <w:rPr>
                <w:rFonts w:eastAsia="Times New Roman"/>
                <w:b/>
                <w:bCs/>
                <w:color w:val="000000"/>
                <w:sz w:val="22"/>
                <w:szCs w:val="22"/>
                <w:lang w:val="en-US"/>
              </w:rPr>
              <w:t>Cognition</w:t>
            </w:r>
          </w:p>
          <w:p w14:paraId="32A5D2C9" w14:textId="77777777" w:rsidR="005229F9" w:rsidRPr="005229F9" w:rsidRDefault="005229F9" w:rsidP="00D3561A">
            <w:pPr>
              <w:spacing w:line="240" w:lineRule="auto"/>
              <w:rPr>
                <w:rFonts w:eastAsia="Times New Roman"/>
                <w:sz w:val="22"/>
                <w:szCs w:val="22"/>
                <w:lang w:val="en-US"/>
              </w:rPr>
            </w:pPr>
            <w:r w:rsidRPr="005229F9">
              <w:rPr>
                <w:rFonts w:eastAsia="Times New Roman"/>
                <w:color w:val="000000"/>
                <w:sz w:val="22"/>
                <w:szCs w:val="22"/>
                <w:lang w:val="en-US"/>
              </w:rPr>
              <w:t>The teacher leads students to cognitive engagement through cultivated conversation and meta-awareness.</w:t>
            </w:r>
          </w:p>
        </w:tc>
        <w:tc>
          <w:tcPr>
            <w:tcW w:w="0" w:type="auto"/>
            <w:tcMar>
              <w:top w:w="80" w:type="dxa"/>
              <w:left w:w="160" w:type="dxa"/>
              <w:bottom w:w="80" w:type="dxa"/>
              <w:right w:w="160" w:type="dxa"/>
            </w:tcMar>
            <w:hideMark/>
          </w:tcPr>
          <w:p w14:paraId="1E942E41" w14:textId="77777777" w:rsidR="005229F9" w:rsidRPr="005229F9" w:rsidRDefault="005229F9" w:rsidP="00D3561A">
            <w:pPr>
              <w:spacing w:line="240" w:lineRule="auto"/>
              <w:rPr>
                <w:rFonts w:eastAsia="Times New Roman"/>
                <w:sz w:val="22"/>
                <w:szCs w:val="22"/>
                <w:lang w:val="en-US"/>
              </w:rPr>
            </w:pPr>
            <w:r w:rsidRPr="005229F9">
              <w:rPr>
                <w:rFonts w:eastAsia="Times New Roman"/>
                <w:color w:val="000000"/>
                <w:sz w:val="22"/>
                <w:szCs w:val="22"/>
                <w:lang w:val="en-US"/>
              </w:rPr>
              <w:t>The teacher plans opportunities and supports for students to negotiate meaning through multiple means of engagement (e.g., individually, pairs, groups, whole class) and times to strengthen the "meta-" connections and distinctions between mathematical ideas, reasoning, and language.</w:t>
            </w:r>
          </w:p>
        </w:tc>
        <w:tc>
          <w:tcPr>
            <w:tcW w:w="0" w:type="auto"/>
            <w:tcMar>
              <w:top w:w="80" w:type="dxa"/>
              <w:left w:w="160" w:type="dxa"/>
              <w:bottom w:w="80" w:type="dxa"/>
              <w:right w:w="160" w:type="dxa"/>
            </w:tcMar>
            <w:hideMark/>
          </w:tcPr>
          <w:p w14:paraId="35BF4729" w14:textId="77777777" w:rsidR="005229F9" w:rsidRPr="005229F9" w:rsidRDefault="005229F9" w:rsidP="00D3561A">
            <w:pPr>
              <w:spacing w:line="240" w:lineRule="auto"/>
              <w:rPr>
                <w:rFonts w:eastAsia="Times New Roman"/>
                <w:sz w:val="22"/>
                <w:szCs w:val="22"/>
                <w:lang w:val="en-US"/>
              </w:rPr>
            </w:pPr>
            <w:r w:rsidRPr="005229F9">
              <w:rPr>
                <w:rFonts w:eastAsia="Times New Roman"/>
                <w:color w:val="000000"/>
                <w:sz w:val="22"/>
                <w:szCs w:val="22"/>
                <w:lang w:val="en-US"/>
              </w:rPr>
              <w:t>The teacher leads students to create their own meaning of the grade-level task through multiple measures of engagement (e.g., individually, pairs, groups, whole class) and self-monitor their understanding by reflecting on their own and their peers' work.</w:t>
            </w:r>
          </w:p>
        </w:tc>
        <w:tc>
          <w:tcPr>
            <w:tcW w:w="0" w:type="auto"/>
            <w:tcMar>
              <w:top w:w="80" w:type="dxa"/>
              <w:left w:w="160" w:type="dxa"/>
              <w:bottom w:w="80" w:type="dxa"/>
              <w:right w:w="160" w:type="dxa"/>
            </w:tcMar>
            <w:hideMark/>
          </w:tcPr>
          <w:p w14:paraId="0619B7AE" w14:textId="77777777" w:rsidR="005229F9" w:rsidRPr="005229F9" w:rsidRDefault="005229F9" w:rsidP="00D3561A">
            <w:pPr>
              <w:spacing w:line="240" w:lineRule="auto"/>
              <w:rPr>
                <w:rFonts w:eastAsia="Times New Roman"/>
                <w:sz w:val="22"/>
                <w:szCs w:val="22"/>
                <w:lang w:val="en-US"/>
              </w:rPr>
            </w:pPr>
            <w:r w:rsidRPr="005229F9">
              <w:rPr>
                <w:rFonts w:eastAsia="Times New Roman"/>
                <w:color w:val="000000"/>
                <w:sz w:val="22"/>
                <w:szCs w:val="22"/>
                <w:lang w:val="en-US"/>
              </w:rPr>
              <w:t>… AND identify areas for improvement as well as develop strategies to address them. …</w:t>
            </w:r>
          </w:p>
        </w:tc>
        <w:tc>
          <w:tcPr>
            <w:tcW w:w="0" w:type="auto"/>
            <w:tcMar>
              <w:top w:w="80" w:type="dxa"/>
              <w:left w:w="160" w:type="dxa"/>
              <w:bottom w:w="80" w:type="dxa"/>
              <w:right w:w="160" w:type="dxa"/>
            </w:tcMar>
            <w:hideMark/>
          </w:tcPr>
          <w:p w14:paraId="23A84223" w14:textId="77777777" w:rsidR="005229F9" w:rsidRPr="005229F9" w:rsidRDefault="005229F9" w:rsidP="00D3561A">
            <w:pPr>
              <w:spacing w:line="240" w:lineRule="auto"/>
              <w:rPr>
                <w:rFonts w:eastAsia="Times New Roman"/>
                <w:sz w:val="22"/>
                <w:szCs w:val="22"/>
                <w:lang w:val="en-US"/>
              </w:rPr>
            </w:pPr>
            <w:r w:rsidRPr="005229F9">
              <w:rPr>
                <w:rFonts w:eastAsia="Times New Roman"/>
                <w:color w:val="000000"/>
                <w:sz w:val="22"/>
                <w:szCs w:val="22"/>
                <w:lang w:val="en-US"/>
              </w:rPr>
              <w:t>… AND deploy these strategies throughout the lesson.</w:t>
            </w:r>
          </w:p>
        </w:tc>
      </w:tr>
    </w:tbl>
    <w:p w14:paraId="01A3978B" w14:textId="77777777" w:rsidR="005229F9" w:rsidRPr="005229F9" w:rsidRDefault="005229F9" w:rsidP="005229F9">
      <w:pPr>
        <w:rPr>
          <w:lang w:val="en-US"/>
        </w:rPr>
      </w:pPr>
    </w:p>
    <w:sectPr w:rsidR="005229F9" w:rsidRPr="005229F9">
      <w:pgSz w:w="15840" w:h="12240" w:orient="landscape"/>
      <w:pgMar w:top="1440" w:right="720" w:bottom="1440" w:left="72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BD2666" w14:textId="77777777" w:rsidR="00EC4342" w:rsidRDefault="00EC4342">
      <w:pPr>
        <w:spacing w:line="240" w:lineRule="auto"/>
      </w:pPr>
      <w:r>
        <w:separator/>
      </w:r>
    </w:p>
  </w:endnote>
  <w:endnote w:type="continuationSeparator" w:id="0">
    <w:p w14:paraId="5E5A0C74" w14:textId="77777777" w:rsidR="00EC4342" w:rsidRDefault="00EC434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5C2DE6CC-73A3-A94E-8708-B8546712AE9D}"/>
    <w:embedBold r:id="rId2" w:fontKey="{0CC3A9CF-4DFA-A045-9C34-81CD31802684}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  <w:embedRegular r:id="rId3" w:fontKey="{2E9B95AB-09BB-6B46-B176-8A6A2B843B26}"/>
    <w:embedBold r:id="rId4" w:fontKey="{F1BE248A-3681-7A42-9B87-42291E4E2611}"/>
    <w:embedItalic r:id="rId5" w:fontKey="{AD1BFBDD-E0BF-5647-AAE5-161C411A1DFD}"/>
    <w:embedBoldItalic r:id="rId6" w:fontKey="{F3980C2E-5305-3C46-AFE4-9D34D56395B4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7" w:fontKey="{B7FFD71D-1D6E-AB4B-9A53-5A28D18267CD}"/>
  </w:font>
  <w:font w:name="Noto Sans">
    <w:panose1 w:val="020B0502040504020204"/>
    <w:charset w:val="00"/>
    <w:family w:val="swiss"/>
    <w:pitch w:val="variable"/>
    <w:sig w:usb0="E00002FF" w:usb1="4000201F" w:usb2="08000029" w:usb3="00000000" w:csb0="0000019F" w:csb1="00000000"/>
    <w:embedRegular r:id="rId8" w:fontKey="{08F95945-496B-7044-80FD-982011B9E9B5}"/>
    <w:embedBold r:id="rId9" w:fontKey="{E26FDB93-4B70-4D44-8188-60F96E4E0568}"/>
    <w:embedItalic r:id="rId10" w:fontKey="{4663F171-9F18-964C-8756-CD5C2D6E0B09}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  <w:embedItalic r:id="rId11" w:fontKey="{D3D5531D-3044-6C45-8594-105F1A651E60}"/>
    <w:embedBoldItalic r:id="rId12" w:fontKey="{595F028B-E08C-F14C-9640-E265C01049E0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13" w:fontKey="{63C26510-FADD-2148-8BE2-F7C36629BCF8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14" w:fontKey="{8BB08C40-9C39-1B40-A000-E4CD504941F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60C04C" w14:textId="75946457" w:rsidR="00F85638" w:rsidRDefault="00000000">
    <w:pPr>
      <w:rPr>
        <w:rFonts w:ascii="Noto Sans" w:eastAsia="Noto Sans" w:hAnsi="Noto Sans" w:cs="Noto Sans"/>
        <w:sz w:val="20"/>
        <w:szCs w:val="20"/>
      </w:rPr>
    </w:pPr>
    <w:proofErr w:type="spellStart"/>
    <w:r>
      <w:rPr>
        <w:rFonts w:ascii="Noto Sans" w:eastAsia="Noto Sans" w:hAnsi="Noto Sans" w:cs="Noto Sans"/>
        <w:sz w:val="20"/>
        <w:szCs w:val="20"/>
      </w:rPr>
      <w:t>Openstax</w:t>
    </w:r>
    <w:proofErr w:type="spellEnd"/>
    <w:r>
      <w:rPr>
        <w:rFonts w:ascii="Noto Sans" w:eastAsia="Noto Sans" w:hAnsi="Noto Sans" w:cs="Noto Sans"/>
        <w:sz w:val="20"/>
        <w:szCs w:val="20"/>
      </w:rPr>
      <w:t xml:space="preserve"> CC B</w:t>
    </w:r>
    <w:r w:rsidR="005229F9">
      <w:rPr>
        <w:rFonts w:ascii="Noto Sans" w:eastAsia="Noto Sans" w:hAnsi="Noto Sans" w:cs="Noto Sans"/>
        <w:sz w:val="20"/>
        <w:szCs w:val="20"/>
      </w:rPr>
      <w:t>Y NC SA</w:t>
    </w:r>
  </w:p>
  <w:p w14:paraId="57BE132D" w14:textId="49092581" w:rsidR="00F85638" w:rsidRDefault="00000000">
    <w:r>
      <w:rPr>
        <w:rFonts w:ascii="Noto Sans" w:eastAsia="Noto Sans" w:hAnsi="Noto Sans" w:cs="Noto Sans"/>
        <w:i/>
        <w:iCs/>
        <w:sz w:val="20"/>
        <w:szCs w:val="20"/>
      </w:rPr>
      <w:t xml:space="preserve">MLR for Algebra </w:t>
    </w:r>
    <w:r w:rsidR="005229F9">
      <w:rPr>
        <w:rFonts w:ascii="Noto Sans" w:eastAsia="Noto Sans" w:hAnsi="Noto Sans" w:cs="Noto Sans"/>
        <w:i/>
        <w:iCs/>
        <w:sz w:val="20"/>
        <w:szCs w:val="20"/>
      </w:rPr>
      <w:t>1</w:t>
    </w:r>
    <w:r>
      <w:rPr>
        <w:rFonts w:ascii="Noto Sans" w:eastAsia="Noto Sans" w:hAnsi="Noto Sans" w:cs="Noto Sans"/>
        <w:i/>
        <w:iCs/>
        <w:sz w:val="20"/>
        <w:szCs w:val="20"/>
      </w:rPr>
      <w:t>, brought to you by OpenStax</w:t>
    </w:r>
    <w:r>
      <w:rPr>
        <w:rFonts w:ascii="Noto Sans" w:eastAsia="Noto Sans" w:hAnsi="Noto Sans" w:cs="Noto Sans"/>
        <w:i/>
        <w:iCs/>
        <w:sz w:val="20"/>
        <w:szCs w:val="20"/>
      </w:rPr>
      <w:tab/>
    </w:r>
    <w:r>
      <w:tab/>
    </w:r>
    <w:r>
      <w:tab/>
    </w: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7D7797" w14:textId="74860B5A" w:rsidR="00F85638" w:rsidRDefault="00000000">
    <w:pPr>
      <w:rPr>
        <w:rFonts w:ascii="Noto Sans" w:eastAsia="Noto Sans" w:hAnsi="Noto Sans" w:cs="Noto Sans"/>
        <w:sz w:val="20"/>
        <w:szCs w:val="20"/>
      </w:rPr>
    </w:pPr>
    <w:proofErr w:type="spellStart"/>
    <w:r>
      <w:rPr>
        <w:rFonts w:ascii="Noto Sans" w:eastAsia="Noto Sans" w:hAnsi="Noto Sans" w:cs="Noto Sans"/>
        <w:sz w:val="20"/>
        <w:szCs w:val="20"/>
      </w:rPr>
      <w:t>Openstax</w:t>
    </w:r>
    <w:proofErr w:type="spellEnd"/>
    <w:r>
      <w:rPr>
        <w:rFonts w:ascii="Noto Sans" w:eastAsia="Noto Sans" w:hAnsi="Noto Sans" w:cs="Noto Sans"/>
        <w:sz w:val="20"/>
        <w:szCs w:val="20"/>
      </w:rPr>
      <w:t xml:space="preserve"> CC BY</w:t>
    </w:r>
    <w:r w:rsidR="005229F9">
      <w:rPr>
        <w:rFonts w:ascii="Noto Sans" w:eastAsia="Noto Sans" w:hAnsi="Noto Sans" w:cs="Noto Sans"/>
        <w:sz w:val="20"/>
        <w:szCs w:val="20"/>
      </w:rPr>
      <w:t xml:space="preserve"> NC SA</w:t>
    </w:r>
  </w:p>
  <w:p w14:paraId="1961D757" w14:textId="07411E96" w:rsidR="00F85638" w:rsidRDefault="00000000">
    <w:r>
      <w:rPr>
        <w:rFonts w:ascii="Noto Sans" w:eastAsia="Noto Sans" w:hAnsi="Noto Sans" w:cs="Noto Sans"/>
        <w:i/>
        <w:iCs/>
        <w:sz w:val="20"/>
        <w:szCs w:val="20"/>
      </w:rPr>
      <w:t xml:space="preserve">MLR for Algebra </w:t>
    </w:r>
    <w:r w:rsidR="005229F9">
      <w:rPr>
        <w:rFonts w:ascii="Noto Sans" w:eastAsia="Noto Sans" w:hAnsi="Noto Sans" w:cs="Noto Sans"/>
        <w:i/>
        <w:iCs/>
        <w:sz w:val="20"/>
        <w:szCs w:val="20"/>
      </w:rPr>
      <w:t>1</w:t>
    </w:r>
    <w:r>
      <w:rPr>
        <w:rFonts w:ascii="Noto Sans" w:eastAsia="Noto Sans" w:hAnsi="Noto Sans" w:cs="Noto Sans"/>
        <w:i/>
        <w:iCs/>
        <w:sz w:val="20"/>
        <w:szCs w:val="20"/>
      </w:rPr>
      <w:t>, brought to you by OpenStax</w:t>
    </w:r>
    <w:r>
      <w:rPr>
        <w:rFonts w:ascii="Noto Sans" w:eastAsia="Noto Sans" w:hAnsi="Noto Sans" w:cs="Noto Sans"/>
        <w:i/>
        <w:iCs/>
        <w:sz w:val="20"/>
        <w:szCs w:val="20"/>
      </w:rPr>
      <w:tab/>
    </w:r>
    <w:r>
      <w:tab/>
    </w:r>
    <w:r>
      <w:tab/>
    </w:r>
    <w:r>
      <w:tab/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0A29D3" w14:textId="77777777" w:rsidR="00EC4342" w:rsidRDefault="00EC4342">
      <w:pPr>
        <w:spacing w:line="240" w:lineRule="auto"/>
      </w:pPr>
      <w:r>
        <w:separator/>
      </w:r>
    </w:p>
  </w:footnote>
  <w:footnote w:type="continuationSeparator" w:id="0">
    <w:p w14:paraId="4CD9DD18" w14:textId="77777777" w:rsidR="00EC4342" w:rsidRDefault="00EC434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0C493" w14:textId="232DCCAE" w:rsidR="00F85638" w:rsidRPr="005229F9" w:rsidRDefault="005229F9" w:rsidP="005229F9">
    <w:pPr>
      <w:pStyle w:val="Header"/>
      <w:jc w:val="center"/>
    </w:pPr>
    <w:r w:rsidRPr="0095790F">
      <w:rPr>
        <w:noProof/>
      </w:rPr>
      <w:drawing>
        <wp:inline distT="0" distB="0" distL="0" distR="0" wp14:anchorId="2F11ECA7" wp14:editId="5DB09A68">
          <wp:extent cx="5943600" cy="497507"/>
          <wp:effectExtent l="0" t="0" r="0" b="0"/>
          <wp:docPr id="696281925" name="Picture 1" descr="Logos of Rice, Openstax, and TeachingLa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96281925" name="Picture 1" descr="Logos of Rice, Openstax, and TeachingLab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43600" cy="49750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AF6776" w14:textId="273C0AA3" w:rsidR="00F85638" w:rsidRPr="005229F9" w:rsidRDefault="005229F9" w:rsidP="005229F9">
    <w:pPr>
      <w:pStyle w:val="Header"/>
      <w:jc w:val="center"/>
    </w:pPr>
    <w:r w:rsidRPr="003E39FF">
      <w:rPr>
        <w:b/>
        <w:bCs/>
        <w:noProof/>
        <w:color w:val="0A5B50"/>
        <w:sz w:val="40"/>
        <w:szCs w:val="40"/>
      </w:rPr>
      <w:drawing>
        <wp:inline distT="0" distB="0" distL="0" distR="0" wp14:anchorId="4570E023" wp14:editId="16537F27">
          <wp:extent cx="7772400" cy="482600"/>
          <wp:effectExtent l="0" t="0" r="0" b="0"/>
          <wp:docPr id="965407816" name="Picture 1" descr="Logos of Rice, Openstax, and Teaching La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65407816" name="Picture 1" descr="Logos of Rice, Openstax, and Teaching Lab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72400" cy="482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513DF3"/>
    <w:multiLevelType w:val="multilevel"/>
    <w:tmpl w:val="99C0D5B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21EE69F4"/>
    <w:multiLevelType w:val="hybridMultilevel"/>
    <w:tmpl w:val="40EC1C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CB29F2"/>
    <w:multiLevelType w:val="hybridMultilevel"/>
    <w:tmpl w:val="CFD246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C80FAE"/>
    <w:multiLevelType w:val="multilevel"/>
    <w:tmpl w:val="79D44B7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580F7145"/>
    <w:multiLevelType w:val="multilevel"/>
    <w:tmpl w:val="66FC3E9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7DB37FB3"/>
    <w:multiLevelType w:val="hybridMultilevel"/>
    <w:tmpl w:val="5108F1BA"/>
    <w:lvl w:ilvl="0" w:tplc="0DE4497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0393386">
    <w:abstractNumId w:val="4"/>
  </w:num>
  <w:num w:numId="2" w16cid:durableId="383213004">
    <w:abstractNumId w:val="3"/>
  </w:num>
  <w:num w:numId="3" w16cid:durableId="1283076952">
    <w:abstractNumId w:val="0"/>
  </w:num>
  <w:num w:numId="4" w16cid:durableId="1322470719">
    <w:abstractNumId w:val="2"/>
  </w:num>
  <w:num w:numId="5" w16cid:durableId="1132332336">
    <w:abstractNumId w:val="1"/>
  </w:num>
  <w:num w:numId="6" w16cid:durableId="51970885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5638"/>
    <w:rsid w:val="00043D5B"/>
    <w:rsid w:val="003A2C9B"/>
    <w:rsid w:val="005229F9"/>
    <w:rsid w:val="00CD6370"/>
    <w:rsid w:val="00EC4342"/>
    <w:rsid w:val="00F85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E8BCAF"/>
  <w15:docId w15:val="{D9936F9A-76D1-0240-A71F-CD9D6239A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ato" w:eastAsia="Lato" w:hAnsi="Lato" w:cs="Lato"/>
        <w:sz w:val="24"/>
        <w:szCs w:val="24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Heading2"/>
    <w:next w:val="Normal"/>
    <w:uiPriority w:val="9"/>
    <w:qFormat/>
    <w:rsid w:val="005229F9"/>
    <w:pPr>
      <w:outlineLvl w:val="0"/>
    </w:p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color w:val="5E6062"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rFonts w:ascii="Arial" w:eastAsia="Arial" w:hAnsi="Arial" w:cs="Arial"/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</w:style>
  <w:style w:type="table" w:customStyle="1" w:styleId="a1">
    <w:basedOn w:val="TableNormal0"/>
    <w:tblPr>
      <w:tblStyleRowBandSize w:val="1"/>
      <w:tblStyleColBandSize w:val="1"/>
    </w:tblPr>
  </w:style>
  <w:style w:type="table" w:customStyle="1" w:styleId="a2">
    <w:basedOn w:val="TableNormal0"/>
    <w:tblPr>
      <w:tblStyleRowBandSize w:val="1"/>
      <w:tblStyleColBandSize w:val="1"/>
    </w:tblPr>
  </w:style>
  <w:style w:type="table" w:customStyle="1" w:styleId="a3">
    <w:basedOn w:val="TableNormal0"/>
    <w:tblPr>
      <w:tblStyleRowBandSize w:val="1"/>
      <w:tblStyleColBandSize w:val="1"/>
    </w:tblPr>
  </w:style>
  <w:style w:type="table" w:customStyle="1" w:styleId="a4">
    <w:basedOn w:val="TableNormal0"/>
    <w:tblPr>
      <w:tblStyleRowBandSize w:val="1"/>
      <w:tblStyleColBandSize w:val="1"/>
    </w:tblPr>
  </w:style>
  <w:style w:type="table" w:customStyle="1" w:styleId="a5">
    <w:basedOn w:val="TableNormal0"/>
    <w:tblPr>
      <w:tblStyleRowBandSize w:val="1"/>
      <w:tblStyleColBandSize w:val="1"/>
    </w:tblPr>
  </w:style>
  <w:style w:type="table" w:customStyle="1" w:styleId="a6">
    <w:basedOn w:val="TableNormal0"/>
    <w:tblPr>
      <w:tblStyleRowBandSize w:val="1"/>
      <w:tblStyleColBandSize w:val="1"/>
    </w:tblPr>
  </w:style>
  <w:style w:type="table" w:customStyle="1" w:styleId="a7">
    <w:basedOn w:val="TableNormal0"/>
    <w:tblPr>
      <w:tblStyleRowBandSize w:val="1"/>
      <w:tblStyleColBandSize w:val="1"/>
    </w:tblPr>
  </w:style>
  <w:style w:type="table" w:customStyle="1" w:styleId="a8">
    <w:basedOn w:val="TableNormal0"/>
    <w:tblPr>
      <w:tblStyleRowBandSize w:val="1"/>
      <w:tblStyleColBandSize w:val="1"/>
    </w:tblPr>
  </w:style>
  <w:style w:type="paragraph" w:styleId="Header">
    <w:name w:val="header"/>
    <w:basedOn w:val="Normal"/>
    <w:link w:val="HeaderChar"/>
    <w:uiPriority w:val="99"/>
    <w:unhideWhenUsed/>
    <w:rsid w:val="005229F9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29F9"/>
  </w:style>
  <w:style w:type="paragraph" w:styleId="Footer">
    <w:name w:val="footer"/>
    <w:basedOn w:val="Normal"/>
    <w:link w:val="FooterChar"/>
    <w:uiPriority w:val="99"/>
    <w:unhideWhenUsed/>
    <w:rsid w:val="005229F9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29F9"/>
  </w:style>
  <w:style w:type="paragraph" w:customStyle="1" w:styleId="titleconline">
    <w:name w:val="title con line"/>
    <w:basedOn w:val="Title"/>
    <w:qFormat/>
    <w:rsid w:val="005229F9"/>
    <w:pPr>
      <w:keepNext w:val="0"/>
      <w:keepLines w:val="0"/>
      <w:pBdr>
        <w:top w:val="single" w:sz="12" w:space="3" w:color="999999"/>
        <w:bottom w:val="single" w:sz="12" w:space="3" w:color="999999"/>
      </w:pBdr>
      <w:spacing w:before="240" w:after="80"/>
      <w:contextualSpacing/>
      <w:jc w:val="center"/>
    </w:pPr>
    <w:rPr>
      <w:rFonts w:ascii="Noto Sans" w:eastAsiaTheme="majorEastAsia" w:hAnsi="Noto Sans" w:cs="Noto Sans"/>
      <w:b/>
      <w:bCs/>
      <w:color w:val="0A5B50"/>
      <w:spacing w:val="-10"/>
      <w:kern w:val="28"/>
      <w:sz w:val="32"/>
      <w:szCs w:val="32"/>
      <w:lang w:val="en-US"/>
      <w14:ligatures w14:val="standardContextual"/>
    </w:rPr>
  </w:style>
  <w:style w:type="paragraph" w:styleId="ListParagraph">
    <w:name w:val="List Paragraph"/>
    <w:basedOn w:val="Normal"/>
    <w:uiPriority w:val="34"/>
    <w:qFormat/>
    <w:rsid w:val="005229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3383C4E-CC32-C34C-BCA3-291EF4ADBD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648</Words>
  <Characters>3534</Characters>
  <Application>Microsoft Office Word</Application>
  <DocSecurity>0</DocSecurity>
  <Lines>191</Lines>
  <Paragraphs>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4127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Compare &amp; Connect Note-Catcher</dc:title>
  <dc:subject/>
  <dc:creator/>
  <cp:keywords/>
  <dc:description/>
  <cp:lastModifiedBy>Maddie Tong</cp:lastModifiedBy>
  <cp:revision>3</cp:revision>
  <dcterms:created xsi:type="dcterms:W3CDTF">2026-03-05T20:05:00Z</dcterms:created>
  <dcterms:modified xsi:type="dcterms:W3CDTF">2026-03-05T20:06:00Z</dcterms:modified>
  <cp:category/>
</cp:coreProperties>
</file>